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DC5" w:rsidRPr="00C0683C" w:rsidRDefault="00CD2DC5" w:rsidP="00CD2DC5">
      <w:pPr>
        <w:spacing w:after="0" w:line="240" w:lineRule="auto"/>
        <w:jc w:val="center"/>
        <w:outlineLvl w:val="0"/>
        <w:rPr>
          <w:b/>
          <w:caps/>
          <w:szCs w:val="28"/>
          <w:lang w:val="nl-NL"/>
        </w:rPr>
      </w:pPr>
      <w:bookmarkStart w:id="0" w:name="_Toc402612814"/>
      <w:bookmarkStart w:id="1" w:name="_Toc402648114"/>
      <w:bookmarkStart w:id="2" w:name="_Toc403458321"/>
      <w:bookmarkStart w:id="3" w:name="_Toc403458796"/>
      <w:bookmarkStart w:id="4" w:name="_Toc406506855"/>
      <w:bookmarkStart w:id="5" w:name="_Toc406507178"/>
      <w:bookmarkStart w:id="6" w:name="_Toc407230278"/>
      <w:bookmarkStart w:id="7" w:name="_Toc408905244"/>
      <w:bookmarkStart w:id="8" w:name="_Toc408905402"/>
      <w:bookmarkStart w:id="9" w:name="_Toc414827192"/>
      <w:bookmarkStart w:id="10" w:name="_Toc415396668"/>
      <w:bookmarkStart w:id="11" w:name="_Toc415396725"/>
      <w:bookmarkStart w:id="12" w:name="_Toc426139755"/>
      <w:bookmarkStart w:id="13" w:name="_Toc426140415"/>
      <w:bookmarkStart w:id="14" w:name="_Toc458063248"/>
      <w:bookmarkStart w:id="15" w:name="_Toc482178958"/>
      <w:bookmarkStart w:id="16" w:name="_Toc513359420"/>
      <w:bookmarkStart w:id="17" w:name="_Toc9846271"/>
      <w:r w:rsidRPr="00C0683C">
        <w:rPr>
          <w:b/>
          <w:szCs w:val="28"/>
          <w:lang w:val="nl-NL"/>
        </w:rPr>
        <w:t>ĐẶT VẤN ĐỀ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CD2DC5" w:rsidRPr="00C0683C" w:rsidRDefault="00CD2DC5" w:rsidP="00CD2DC5">
      <w:pPr>
        <w:spacing w:before="60" w:after="60" w:line="288" w:lineRule="auto"/>
        <w:ind w:firstLine="720"/>
        <w:jc w:val="both"/>
        <w:rPr>
          <w:szCs w:val="28"/>
        </w:rPr>
      </w:pPr>
    </w:p>
    <w:p w:rsidR="00D13B0C" w:rsidRPr="00C0683C" w:rsidRDefault="00D13B0C" w:rsidP="00D13B0C">
      <w:pPr>
        <w:spacing w:before="60" w:after="60" w:line="288" w:lineRule="auto"/>
        <w:ind w:firstLine="720"/>
        <w:jc w:val="both"/>
        <w:rPr>
          <w:szCs w:val="28"/>
          <w:lang w:val="nl-NL"/>
        </w:rPr>
      </w:pPr>
      <w:r w:rsidRPr="00C0683C">
        <w:rPr>
          <w:szCs w:val="28"/>
          <w:lang w:val="nl-NL"/>
        </w:rPr>
        <w:t xml:space="preserve">Luật Đất đai năm 2013, chương 5, từ điều 35 đến điều 51 đã khẳng định quy hoạch, kế hoạch sử dụng đất theo ngành, theo cấp lãnh thổ hành chính là một trong 15 nội dung quản lý Nhà nước về đất đai, và được quy định cụ  thể  tại Nghị  định số 43/2014/NĐ-CP ngày 15/05/2014 của Chính phủ. </w:t>
      </w:r>
    </w:p>
    <w:p w:rsidR="00D13B0C" w:rsidRPr="00C0683C" w:rsidRDefault="00D13B0C" w:rsidP="00D13B0C">
      <w:pPr>
        <w:spacing w:before="60" w:after="60" w:line="288" w:lineRule="auto"/>
        <w:ind w:firstLine="720"/>
        <w:jc w:val="both"/>
        <w:rPr>
          <w:szCs w:val="28"/>
          <w:lang w:val="nl-NL"/>
        </w:rPr>
      </w:pPr>
      <w:r w:rsidRPr="00C0683C">
        <w:rPr>
          <w:szCs w:val="28"/>
          <w:lang w:val="nl-NL"/>
        </w:rPr>
        <w:t>Thời gian qua, công tác lập quy hoạch, kế hoạch sử dụng đất đã được các ngành, các địa phương quan tâm thực hiện</w:t>
      </w:r>
      <w:r w:rsidR="00453BA5" w:rsidRPr="00C0683C">
        <w:rPr>
          <w:szCs w:val="28"/>
          <w:lang w:val="nl-NL"/>
        </w:rPr>
        <w:t xml:space="preserve">. Sau 5 năm thực hiện Quy hoạch sử dụng đất đến năm 2020 và kế hoạch sử dụng đất 5 năm (2011-2015) đã đạt được những kết quả tích cực, góp phần quan trọng vào phát triển kinh tế - xã hội, công tác quản lý đất đai từng bước đi vào nề nếp, sử dụng đất đai hiệu quả cao hơn. Tuy nhiên, trong quá trình tổ chức thực hiện cũng còn có những hạn chế và phát sinh các vấn đề cần điều chỉnh cho phù hợp với tình hình thực tế và yêu cầu phát triển kinh tế - xã hội, quốc phòng an ninh trong giai đoạn mới. </w:t>
      </w:r>
    </w:p>
    <w:p w:rsidR="00D13B0C" w:rsidRPr="00C0683C" w:rsidRDefault="00051DFA" w:rsidP="00051DFA">
      <w:pPr>
        <w:spacing w:before="60" w:after="60" w:line="288" w:lineRule="auto"/>
        <w:ind w:firstLine="720"/>
        <w:jc w:val="both"/>
        <w:rPr>
          <w:szCs w:val="28"/>
          <w:lang w:val="nl-NL"/>
        </w:rPr>
      </w:pPr>
      <w:r w:rsidRPr="00C0683C">
        <w:rPr>
          <w:szCs w:val="28"/>
          <w:lang w:val="nl-NL"/>
        </w:rPr>
        <w:t xml:space="preserve">Trong giai đoạn từ nay đến năm 2020 và xa hơn nữa, với vị thế là một huyện đang trên đà phát triển, </w:t>
      </w:r>
      <w:r w:rsidR="0032567A" w:rsidRPr="00C0683C">
        <w:rPr>
          <w:szCs w:val="28"/>
          <w:lang w:val="nl-NL"/>
        </w:rPr>
        <w:t>Ia Pa</w:t>
      </w:r>
      <w:r w:rsidRPr="00C0683C">
        <w:rPr>
          <w:szCs w:val="28"/>
          <w:lang w:val="nl-NL"/>
        </w:rPr>
        <w:t xml:space="preserve"> đã đặt ra mục tiêu tăng trưởng kinh tế cao</w:t>
      </w:r>
      <w:r w:rsidR="005D62EB" w:rsidRPr="00C0683C">
        <w:rPr>
          <w:szCs w:val="28"/>
          <w:lang w:val="nl-NL"/>
        </w:rPr>
        <w:t xml:space="preserve"> và</w:t>
      </w:r>
      <w:r w:rsidRPr="00C0683C">
        <w:rPr>
          <w:szCs w:val="28"/>
          <w:lang w:val="nl-NL"/>
        </w:rPr>
        <w:t xml:space="preserve"> bền vững, đòi hỏi nhu cầu đất đai rất lớn. Để đáp ứng được nhu cầu đó, huyện cần phải sắp xếp quỹ đất sao cho vừa đảm bảo mục tiêu phát triển kinh tế, vừa đảm bảo mục tiêu phát triển xã hội và môi trường. Do vậy, việc điều chỉnh quy hoạch sử dụng đất </w:t>
      </w:r>
      <w:r w:rsidR="00FA650D">
        <w:rPr>
          <w:szCs w:val="28"/>
          <w:lang w:val="nl-NL"/>
        </w:rPr>
        <w:t>đến năm 2020</w:t>
      </w:r>
      <w:r w:rsidRPr="00C0683C">
        <w:rPr>
          <w:szCs w:val="28"/>
          <w:lang w:val="nl-NL"/>
        </w:rPr>
        <w:t xml:space="preserve"> của huyện là cần thiết. Đây là hành lang pháp lý quan trọng cho việc quản lý và sử dụng đất; cụ thể hóa các chỉ tiêu quy hoạch sử dụng đất của tỉnh; làm cơ sở để huyện thực hiện việc giao đất, cho thuê đất và thu hồi các loại đất; tạo điều kiện thuận lợi để h</w:t>
      </w:r>
      <w:r w:rsidR="0032567A" w:rsidRPr="00C0683C">
        <w:rPr>
          <w:szCs w:val="28"/>
          <w:lang w:val="nl-NL"/>
        </w:rPr>
        <w:t>oàn</w:t>
      </w:r>
      <w:r w:rsidRPr="00C0683C">
        <w:rPr>
          <w:szCs w:val="28"/>
          <w:lang w:val="nl-NL"/>
        </w:rPr>
        <w:t xml:space="preserve"> thành các chương trình phát triển, thúc đẩy các dự án đầu tư, phát triển kinh tế - xã hội</w:t>
      </w:r>
      <w:r w:rsidR="0032567A" w:rsidRPr="00C0683C">
        <w:rPr>
          <w:szCs w:val="28"/>
          <w:lang w:val="nl-NL"/>
        </w:rPr>
        <w:t>.</w:t>
      </w:r>
    </w:p>
    <w:p w:rsidR="00CC7DF4" w:rsidRPr="00C0683C" w:rsidRDefault="00051DFA" w:rsidP="00051DFA">
      <w:pPr>
        <w:spacing w:before="60" w:after="60" w:line="288" w:lineRule="auto"/>
        <w:ind w:firstLine="720"/>
        <w:jc w:val="both"/>
        <w:rPr>
          <w:szCs w:val="28"/>
          <w:lang w:val="nl-NL"/>
        </w:rPr>
      </w:pPr>
      <w:r w:rsidRPr="00C0683C">
        <w:rPr>
          <w:szCs w:val="28"/>
          <w:lang w:val="nl-NL"/>
        </w:rPr>
        <w:t xml:space="preserve">Xuất phát từ tầm quan trọng và tính cấp thiết của công tác điều chỉnh quy hoạch sử dụng đất đến năm 2020, thực hiện sự chỉ đạo của Ủy ban nhân dân Tỉnh </w:t>
      </w:r>
      <w:r w:rsidR="0032567A" w:rsidRPr="00C0683C">
        <w:rPr>
          <w:szCs w:val="28"/>
          <w:lang w:val="nl-NL"/>
        </w:rPr>
        <w:t>Gia Lai</w:t>
      </w:r>
      <w:r w:rsidRPr="00C0683C">
        <w:rPr>
          <w:szCs w:val="28"/>
          <w:lang w:val="nl-NL"/>
        </w:rPr>
        <w:t xml:space="preserve">, Ủy ban nhân dân huyện </w:t>
      </w:r>
      <w:r w:rsidR="0032567A" w:rsidRPr="00C0683C">
        <w:rPr>
          <w:szCs w:val="28"/>
          <w:lang w:val="nl-NL"/>
        </w:rPr>
        <w:t>Ia Pa</w:t>
      </w:r>
      <w:r w:rsidRPr="00C0683C">
        <w:rPr>
          <w:szCs w:val="28"/>
          <w:lang w:val="nl-NL"/>
        </w:rPr>
        <w:t xml:space="preserve"> xây dựng</w:t>
      </w:r>
      <w:r w:rsidR="00D13B0C" w:rsidRPr="00C0683C">
        <w:rPr>
          <w:szCs w:val="28"/>
          <w:lang w:val="nl-NL"/>
        </w:rPr>
        <w:t xml:space="preserve"> </w:t>
      </w:r>
      <w:r w:rsidR="00D13B0C" w:rsidRPr="00C0683C">
        <w:rPr>
          <w:b/>
          <w:i/>
          <w:szCs w:val="28"/>
          <w:lang w:val="nl-NL"/>
        </w:rPr>
        <w:t>“</w:t>
      </w:r>
      <w:r w:rsidRPr="00C0683C">
        <w:rPr>
          <w:b/>
          <w:i/>
          <w:szCs w:val="28"/>
          <w:lang w:val="nl-NL"/>
        </w:rPr>
        <w:t>Điều chỉnh quy hoạch</w:t>
      </w:r>
      <w:r w:rsidR="00D13B0C" w:rsidRPr="00C0683C">
        <w:rPr>
          <w:b/>
          <w:i/>
          <w:szCs w:val="28"/>
          <w:lang w:val="nl-NL"/>
        </w:rPr>
        <w:t xml:space="preserve"> sử dụng đất </w:t>
      </w:r>
      <w:r w:rsidRPr="00C0683C">
        <w:rPr>
          <w:b/>
          <w:i/>
          <w:szCs w:val="28"/>
          <w:lang w:val="nl-NL"/>
        </w:rPr>
        <w:t xml:space="preserve">đến năm 2020 và kế hoạch sử dụng đất </w:t>
      </w:r>
      <w:r w:rsidR="00D13B0C" w:rsidRPr="00C0683C">
        <w:rPr>
          <w:b/>
          <w:i/>
          <w:szCs w:val="28"/>
          <w:lang w:val="nl-NL"/>
        </w:rPr>
        <w:t xml:space="preserve">năm </w:t>
      </w:r>
      <w:r w:rsidRPr="00C0683C">
        <w:rPr>
          <w:b/>
          <w:i/>
          <w:szCs w:val="28"/>
          <w:lang w:val="nl-NL"/>
        </w:rPr>
        <w:t>đầu của điều chỉnh quy hoạch</w:t>
      </w:r>
      <w:r w:rsidR="00D13B0C" w:rsidRPr="00C0683C">
        <w:rPr>
          <w:b/>
          <w:i/>
          <w:szCs w:val="28"/>
          <w:lang w:val="nl-NL"/>
        </w:rPr>
        <w:t xml:space="preserve"> huyện </w:t>
      </w:r>
      <w:r w:rsidR="0032567A" w:rsidRPr="00C0683C">
        <w:rPr>
          <w:b/>
          <w:i/>
          <w:szCs w:val="28"/>
          <w:lang w:val="nl-NL"/>
        </w:rPr>
        <w:t>Ia Pa</w:t>
      </w:r>
      <w:r w:rsidR="00D13B0C" w:rsidRPr="00C0683C">
        <w:rPr>
          <w:b/>
          <w:i/>
          <w:szCs w:val="28"/>
          <w:lang w:val="nl-NL"/>
        </w:rPr>
        <w:t xml:space="preserve"> – Tỉnh </w:t>
      </w:r>
      <w:r w:rsidR="0032567A" w:rsidRPr="00C0683C">
        <w:rPr>
          <w:b/>
          <w:i/>
          <w:szCs w:val="28"/>
          <w:lang w:val="nl-NL"/>
        </w:rPr>
        <w:t>Gia Lai</w:t>
      </w:r>
      <w:r w:rsidR="00D13B0C" w:rsidRPr="00C0683C">
        <w:rPr>
          <w:b/>
          <w:i/>
          <w:szCs w:val="28"/>
          <w:lang w:val="nl-NL"/>
        </w:rPr>
        <w:t>”</w:t>
      </w:r>
    </w:p>
    <w:p w:rsidR="00CD2DC5" w:rsidRPr="00C0683C" w:rsidRDefault="00CD2DC5" w:rsidP="005D62EB">
      <w:pPr>
        <w:spacing w:before="60" w:after="60" w:line="288" w:lineRule="auto"/>
        <w:jc w:val="both"/>
        <w:outlineLvl w:val="0"/>
        <w:rPr>
          <w:b/>
          <w:bCs/>
          <w:szCs w:val="28"/>
          <w:lang w:val="nl-NL"/>
        </w:rPr>
      </w:pPr>
      <w:r w:rsidRPr="00C0683C">
        <w:rPr>
          <w:b/>
          <w:bCs/>
          <w:szCs w:val="28"/>
          <w:lang w:val="nl-NL"/>
        </w:rPr>
        <w:br w:type="page"/>
      </w:r>
      <w:bookmarkStart w:id="18" w:name="_Toc458063249"/>
      <w:bookmarkStart w:id="19" w:name="_Toc482178959"/>
      <w:bookmarkStart w:id="20" w:name="_Toc513359421"/>
      <w:bookmarkStart w:id="21" w:name="_Toc9846272"/>
      <w:r w:rsidR="005D62EB" w:rsidRPr="00C0683C">
        <w:rPr>
          <w:b/>
          <w:bCs/>
          <w:szCs w:val="28"/>
          <w:lang w:val="nl-NL"/>
        </w:rPr>
        <w:lastRenderedPageBreak/>
        <w:t>Phần I</w:t>
      </w:r>
      <w:bookmarkEnd w:id="18"/>
      <w:bookmarkEnd w:id="19"/>
      <w:bookmarkEnd w:id="20"/>
      <w:bookmarkEnd w:id="21"/>
    </w:p>
    <w:p w:rsidR="005D62EB" w:rsidRPr="00C0683C" w:rsidRDefault="005D62EB" w:rsidP="000B13CE">
      <w:pPr>
        <w:spacing w:before="60" w:after="60" w:line="288" w:lineRule="auto"/>
        <w:jc w:val="center"/>
        <w:outlineLvl w:val="0"/>
        <w:rPr>
          <w:b/>
          <w:bCs/>
          <w:szCs w:val="28"/>
          <w:lang w:val="nl-NL"/>
        </w:rPr>
      </w:pPr>
      <w:bookmarkStart w:id="22" w:name="_Toc458063250"/>
      <w:bookmarkStart w:id="23" w:name="_Toc482178960"/>
      <w:bookmarkStart w:id="24" w:name="_Toc513359422"/>
      <w:bookmarkStart w:id="25" w:name="_Toc9846273"/>
      <w:r w:rsidRPr="00C0683C">
        <w:rPr>
          <w:b/>
          <w:bCs/>
          <w:szCs w:val="28"/>
          <w:lang w:val="nl-NL"/>
        </w:rPr>
        <w:t>SỰ CẦN THIẾT ĐIỀU CHỈNH QUY HOẠCH SỬ DỤNG ĐẤT</w:t>
      </w:r>
      <w:bookmarkEnd w:id="22"/>
      <w:bookmarkEnd w:id="23"/>
      <w:bookmarkEnd w:id="24"/>
      <w:bookmarkEnd w:id="25"/>
    </w:p>
    <w:p w:rsidR="000B13CE" w:rsidRPr="00C0683C" w:rsidRDefault="000B13CE" w:rsidP="000B13CE">
      <w:pPr>
        <w:spacing w:before="60" w:after="60" w:line="288" w:lineRule="auto"/>
        <w:jc w:val="center"/>
        <w:rPr>
          <w:b/>
          <w:bCs/>
          <w:szCs w:val="28"/>
          <w:lang w:val="nl-NL"/>
        </w:rPr>
      </w:pPr>
    </w:p>
    <w:p w:rsidR="00CD2DC5" w:rsidRPr="00C0683C" w:rsidRDefault="000B13CE" w:rsidP="00CD2DC5">
      <w:pPr>
        <w:spacing w:before="60" w:after="60" w:line="288" w:lineRule="auto"/>
        <w:jc w:val="both"/>
        <w:outlineLvl w:val="0"/>
        <w:rPr>
          <w:b/>
          <w:lang w:val="nl-NL"/>
        </w:rPr>
      </w:pPr>
      <w:bookmarkStart w:id="26" w:name="_Toc458063251"/>
      <w:bookmarkStart w:id="27" w:name="_Toc482178961"/>
      <w:bookmarkStart w:id="28" w:name="_Toc513359423"/>
      <w:bookmarkStart w:id="29" w:name="_Toc9846274"/>
      <w:r w:rsidRPr="00C0683C">
        <w:rPr>
          <w:b/>
          <w:lang w:val="nl-NL"/>
        </w:rPr>
        <w:t>I. CĂN CỨ PHÁP LÝ ĐỂ ĐIỀU CHỈNH QUY HOẠCH SỬ DỤNG ĐẤT</w:t>
      </w:r>
      <w:bookmarkEnd w:id="26"/>
      <w:bookmarkEnd w:id="27"/>
      <w:bookmarkEnd w:id="28"/>
      <w:bookmarkEnd w:id="29"/>
    </w:p>
    <w:p w:rsidR="00154B15" w:rsidRPr="00C0683C" w:rsidRDefault="00154B15" w:rsidP="00154B15">
      <w:pPr>
        <w:spacing w:before="60" w:after="60" w:line="288" w:lineRule="auto"/>
        <w:ind w:firstLine="720"/>
        <w:jc w:val="both"/>
        <w:rPr>
          <w:szCs w:val="28"/>
          <w:lang w:val="nl-NL"/>
        </w:rPr>
      </w:pPr>
      <w:r w:rsidRPr="00C0683C">
        <w:rPr>
          <w:szCs w:val="28"/>
          <w:lang w:val="nl-NL"/>
        </w:rPr>
        <w:t xml:space="preserve">- </w:t>
      </w:r>
      <w:r w:rsidR="006575D3" w:rsidRPr="00C0683C">
        <w:rPr>
          <w:szCs w:val="28"/>
          <w:lang w:val="nl-NL"/>
        </w:rPr>
        <w:t>Luật Đất đai ngày 29 tháng 11 năm 2013</w:t>
      </w:r>
      <w:r w:rsidRPr="00C0683C">
        <w:rPr>
          <w:szCs w:val="28"/>
          <w:lang w:val="nl-NL"/>
        </w:rPr>
        <w:t>;</w:t>
      </w:r>
    </w:p>
    <w:p w:rsidR="00154B15" w:rsidRPr="00C0683C" w:rsidRDefault="00154B15" w:rsidP="00154B15">
      <w:pPr>
        <w:spacing w:before="60" w:after="60" w:line="288" w:lineRule="auto"/>
        <w:ind w:firstLine="720"/>
        <w:jc w:val="both"/>
        <w:rPr>
          <w:szCs w:val="28"/>
          <w:lang w:val="nl-NL"/>
        </w:rPr>
      </w:pPr>
      <w:r w:rsidRPr="00C0683C">
        <w:rPr>
          <w:szCs w:val="28"/>
          <w:lang w:val="nl-NL"/>
        </w:rPr>
        <w:t xml:space="preserve">- </w:t>
      </w:r>
      <w:r w:rsidR="006575D3" w:rsidRPr="00C0683C">
        <w:rPr>
          <w:szCs w:val="28"/>
          <w:lang w:val="nl-NL"/>
        </w:rPr>
        <w:t>Nghị định số 43/2014/NĐ-CP ngày 15 tháng 5 năm 2014 của Chính phủ quy định chi tiết thi hành một số điều của Luật Đất đai</w:t>
      </w:r>
      <w:r w:rsidR="008A6822" w:rsidRPr="00C0683C">
        <w:rPr>
          <w:szCs w:val="28"/>
          <w:lang w:val="nl-NL"/>
        </w:rPr>
        <w:t>;</w:t>
      </w:r>
    </w:p>
    <w:p w:rsidR="00A81DDB" w:rsidRPr="00C0683C" w:rsidRDefault="00A81DDB" w:rsidP="00154B15">
      <w:pPr>
        <w:spacing w:before="60" w:after="60" w:line="288" w:lineRule="auto"/>
        <w:ind w:firstLine="720"/>
        <w:jc w:val="both"/>
        <w:rPr>
          <w:szCs w:val="28"/>
          <w:lang w:val="nl-NL"/>
        </w:rPr>
      </w:pPr>
      <w:r w:rsidRPr="00C0683C">
        <w:rPr>
          <w:szCs w:val="28"/>
          <w:lang w:val="nl-NL"/>
        </w:rPr>
        <w:t>- Nghị định số 35/2015/NĐ-CP ngày 13</w:t>
      </w:r>
      <w:r w:rsidR="006575D3" w:rsidRPr="00C0683C">
        <w:rPr>
          <w:szCs w:val="28"/>
          <w:lang w:val="nl-NL"/>
        </w:rPr>
        <w:t xml:space="preserve"> tháng </w:t>
      </w:r>
      <w:r w:rsidRPr="00C0683C">
        <w:rPr>
          <w:szCs w:val="28"/>
          <w:lang w:val="nl-NL"/>
        </w:rPr>
        <w:t>4</w:t>
      </w:r>
      <w:r w:rsidR="006575D3" w:rsidRPr="00C0683C">
        <w:rPr>
          <w:szCs w:val="28"/>
          <w:lang w:val="nl-NL"/>
        </w:rPr>
        <w:t xml:space="preserve"> năm </w:t>
      </w:r>
      <w:r w:rsidRPr="00C0683C">
        <w:rPr>
          <w:szCs w:val="28"/>
          <w:lang w:val="nl-NL"/>
        </w:rPr>
        <w:t>2015 của Chính phủ Về quản lý, sử dụng đất trồng lúa</w:t>
      </w:r>
      <w:r w:rsidR="008A6822" w:rsidRPr="00C0683C">
        <w:rPr>
          <w:szCs w:val="28"/>
          <w:lang w:val="nl-NL"/>
        </w:rPr>
        <w:t>;</w:t>
      </w:r>
    </w:p>
    <w:p w:rsidR="002D2591" w:rsidRPr="00C0683C" w:rsidRDefault="002D2591" w:rsidP="002D2591">
      <w:pPr>
        <w:spacing w:before="60" w:after="60" w:line="288" w:lineRule="auto"/>
        <w:ind w:firstLine="720"/>
        <w:jc w:val="both"/>
        <w:rPr>
          <w:szCs w:val="28"/>
          <w:lang w:val="nl-NL"/>
        </w:rPr>
      </w:pPr>
      <w:r>
        <w:rPr>
          <w:szCs w:val="28"/>
          <w:lang w:val="nl-NL"/>
        </w:rPr>
        <w:t>- Nghị định 01/2017/NĐ-CP ngày 06 tháng 01 năm 2017 của Chính phủ sửa đổi bổ sung một số nghị định quy định chi tiết thi hành luật đất đai</w:t>
      </w:r>
    </w:p>
    <w:p w:rsidR="00154B15" w:rsidRPr="00C0683C" w:rsidRDefault="00154B15" w:rsidP="00154B15">
      <w:pPr>
        <w:spacing w:before="60" w:after="60" w:line="288" w:lineRule="auto"/>
        <w:ind w:firstLine="720"/>
        <w:jc w:val="both"/>
        <w:rPr>
          <w:szCs w:val="28"/>
          <w:lang w:val="nl-NL"/>
        </w:rPr>
      </w:pPr>
      <w:r w:rsidRPr="00C0683C">
        <w:rPr>
          <w:szCs w:val="28"/>
          <w:lang w:val="nl-NL"/>
        </w:rPr>
        <w:t>- Thông tư số 29/2014/TT-BTNMT ngày 02</w:t>
      </w:r>
      <w:r w:rsidR="006575D3" w:rsidRPr="00C0683C">
        <w:rPr>
          <w:szCs w:val="28"/>
          <w:lang w:val="nl-NL"/>
        </w:rPr>
        <w:t xml:space="preserve"> tháng </w:t>
      </w:r>
      <w:r w:rsidRPr="00C0683C">
        <w:rPr>
          <w:szCs w:val="28"/>
          <w:lang w:val="nl-NL"/>
        </w:rPr>
        <w:t>6</w:t>
      </w:r>
      <w:r w:rsidR="006575D3" w:rsidRPr="00C0683C">
        <w:rPr>
          <w:szCs w:val="28"/>
          <w:lang w:val="nl-NL"/>
        </w:rPr>
        <w:t xml:space="preserve"> năm </w:t>
      </w:r>
      <w:r w:rsidRPr="00C0683C">
        <w:rPr>
          <w:szCs w:val="28"/>
          <w:lang w:val="nl-NL"/>
        </w:rPr>
        <w:t>2014 của Bộ Tài nguyên và Môi trường về quy định chi tiết việc lập, điều chỉnh và thẩm định quy hoạch, kế hoạch sử dụng đất;</w:t>
      </w:r>
    </w:p>
    <w:p w:rsidR="002D2591" w:rsidRPr="00C0683C" w:rsidRDefault="002D2591" w:rsidP="002D2591">
      <w:pPr>
        <w:spacing w:before="60" w:after="60" w:line="288" w:lineRule="auto"/>
        <w:ind w:firstLine="720"/>
        <w:jc w:val="both"/>
        <w:rPr>
          <w:szCs w:val="28"/>
          <w:lang w:val="nl-NL"/>
        </w:rPr>
      </w:pPr>
      <w:r>
        <w:rPr>
          <w:szCs w:val="28"/>
          <w:lang w:val="nl-NL"/>
        </w:rPr>
        <w:t xml:space="preserve">- Nghị quyết số 47/NQ-CP ngày </w:t>
      </w:r>
      <w:r w:rsidRPr="00964D40">
        <w:rPr>
          <w:szCs w:val="28"/>
          <w:lang w:val="nl-NL"/>
        </w:rPr>
        <w:t>9</w:t>
      </w:r>
      <w:r>
        <w:rPr>
          <w:szCs w:val="28"/>
          <w:lang w:val="nl-NL"/>
        </w:rPr>
        <w:t xml:space="preserve"> tháng </w:t>
      </w:r>
      <w:r w:rsidRPr="00964D40">
        <w:rPr>
          <w:szCs w:val="28"/>
          <w:lang w:val="nl-NL"/>
        </w:rPr>
        <w:t>5</w:t>
      </w:r>
      <w:r>
        <w:rPr>
          <w:szCs w:val="28"/>
          <w:lang w:val="nl-NL"/>
        </w:rPr>
        <w:t xml:space="preserve"> năm </w:t>
      </w:r>
      <w:r w:rsidRPr="00964D40">
        <w:rPr>
          <w:szCs w:val="28"/>
          <w:lang w:val="nl-NL"/>
        </w:rPr>
        <w:t xml:space="preserve">2018 </w:t>
      </w:r>
      <w:r>
        <w:rPr>
          <w:szCs w:val="28"/>
          <w:lang w:val="nl-NL"/>
        </w:rPr>
        <w:t xml:space="preserve">của </w:t>
      </w:r>
      <w:r w:rsidRPr="00964D40">
        <w:rPr>
          <w:szCs w:val="28"/>
          <w:lang w:val="nl-NL"/>
        </w:rPr>
        <w:t>Thủ</w:t>
      </w:r>
      <w:r w:rsidRPr="00642D8D">
        <w:rPr>
          <w:szCs w:val="28"/>
          <w:lang w:val="nl-NL"/>
        </w:rPr>
        <w:t xml:space="preserve"> tướng Chính</w:t>
      </w:r>
      <w:r>
        <w:rPr>
          <w:szCs w:val="28"/>
          <w:lang w:val="nl-NL"/>
        </w:rPr>
        <w:t xml:space="preserve"> </w:t>
      </w:r>
      <w:r w:rsidRPr="00642D8D">
        <w:rPr>
          <w:szCs w:val="28"/>
          <w:lang w:val="nl-NL"/>
        </w:rPr>
        <w:t>phủ</w:t>
      </w:r>
      <w:r>
        <w:rPr>
          <w:szCs w:val="28"/>
          <w:lang w:val="nl-NL"/>
        </w:rPr>
        <w:t xml:space="preserve"> về điều chỉnh quy hoạch sử dụng đất đến năm 2020 và kế hoạch sử dụng đất kỳ cuối (2016 – 2020) tỉnh Gia Lai;</w:t>
      </w:r>
    </w:p>
    <w:p w:rsidR="008A6822" w:rsidRPr="002D2591" w:rsidRDefault="008A6822" w:rsidP="00154B15">
      <w:pPr>
        <w:spacing w:before="60" w:after="60" w:line="288" w:lineRule="auto"/>
        <w:ind w:firstLine="720"/>
        <w:jc w:val="both"/>
        <w:rPr>
          <w:szCs w:val="28"/>
          <w:lang w:val="nl-NL"/>
        </w:rPr>
      </w:pPr>
      <w:r w:rsidRPr="002D2591">
        <w:rPr>
          <w:szCs w:val="28"/>
          <w:lang w:val="nl-NL"/>
        </w:rPr>
        <w:t>- Nghị Quyết Đại hội Đảng bộ huyện Ia Pa lần thứ XVII nhiệm kỳ 2015 – 2020;</w:t>
      </w:r>
    </w:p>
    <w:p w:rsidR="00D92F9C" w:rsidRPr="00BD66FD" w:rsidRDefault="00D92F9C" w:rsidP="00D92F9C">
      <w:pPr>
        <w:spacing w:before="60" w:after="60" w:line="288" w:lineRule="auto"/>
        <w:ind w:firstLine="720"/>
        <w:jc w:val="both"/>
        <w:rPr>
          <w:szCs w:val="28"/>
          <w:lang w:val="nl-NL"/>
        </w:rPr>
      </w:pPr>
      <w:r w:rsidRPr="00BD66FD">
        <w:rPr>
          <w:szCs w:val="28"/>
          <w:lang w:val="nl-NL"/>
        </w:rPr>
        <w:t>- Nghị quyết 100/NQ-HĐND 07/12/2017 của hội đồng nhân dân tỉnh Gia Lai về việc thông qua kết quả rà soát, điều chỉnh quy hoạch 3 loại rừng đến năm 2025 và tầm nhìn đến năm 2030 tỉnh Gia Lai;</w:t>
      </w:r>
    </w:p>
    <w:p w:rsidR="00C40372" w:rsidRPr="00750DD0" w:rsidRDefault="00C40372" w:rsidP="00C40372">
      <w:pPr>
        <w:spacing w:before="60" w:after="60" w:line="288" w:lineRule="auto"/>
        <w:ind w:firstLine="720"/>
        <w:jc w:val="both"/>
        <w:rPr>
          <w:color w:val="FF0000"/>
          <w:szCs w:val="28"/>
          <w:lang w:val="nl-NL"/>
        </w:rPr>
      </w:pPr>
      <w:r w:rsidRPr="00750DD0">
        <w:rPr>
          <w:color w:val="FF0000"/>
          <w:szCs w:val="28"/>
          <w:lang w:val="nl-NL"/>
        </w:rPr>
        <w:t>- N</w:t>
      </w:r>
      <w:r>
        <w:rPr>
          <w:color w:val="FF0000"/>
          <w:szCs w:val="28"/>
          <w:lang w:val="nl-NL"/>
        </w:rPr>
        <w:t>Q 137/NQ-HĐND tỉnh Gia Lai ngày 06/12/2018</w:t>
      </w:r>
      <w:r w:rsidRPr="00750DD0">
        <w:rPr>
          <w:color w:val="FF0000"/>
          <w:szCs w:val="28"/>
          <w:lang w:val="nl-NL"/>
        </w:rPr>
        <w:t xml:space="preserve"> về </w:t>
      </w:r>
      <w:r>
        <w:rPr>
          <w:color w:val="FF0000"/>
          <w:szCs w:val="28"/>
          <w:lang w:val="nl-NL"/>
        </w:rPr>
        <w:t xml:space="preserve">việc chia, nhập để thành lập và đặt tên mới thôn, tổ dân phố; đổi tên thôn, tổ dân phố trên địa bàn tỉnh Gia Lai; </w:t>
      </w:r>
    </w:p>
    <w:p w:rsidR="008A6822" w:rsidRPr="00C0683C" w:rsidRDefault="008A6822" w:rsidP="00154B15">
      <w:pPr>
        <w:spacing w:before="60" w:after="60" w:line="288" w:lineRule="auto"/>
        <w:ind w:firstLine="720"/>
        <w:jc w:val="both"/>
        <w:rPr>
          <w:szCs w:val="28"/>
          <w:lang w:val="nl-NL"/>
        </w:rPr>
      </w:pPr>
      <w:r w:rsidRPr="00C0683C">
        <w:rPr>
          <w:szCs w:val="28"/>
          <w:lang w:val="nl-NL"/>
        </w:rPr>
        <w:t>- Kế hoạch phát triển kinh tế - xã hội, quốc phòng, an ninh giai đoạn 2015 - 2020 của huyện Ia Pa;</w:t>
      </w:r>
    </w:p>
    <w:p w:rsidR="008A6822" w:rsidRPr="00C0683C" w:rsidRDefault="008A6822" w:rsidP="00154B15">
      <w:pPr>
        <w:spacing w:before="60" w:after="60" w:line="288" w:lineRule="auto"/>
        <w:ind w:firstLine="720"/>
        <w:jc w:val="both"/>
        <w:rPr>
          <w:szCs w:val="28"/>
          <w:lang w:val="nl-NL"/>
        </w:rPr>
      </w:pPr>
      <w:r w:rsidRPr="00C0683C">
        <w:rPr>
          <w:szCs w:val="28"/>
          <w:lang w:val="nl-NL"/>
        </w:rPr>
        <w:t xml:space="preserve">- Quy hoạch sử dụng đất đến năm 2020 và kế hoạch sử dụng đất </w:t>
      </w:r>
      <w:r w:rsidR="0036778C" w:rsidRPr="00C0683C">
        <w:rPr>
          <w:szCs w:val="28"/>
          <w:lang w:val="nl-NL"/>
        </w:rPr>
        <w:t xml:space="preserve">5 </w:t>
      </w:r>
      <w:r w:rsidRPr="00C0683C">
        <w:rPr>
          <w:szCs w:val="28"/>
          <w:lang w:val="nl-NL"/>
        </w:rPr>
        <w:t xml:space="preserve">năm </w:t>
      </w:r>
      <w:r w:rsidR="0036778C" w:rsidRPr="00C0683C">
        <w:rPr>
          <w:szCs w:val="28"/>
          <w:lang w:val="nl-NL"/>
        </w:rPr>
        <w:t>kỳ đầu (2011-2015)</w:t>
      </w:r>
      <w:r w:rsidRPr="00C0683C">
        <w:rPr>
          <w:szCs w:val="28"/>
          <w:lang w:val="nl-NL"/>
        </w:rPr>
        <w:t xml:space="preserve"> của tỉnh Gia Lai;</w:t>
      </w:r>
    </w:p>
    <w:p w:rsidR="008A6822" w:rsidRPr="00C0683C" w:rsidRDefault="008A6822" w:rsidP="00154B15">
      <w:pPr>
        <w:spacing w:before="60" w:after="60" w:line="288" w:lineRule="auto"/>
        <w:ind w:firstLine="720"/>
        <w:jc w:val="both"/>
        <w:rPr>
          <w:szCs w:val="28"/>
          <w:lang w:val="nl-NL"/>
        </w:rPr>
      </w:pPr>
      <w:r w:rsidRPr="00C0683C">
        <w:rPr>
          <w:szCs w:val="28"/>
          <w:lang w:val="nl-NL"/>
        </w:rPr>
        <w:t>- Quy hoạch sử dụng đất đến năm 2020 và kế hoạch sử dụng đấ</w:t>
      </w:r>
      <w:r w:rsidR="0036778C" w:rsidRPr="00C0683C">
        <w:rPr>
          <w:szCs w:val="28"/>
          <w:lang w:val="nl-NL"/>
        </w:rPr>
        <w:t>t 5 năm (</w:t>
      </w:r>
      <w:r w:rsidRPr="00C0683C">
        <w:rPr>
          <w:szCs w:val="28"/>
          <w:lang w:val="nl-NL"/>
        </w:rPr>
        <w:t>201</w:t>
      </w:r>
      <w:r w:rsidR="0036778C" w:rsidRPr="00C0683C">
        <w:rPr>
          <w:szCs w:val="28"/>
          <w:lang w:val="nl-NL"/>
        </w:rPr>
        <w:t>1</w:t>
      </w:r>
      <w:r w:rsidRPr="00C0683C">
        <w:rPr>
          <w:szCs w:val="28"/>
          <w:lang w:val="nl-NL"/>
        </w:rPr>
        <w:t>-20</w:t>
      </w:r>
      <w:r w:rsidR="0036778C" w:rsidRPr="00C0683C">
        <w:rPr>
          <w:szCs w:val="28"/>
          <w:lang w:val="nl-NL"/>
        </w:rPr>
        <w:t>15)</w:t>
      </w:r>
      <w:r w:rsidRPr="00C0683C">
        <w:rPr>
          <w:szCs w:val="28"/>
          <w:lang w:val="nl-NL"/>
        </w:rPr>
        <w:t xml:space="preserve"> của huyện Ia Pa </w:t>
      </w:r>
      <w:r w:rsidRPr="00C0683C">
        <w:rPr>
          <w:i/>
          <w:szCs w:val="28"/>
          <w:lang w:val="nl-NL"/>
        </w:rPr>
        <w:t>(Kèm theo Quyết định số 42/QĐ-UBND ngày 27 tháng 01 năm 2014  của UBND tỉnh Gia lai)</w:t>
      </w:r>
      <w:r w:rsidRPr="00C0683C">
        <w:rPr>
          <w:szCs w:val="28"/>
          <w:lang w:val="nl-NL"/>
        </w:rPr>
        <w:t>;</w:t>
      </w:r>
    </w:p>
    <w:p w:rsidR="00413B21" w:rsidRDefault="00413B21" w:rsidP="00413B21">
      <w:pPr>
        <w:spacing w:before="60" w:after="60" w:line="288" w:lineRule="auto"/>
        <w:ind w:firstLine="720"/>
        <w:jc w:val="both"/>
        <w:rPr>
          <w:szCs w:val="28"/>
          <w:lang w:val="nl-NL"/>
        </w:rPr>
      </w:pPr>
      <w:r>
        <w:rPr>
          <w:szCs w:val="28"/>
          <w:lang w:val="nl-NL"/>
        </w:rPr>
        <w:t>- Công văn số 2479/UBND-NL ngày 2 tháng 11 năm 2018 của Ủy ban nhân dân tỉnh Gia Lai về việc phân bổ chỉ tiêu quy hoạch sử dụng đất cấp huyện;</w:t>
      </w:r>
    </w:p>
    <w:p w:rsidR="002D2591" w:rsidRPr="002D2591" w:rsidRDefault="002D2591" w:rsidP="002D2591">
      <w:pPr>
        <w:spacing w:before="60" w:after="60" w:line="288" w:lineRule="auto"/>
        <w:ind w:firstLine="720"/>
        <w:jc w:val="both"/>
        <w:rPr>
          <w:szCs w:val="28"/>
          <w:lang w:val="nl-NL"/>
        </w:rPr>
      </w:pPr>
      <w:r w:rsidRPr="002D2591">
        <w:rPr>
          <w:szCs w:val="28"/>
          <w:lang w:val="nl-NL"/>
        </w:rPr>
        <w:lastRenderedPageBreak/>
        <w:t>- Quyết định 35/QĐ-UBND ngày 30/3/2016 của UBND tỉnh Gia Lai vv phê duyệt kế hoạch sử dụng đất năm 2016 của huyện Ia Pa</w:t>
      </w:r>
    </w:p>
    <w:p w:rsidR="002D2591" w:rsidRPr="002D2591" w:rsidRDefault="002D2591" w:rsidP="002D2591">
      <w:pPr>
        <w:spacing w:before="60" w:after="60" w:line="288" w:lineRule="auto"/>
        <w:ind w:firstLine="720"/>
        <w:jc w:val="both"/>
        <w:rPr>
          <w:szCs w:val="28"/>
          <w:lang w:val="nl-NL"/>
        </w:rPr>
      </w:pPr>
      <w:r w:rsidRPr="002D2591">
        <w:rPr>
          <w:szCs w:val="28"/>
          <w:lang w:val="nl-NL"/>
        </w:rPr>
        <w:t>- Quyết định 158/QĐ-UBND ngày 06/3/2017 của UBND tỉnh Gia Lai vv phê duyệt kế hoạch sử dụng đất năm 2017 của huyện Ia Pa</w:t>
      </w:r>
    </w:p>
    <w:p w:rsidR="002D2591" w:rsidRPr="002D2591" w:rsidRDefault="002D2591" w:rsidP="002D2591">
      <w:pPr>
        <w:spacing w:before="60" w:after="60" w:line="288" w:lineRule="auto"/>
        <w:ind w:firstLine="720"/>
        <w:jc w:val="both"/>
        <w:rPr>
          <w:szCs w:val="28"/>
          <w:lang w:val="nl-NL"/>
        </w:rPr>
      </w:pPr>
      <w:r w:rsidRPr="002D2591">
        <w:rPr>
          <w:szCs w:val="28"/>
          <w:lang w:val="nl-NL"/>
        </w:rPr>
        <w:t>- Quyết định 77/QĐ-UBND ngày 27/</w:t>
      </w:r>
      <w:r w:rsidR="0002734D">
        <w:rPr>
          <w:szCs w:val="28"/>
          <w:lang w:val="nl-NL"/>
        </w:rPr>
        <w:t>0</w:t>
      </w:r>
      <w:r w:rsidRPr="002D2591">
        <w:rPr>
          <w:szCs w:val="28"/>
          <w:lang w:val="nl-NL"/>
        </w:rPr>
        <w:t>2/2018 của UBND tỉnh Gia Lai vv phê duyệt kế hoạch sử dụng đất năm 2018 của huyện Ia Pa</w:t>
      </w:r>
    </w:p>
    <w:p w:rsidR="00BB0A17" w:rsidRPr="00C0683C" w:rsidRDefault="00BB0A17" w:rsidP="00BB0A17">
      <w:pPr>
        <w:spacing w:before="60" w:after="60" w:line="288" w:lineRule="auto"/>
        <w:ind w:firstLine="720"/>
        <w:jc w:val="both"/>
        <w:rPr>
          <w:szCs w:val="28"/>
          <w:lang w:val="nl-NL"/>
        </w:rPr>
      </w:pPr>
      <w:r w:rsidRPr="00C0683C">
        <w:rPr>
          <w:szCs w:val="28"/>
          <w:lang w:val="nl-NL"/>
        </w:rPr>
        <w:t>- Dữ liệu số Bản đồ quy hoạch sử dụng đất đến năm 2020 huyện Ia Pa.</w:t>
      </w:r>
    </w:p>
    <w:p w:rsidR="00154B15" w:rsidRPr="00C0683C" w:rsidRDefault="00154B15" w:rsidP="00154B15">
      <w:pPr>
        <w:spacing w:before="60" w:after="60" w:line="288" w:lineRule="auto"/>
        <w:ind w:firstLine="720"/>
        <w:jc w:val="both"/>
        <w:rPr>
          <w:szCs w:val="28"/>
          <w:lang w:val="nl-NL"/>
        </w:rPr>
      </w:pPr>
      <w:r w:rsidRPr="00C0683C">
        <w:rPr>
          <w:szCs w:val="28"/>
          <w:lang w:val="nl-NL"/>
        </w:rPr>
        <w:t xml:space="preserve">- Niên giám thống kê </w:t>
      </w:r>
      <w:r w:rsidR="001B22F4" w:rsidRPr="00C0683C">
        <w:rPr>
          <w:szCs w:val="28"/>
          <w:lang w:val="nl-NL"/>
        </w:rPr>
        <w:t xml:space="preserve">tỉnh </w:t>
      </w:r>
      <w:r w:rsidR="00875ABB" w:rsidRPr="00C0683C">
        <w:rPr>
          <w:szCs w:val="28"/>
          <w:lang w:val="nl-NL"/>
        </w:rPr>
        <w:t>Gia Lai</w:t>
      </w:r>
      <w:r w:rsidRPr="00C0683C">
        <w:rPr>
          <w:szCs w:val="28"/>
          <w:lang w:val="nl-NL"/>
        </w:rPr>
        <w:t xml:space="preserve"> năm 201</w:t>
      </w:r>
      <w:r w:rsidR="002D2591">
        <w:rPr>
          <w:szCs w:val="28"/>
          <w:lang w:val="nl-NL"/>
        </w:rPr>
        <w:t>5</w:t>
      </w:r>
      <w:r w:rsidRPr="00C0683C">
        <w:rPr>
          <w:szCs w:val="28"/>
          <w:lang w:val="nl-NL"/>
        </w:rPr>
        <w:t xml:space="preserve">; </w:t>
      </w:r>
    </w:p>
    <w:p w:rsidR="00154B15" w:rsidRPr="00C0683C" w:rsidRDefault="00154B15" w:rsidP="00154B15">
      <w:pPr>
        <w:spacing w:before="60" w:after="60" w:line="288" w:lineRule="auto"/>
        <w:ind w:firstLine="720"/>
        <w:jc w:val="both"/>
        <w:rPr>
          <w:szCs w:val="28"/>
          <w:lang w:val="nl-NL"/>
        </w:rPr>
      </w:pPr>
      <w:r w:rsidRPr="00C0683C">
        <w:rPr>
          <w:szCs w:val="28"/>
          <w:lang w:val="nl-NL"/>
        </w:rPr>
        <w:t xml:space="preserve">- </w:t>
      </w:r>
      <w:r w:rsidR="00875ABB" w:rsidRPr="00C0683C">
        <w:rPr>
          <w:szCs w:val="28"/>
          <w:lang w:val="nl-NL"/>
        </w:rPr>
        <w:t>B</w:t>
      </w:r>
      <w:r w:rsidRPr="00C0683C">
        <w:rPr>
          <w:szCs w:val="28"/>
          <w:lang w:val="nl-NL"/>
        </w:rPr>
        <w:t xml:space="preserve">áo cáo thuyết minh </w:t>
      </w:r>
      <w:r w:rsidR="00875ABB" w:rsidRPr="00C0683C">
        <w:rPr>
          <w:szCs w:val="28"/>
          <w:lang w:val="nl-NL"/>
        </w:rPr>
        <w:t>thống</w:t>
      </w:r>
      <w:r w:rsidRPr="00C0683C">
        <w:rPr>
          <w:szCs w:val="28"/>
          <w:lang w:val="nl-NL"/>
        </w:rPr>
        <w:t xml:space="preserve"> kê đất đai năm 201</w:t>
      </w:r>
      <w:r w:rsidR="002D2591">
        <w:rPr>
          <w:szCs w:val="28"/>
          <w:lang w:val="nl-NL"/>
        </w:rPr>
        <w:t>5</w:t>
      </w:r>
      <w:r w:rsidRPr="00C0683C">
        <w:rPr>
          <w:szCs w:val="28"/>
          <w:lang w:val="nl-NL"/>
        </w:rPr>
        <w:t xml:space="preserve"> của huyện và các </w:t>
      </w:r>
      <w:r w:rsidR="001B22F4" w:rsidRPr="00C0683C">
        <w:rPr>
          <w:szCs w:val="28"/>
          <w:lang w:val="nl-NL"/>
        </w:rPr>
        <w:t xml:space="preserve">đơn vị hành chính cấp </w:t>
      </w:r>
      <w:r w:rsidRPr="00C0683C">
        <w:rPr>
          <w:szCs w:val="28"/>
          <w:lang w:val="nl-NL"/>
        </w:rPr>
        <w:t xml:space="preserve">xã trên địa bàn huyện </w:t>
      </w:r>
      <w:r w:rsidR="00875ABB" w:rsidRPr="00C0683C">
        <w:rPr>
          <w:szCs w:val="28"/>
          <w:lang w:val="nl-NL"/>
        </w:rPr>
        <w:t>Ia Pa</w:t>
      </w:r>
      <w:r w:rsidR="008A6822" w:rsidRPr="00C0683C">
        <w:rPr>
          <w:szCs w:val="28"/>
          <w:lang w:val="nl-NL"/>
        </w:rPr>
        <w:t>;</w:t>
      </w:r>
    </w:p>
    <w:p w:rsidR="00CD2DC5" w:rsidRPr="00C0683C" w:rsidRDefault="00154B15" w:rsidP="00154B15">
      <w:pPr>
        <w:spacing w:before="60" w:after="60" w:line="288" w:lineRule="auto"/>
        <w:ind w:firstLine="720"/>
        <w:jc w:val="both"/>
        <w:rPr>
          <w:szCs w:val="28"/>
          <w:lang w:val="nl-NL"/>
        </w:rPr>
      </w:pPr>
      <w:r w:rsidRPr="00C0683C">
        <w:rPr>
          <w:szCs w:val="28"/>
          <w:lang w:val="nl-NL"/>
        </w:rPr>
        <w:t>- Các thông tin, tài liệu có liên quan khác.</w:t>
      </w:r>
    </w:p>
    <w:p w:rsidR="00CD2DC5" w:rsidRPr="00C0683C" w:rsidRDefault="00064D13" w:rsidP="00E816BF">
      <w:pPr>
        <w:spacing w:before="60" w:after="60"/>
        <w:jc w:val="both"/>
        <w:outlineLvl w:val="0"/>
        <w:rPr>
          <w:b/>
          <w:lang w:val="nl-NL"/>
        </w:rPr>
      </w:pPr>
      <w:bookmarkStart w:id="30" w:name="_Toc458063252"/>
      <w:bookmarkStart w:id="31" w:name="_Toc482178962"/>
      <w:bookmarkStart w:id="32" w:name="_Toc513359424"/>
      <w:bookmarkStart w:id="33" w:name="_Toc9846275"/>
      <w:r w:rsidRPr="00C0683C">
        <w:rPr>
          <w:b/>
          <w:lang w:val="nl-NL"/>
        </w:rPr>
        <w:t>II. PHÂN TÍCH, ĐÁNH GIÁ BỔ SUNG ĐIỀU KIỆN TỰ NHIÊN, KINH TẾ - XÃ HỘI, MÔI TRƯỜNG TÁC ĐỘNG ĐẾN VIỆC SỬ DỤNG ĐẤT</w:t>
      </w:r>
      <w:bookmarkEnd w:id="30"/>
      <w:bookmarkEnd w:id="31"/>
      <w:bookmarkEnd w:id="32"/>
      <w:bookmarkEnd w:id="33"/>
    </w:p>
    <w:p w:rsidR="00064D13" w:rsidRPr="00C0683C" w:rsidRDefault="00064D13" w:rsidP="00562FD6">
      <w:pPr>
        <w:pStyle w:val="Style2"/>
        <w:keepNext w:val="0"/>
        <w:spacing w:before="60" w:line="276" w:lineRule="auto"/>
        <w:ind w:firstLine="0"/>
        <w:jc w:val="both"/>
        <w:rPr>
          <w:rFonts w:cs="Times New Roman"/>
          <w:b/>
          <w:lang w:val="nl-NL"/>
        </w:rPr>
      </w:pPr>
      <w:bookmarkStart w:id="34" w:name="_Toc458063253"/>
      <w:bookmarkStart w:id="35" w:name="_Toc482178963"/>
      <w:bookmarkStart w:id="36" w:name="_Toc513359425"/>
      <w:bookmarkStart w:id="37" w:name="_Toc9846276"/>
      <w:bookmarkStart w:id="38" w:name="_Toc265075303"/>
      <w:bookmarkStart w:id="39" w:name="_Toc402612822"/>
      <w:bookmarkStart w:id="40" w:name="_Toc402648122"/>
      <w:bookmarkStart w:id="41" w:name="_Toc403458329"/>
      <w:bookmarkStart w:id="42" w:name="_Toc403458804"/>
      <w:bookmarkStart w:id="43" w:name="_Toc406506863"/>
      <w:bookmarkStart w:id="44" w:name="_Toc406507186"/>
      <w:bookmarkStart w:id="45" w:name="_Toc407230286"/>
      <w:bookmarkStart w:id="46" w:name="_Toc408905252"/>
      <w:bookmarkStart w:id="47" w:name="_Toc408905410"/>
      <w:bookmarkStart w:id="48" w:name="_Toc414827200"/>
      <w:bookmarkStart w:id="49" w:name="_Toc415396676"/>
      <w:bookmarkStart w:id="50" w:name="_Toc415396733"/>
      <w:bookmarkStart w:id="51" w:name="_Toc426139763"/>
      <w:bookmarkStart w:id="52" w:name="_Toc426140423"/>
      <w:r w:rsidRPr="00C0683C">
        <w:rPr>
          <w:rFonts w:cs="Times New Roman"/>
          <w:b/>
          <w:lang w:val="nl-NL"/>
        </w:rPr>
        <w:t>2.</w:t>
      </w:r>
      <w:r w:rsidR="00706DA8" w:rsidRPr="00C0683C">
        <w:rPr>
          <w:rFonts w:cs="Times New Roman"/>
          <w:b/>
          <w:lang w:val="nl-NL"/>
        </w:rPr>
        <w:fldChar w:fldCharType="begin"/>
      </w:r>
      <w:r w:rsidRPr="00C0683C">
        <w:rPr>
          <w:rFonts w:cs="Times New Roman"/>
          <w:b/>
          <w:lang w:val="nl-NL"/>
        </w:rPr>
        <w:instrText xml:space="preserve"> SEQ 2. \* ARABIC </w:instrText>
      </w:r>
      <w:r w:rsidR="00706DA8" w:rsidRPr="00C0683C">
        <w:rPr>
          <w:rFonts w:cs="Times New Roman"/>
          <w:b/>
          <w:lang w:val="nl-NL"/>
        </w:rPr>
        <w:fldChar w:fldCharType="separate"/>
      </w:r>
      <w:r w:rsidR="0094678B" w:rsidRPr="00C0683C">
        <w:rPr>
          <w:rFonts w:cs="Times New Roman"/>
          <w:b/>
          <w:noProof/>
          <w:lang w:val="nl-NL"/>
        </w:rPr>
        <w:t>1</w:t>
      </w:r>
      <w:r w:rsidR="00706DA8" w:rsidRPr="00C0683C">
        <w:rPr>
          <w:rFonts w:cs="Times New Roman"/>
          <w:b/>
          <w:lang w:val="nl-NL"/>
        </w:rPr>
        <w:fldChar w:fldCharType="end"/>
      </w:r>
      <w:r w:rsidRPr="00C0683C">
        <w:rPr>
          <w:rFonts w:cs="Times New Roman"/>
          <w:b/>
          <w:lang w:val="nl-NL"/>
        </w:rPr>
        <w:t>. Phân tích, đánh giá bổ sung điều kiện tự nhiên, các nguồn tài nguyên và thực trạng môi trường</w:t>
      </w:r>
      <w:bookmarkEnd w:id="34"/>
      <w:bookmarkEnd w:id="35"/>
      <w:bookmarkEnd w:id="36"/>
      <w:bookmarkEnd w:id="37"/>
    </w:p>
    <w:p w:rsidR="00CD2DC5" w:rsidRPr="00C0683C" w:rsidRDefault="00D05D2B" w:rsidP="00562FD6">
      <w:pPr>
        <w:pStyle w:val="Style3"/>
        <w:keepNext w:val="0"/>
        <w:spacing w:before="60" w:line="276" w:lineRule="auto"/>
        <w:jc w:val="both"/>
        <w:rPr>
          <w:rFonts w:cs="Times New Roman"/>
          <w:b/>
          <w:i/>
          <w:szCs w:val="28"/>
          <w:lang w:val="nl-NL"/>
        </w:rPr>
      </w:pPr>
      <w:bookmarkStart w:id="53" w:name="_Toc458063254"/>
      <w:bookmarkStart w:id="54" w:name="_Toc482178964"/>
      <w:bookmarkStart w:id="55" w:name="_Toc513359426"/>
      <w:bookmarkStart w:id="56" w:name="_Toc9846277"/>
      <w:r w:rsidRPr="00C0683C">
        <w:rPr>
          <w:rFonts w:cs="Times New Roman"/>
          <w:b/>
          <w:i/>
          <w:szCs w:val="28"/>
          <w:lang w:val="nl-NL"/>
        </w:rPr>
        <w:t>2.1.</w:t>
      </w:r>
      <w:r w:rsidR="00706DA8" w:rsidRPr="00C0683C">
        <w:rPr>
          <w:rFonts w:cs="Times New Roman"/>
          <w:b/>
          <w:i/>
          <w:szCs w:val="28"/>
          <w:lang w:val="nl-NL"/>
        </w:rPr>
        <w:fldChar w:fldCharType="begin"/>
      </w:r>
      <w:r w:rsidRPr="00C0683C">
        <w:rPr>
          <w:rFonts w:cs="Times New Roman"/>
          <w:b/>
          <w:i/>
          <w:szCs w:val="28"/>
          <w:lang w:val="nl-NL"/>
        </w:rPr>
        <w:instrText xml:space="preserve"> SEQ 2.1. \* ARABIC </w:instrText>
      </w:r>
      <w:r w:rsidR="00706DA8" w:rsidRPr="00C0683C">
        <w:rPr>
          <w:rFonts w:cs="Times New Roman"/>
          <w:b/>
          <w:i/>
          <w:szCs w:val="28"/>
          <w:lang w:val="nl-NL"/>
        </w:rPr>
        <w:fldChar w:fldCharType="separate"/>
      </w:r>
      <w:r w:rsidR="0094678B" w:rsidRPr="00C0683C">
        <w:rPr>
          <w:rFonts w:cs="Times New Roman"/>
          <w:b/>
          <w:i/>
          <w:noProof/>
          <w:szCs w:val="28"/>
          <w:lang w:val="nl-NL"/>
        </w:rPr>
        <w:t>1</w:t>
      </w:r>
      <w:r w:rsidR="00706DA8" w:rsidRPr="00C0683C">
        <w:rPr>
          <w:rFonts w:cs="Times New Roman"/>
          <w:b/>
          <w:i/>
          <w:szCs w:val="28"/>
          <w:lang w:val="nl-NL"/>
        </w:rPr>
        <w:fldChar w:fldCharType="end"/>
      </w:r>
      <w:r w:rsidR="00CD2DC5" w:rsidRPr="00C0683C">
        <w:rPr>
          <w:rFonts w:cs="Times New Roman"/>
          <w:b/>
          <w:i/>
          <w:szCs w:val="28"/>
          <w:lang w:val="nl-NL"/>
        </w:rPr>
        <w:t xml:space="preserve">. </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C07C91" w:rsidRPr="00C0683C">
        <w:rPr>
          <w:rFonts w:cs="Times New Roman"/>
          <w:b/>
          <w:i/>
          <w:szCs w:val="28"/>
          <w:lang w:val="nl-NL"/>
        </w:rPr>
        <w:t>Vị trí địa lý</w:t>
      </w:r>
      <w:bookmarkEnd w:id="53"/>
      <w:bookmarkEnd w:id="54"/>
      <w:bookmarkEnd w:id="55"/>
      <w:bookmarkEnd w:id="56"/>
    </w:p>
    <w:p w:rsidR="00F92241" w:rsidRPr="00C0683C" w:rsidRDefault="00F92241" w:rsidP="00E816BF">
      <w:pPr>
        <w:pStyle w:val="BodyTextIndent"/>
        <w:spacing w:before="60" w:after="60" w:line="276" w:lineRule="auto"/>
        <w:rPr>
          <w:rFonts w:eastAsia="Calibri"/>
          <w:lang w:val="nl-NL"/>
        </w:rPr>
      </w:pPr>
      <w:bookmarkStart w:id="57" w:name="_Toc265075305"/>
      <w:r w:rsidRPr="00C0683C">
        <w:rPr>
          <w:rFonts w:eastAsia="Calibri"/>
          <w:lang w:val="nl-NL"/>
        </w:rPr>
        <w:t>Huyện Ia Pa nằm trong thung lũng sông Ba thuộc miền Đông Nam tỉnh Gia Lai với tổng diện tích tự nhiên 86.859,49 ha, cách trung tâm thành phố Pleiku 104 km; có tọa độ địa lý từ 13</w:t>
      </w:r>
      <w:r w:rsidRPr="00C0683C">
        <w:rPr>
          <w:rFonts w:eastAsia="Calibri"/>
          <w:vertAlign w:val="superscript"/>
          <w:lang w:val="nl-NL"/>
        </w:rPr>
        <w:t>0</w:t>
      </w:r>
      <w:r w:rsidRPr="00C0683C">
        <w:rPr>
          <w:rFonts w:eastAsia="Calibri"/>
          <w:lang w:val="nl-NL"/>
        </w:rPr>
        <w:t>21'31” đến 13</w:t>
      </w:r>
      <w:r w:rsidRPr="00C0683C">
        <w:rPr>
          <w:rFonts w:eastAsia="Calibri"/>
          <w:vertAlign w:val="superscript"/>
          <w:lang w:val="nl-NL"/>
        </w:rPr>
        <w:t>0</w:t>
      </w:r>
      <w:r w:rsidRPr="00C0683C">
        <w:rPr>
          <w:rFonts w:eastAsia="Calibri"/>
          <w:lang w:val="nl-NL"/>
        </w:rPr>
        <w:t>41'28” vĩ độ Bắc và 108</w:t>
      </w:r>
      <w:r w:rsidRPr="00C0683C">
        <w:rPr>
          <w:rFonts w:eastAsia="Calibri"/>
          <w:vertAlign w:val="superscript"/>
          <w:lang w:val="nl-NL"/>
        </w:rPr>
        <w:t>0</w:t>
      </w:r>
      <w:r w:rsidRPr="00C0683C">
        <w:rPr>
          <w:rFonts w:eastAsia="Calibri"/>
          <w:lang w:val="nl-NL"/>
        </w:rPr>
        <w:t>17'10” đến 108</w:t>
      </w:r>
      <w:r w:rsidRPr="00C0683C">
        <w:rPr>
          <w:rFonts w:eastAsia="Calibri"/>
          <w:vertAlign w:val="superscript"/>
          <w:lang w:val="nl-NL"/>
        </w:rPr>
        <w:t>0</w:t>
      </w:r>
      <w:r w:rsidRPr="00C0683C">
        <w:rPr>
          <w:rFonts w:eastAsia="Calibri"/>
          <w:lang w:val="nl-NL"/>
        </w:rPr>
        <w:t>45'00” kinh độ Đông.</w:t>
      </w:r>
    </w:p>
    <w:p w:rsidR="00F92241" w:rsidRPr="00C0683C" w:rsidRDefault="00F92241" w:rsidP="00F92241">
      <w:pPr>
        <w:pStyle w:val="BodyTextIndent"/>
        <w:spacing w:before="60" w:after="60" w:line="288" w:lineRule="auto"/>
        <w:rPr>
          <w:rFonts w:eastAsia="Calibri"/>
          <w:lang w:val="nl-NL"/>
        </w:rPr>
      </w:pPr>
      <w:r w:rsidRPr="00C0683C">
        <w:rPr>
          <w:rFonts w:eastAsia="Calibri"/>
          <w:lang w:val="nl-NL"/>
        </w:rPr>
        <w:t>Huyện có ranh giới tiếp giáp như sau: Phía Bắc giáp huyện Mang Yang và huyện Kon Chro; Phía Nam giáp thị xã Ayun Pa và huyện Krông Pa; Phía Đông giáp huyện Đồng Xuân, tỉnh Phú Yên; Phía Tây giáp huyện Phú Thiện và huyện Chư Sê.</w:t>
      </w:r>
    </w:p>
    <w:p w:rsidR="006F2442" w:rsidRPr="00C0683C" w:rsidRDefault="00F92241" w:rsidP="00F92241">
      <w:pPr>
        <w:pStyle w:val="BodyTextIndent"/>
        <w:spacing w:before="60" w:after="60" w:line="288" w:lineRule="auto"/>
        <w:rPr>
          <w:rFonts w:eastAsia="Calibri"/>
          <w:lang w:val="nl-NL"/>
        </w:rPr>
      </w:pPr>
      <w:r w:rsidRPr="00C0683C">
        <w:rPr>
          <w:rFonts w:eastAsia="Calibri"/>
          <w:lang w:val="nl-NL"/>
        </w:rPr>
        <w:t>Ia Pa là huyện có vị trí khá thuận lợi về giao thông, là cửa ngõ giao lưu kinh tế với các huyện lân cận dọc theo tuyến Đường tỉnh 662, nối tiếp hai vùng kinh tế động lực của tỉnh là thị xã Ayun Pa (nối với Quốc lộ 25 là đầu mối giao thông đến các tỉnh Phú Yên, Đăk Lăk) và thị xã An Khê (nối với Quốc lộ 19 đầu mối giao thông đến các tỉnh Duyên hải miền Trung). Bên cạnh đó, tuyến giao thông huyết mạch Đường tỉnh 666 nối liền huyện Ia Pa đi qua huyện Mang Yang đến Quốc lộ 19. Đây là một trong những điều kiện đặc biệt thuận lợi để huyện phát triển nhanh kinh tế - xã hội theo hướng công nghiệp hóa, hiện đại hóa trong những năm tới.</w:t>
      </w:r>
    </w:p>
    <w:p w:rsidR="00A47FEB" w:rsidRPr="00C0683C" w:rsidRDefault="0001088E" w:rsidP="00A47FEB">
      <w:pPr>
        <w:pStyle w:val="BodyTextIndent"/>
        <w:spacing w:before="60" w:after="60" w:line="288" w:lineRule="auto"/>
        <w:ind w:firstLine="0"/>
        <w:jc w:val="center"/>
        <w:rPr>
          <w:rFonts w:eastAsia="Calibri"/>
          <w:lang w:val="nl-NL"/>
        </w:rPr>
      </w:pPr>
      <w:r>
        <w:rPr>
          <w:noProof/>
        </w:rPr>
        <w:lastRenderedPageBreak/>
        <w:drawing>
          <wp:inline distT="0" distB="0" distL="0" distR="0">
            <wp:extent cx="4695825" cy="3514725"/>
            <wp:effectExtent l="19050" t="0" r="9525" b="0"/>
            <wp:docPr id="1" name="Picture 1" descr="huyen_Ia_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yen_Ia_Pa"/>
                    <pic:cNvPicPr>
                      <a:picLocks noChangeAspect="1" noChangeArrowheads="1"/>
                    </pic:cNvPicPr>
                  </pic:nvPicPr>
                  <pic:blipFill>
                    <a:blip r:embed="rId7"/>
                    <a:srcRect/>
                    <a:stretch>
                      <a:fillRect/>
                    </a:stretch>
                  </pic:blipFill>
                  <pic:spPr bwMode="auto">
                    <a:xfrm>
                      <a:off x="0" y="0"/>
                      <a:ext cx="4695825" cy="3514725"/>
                    </a:xfrm>
                    <a:prstGeom prst="rect">
                      <a:avLst/>
                    </a:prstGeom>
                    <a:noFill/>
                    <a:ln w="9525">
                      <a:noFill/>
                      <a:miter lim="800000"/>
                      <a:headEnd/>
                      <a:tailEnd/>
                    </a:ln>
                  </pic:spPr>
                </pic:pic>
              </a:graphicData>
            </a:graphic>
          </wp:inline>
        </w:drawing>
      </w:r>
    </w:p>
    <w:p w:rsidR="00A47FEB" w:rsidRPr="00C0683C" w:rsidRDefault="00A47FEB" w:rsidP="00A47FEB">
      <w:pPr>
        <w:pStyle w:val="Caption"/>
        <w:jc w:val="center"/>
        <w:rPr>
          <w:rFonts w:eastAsia="Calibri"/>
          <w:b w:val="0"/>
          <w:bCs w:val="0"/>
          <w:i/>
          <w:sz w:val="28"/>
          <w:szCs w:val="28"/>
          <w:lang w:val="nl-NL"/>
        </w:rPr>
      </w:pPr>
      <w:r w:rsidRPr="00C0683C">
        <w:rPr>
          <w:rFonts w:eastAsia="Calibri"/>
          <w:b w:val="0"/>
          <w:bCs w:val="0"/>
          <w:i/>
          <w:sz w:val="28"/>
          <w:szCs w:val="28"/>
          <w:lang w:val="nl-NL"/>
        </w:rPr>
        <w:t>Hình 1.</w:t>
      </w:r>
      <w:r w:rsidR="00706DA8" w:rsidRPr="00C0683C">
        <w:rPr>
          <w:rFonts w:eastAsia="Calibri"/>
          <w:b w:val="0"/>
          <w:bCs w:val="0"/>
          <w:i/>
          <w:sz w:val="28"/>
          <w:szCs w:val="28"/>
          <w:lang w:val="nl-NL"/>
        </w:rPr>
        <w:fldChar w:fldCharType="begin"/>
      </w:r>
      <w:r w:rsidRPr="00C0683C">
        <w:rPr>
          <w:rFonts w:eastAsia="Calibri"/>
          <w:b w:val="0"/>
          <w:bCs w:val="0"/>
          <w:i/>
          <w:sz w:val="28"/>
          <w:szCs w:val="28"/>
          <w:lang w:val="nl-NL"/>
        </w:rPr>
        <w:instrText xml:space="preserve"> SEQ Hình_1. \* ARABIC </w:instrText>
      </w:r>
      <w:r w:rsidR="00706DA8" w:rsidRPr="00C0683C">
        <w:rPr>
          <w:rFonts w:eastAsia="Calibri"/>
          <w:b w:val="0"/>
          <w:bCs w:val="0"/>
          <w:i/>
          <w:sz w:val="28"/>
          <w:szCs w:val="28"/>
          <w:lang w:val="nl-NL"/>
        </w:rPr>
        <w:fldChar w:fldCharType="separate"/>
      </w:r>
      <w:r w:rsidR="0094678B" w:rsidRPr="00C0683C">
        <w:rPr>
          <w:rFonts w:eastAsia="Calibri"/>
          <w:b w:val="0"/>
          <w:bCs w:val="0"/>
          <w:i/>
          <w:noProof/>
          <w:sz w:val="28"/>
          <w:szCs w:val="28"/>
          <w:lang w:val="nl-NL"/>
        </w:rPr>
        <w:t>1</w:t>
      </w:r>
      <w:r w:rsidR="00706DA8" w:rsidRPr="00C0683C">
        <w:rPr>
          <w:rFonts w:eastAsia="Calibri"/>
          <w:b w:val="0"/>
          <w:bCs w:val="0"/>
          <w:i/>
          <w:sz w:val="28"/>
          <w:szCs w:val="28"/>
          <w:lang w:val="nl-NL"/>
        </w:rPr>
        <w:fldChar w:fldCharType="end"/>
      </w:r>
      <w:r w:rsidRPr="00C0683C">
        <w:rPr>
          <w:rFonts w:eastAsia="Calibri"/>
          <w:b w:val="0"/>
          <w:bCs w:val="0"/>
          <w:i/>
          <w:sz w:val="28"/>
          <w:szCs w:val="28"/>
          <w:lang w:val="nl-NL"/>
        </w:rPr>
        <w:t>. Bản đồ hành chính huyện Ia Pa</w:t>
      </w:r>
    </w:p>
    <w:p w:rsidR="00DD6D22" w:rsidRPr="00D92F9C" w:rsidRDefault="00F92241" w:rsidP="006F2442">
      <w:pPr>
        <w:pStyle w:val="BodyTextIndent"/>
        <w:spacing w:before="60" w:after="60" w:line="288" w:lineRule="auto"/>
        <w:rPr>
          <w:rFonts w:eastAsia="Calibri"/>
          <w:lang w:val="nl-NL"/>
        </w:rPr>
      </w:pPr>
      <w:r w:rsidRPr="00D92F9C">
        <w:rPr>
          <w:rFonts w:eastAsia="Calibri"/>
          <w:lang w:val="nl-NL"/>
        </w:rPr>
        <w:t xml:space="preserve">Toàn huyện có 09 xã gồm: xã Pờ Tó, Chư Răng, Kim Tân, Ia Mrơn, Ia Trốk, Ia Broăí, Ia Tul, Chư Mố và </w:t>
      </w:r>
      <w:r w:rsidR="006311CE" w:rsidRPr="00D92F9C">
        <w:rPr>
          <w:rFonts w:eastAsia="Calibri"/>
          <w:lang w:val="nl-NL"/>
        </w:rPr>
        <w:t>Ia Kdăm</w:t>
      </w:r>
      <w:r w:rsidRPr="00D92F9C">
        <w:rPr>
          <w:rFonts w:eastAsia="Calibri"/>
          <w:lang w:val="nl-NL"/>
        </w:rPr>
        <w:t>.</w:t>
      </w:r>
    </w:p>
    <w:p w:rsidR="00CD2DC5" w:rsidRPr="00D92F9C" w:rsidRDefault="00C07C91" w:rsidP="00562FD6">
      <w:pPr>
        <w:pStyle w:val="Style3"/>
        <w:keepNext w:val="0"/>
        <w:spacing w:before="60" w:line="288" w:lineRule="auto"/>
        <w:jc w:val="both"/>
        <w:rPr>
          <w:rFonts w:cs="Times New Roman"/>
          <w:b/>
          <w:i/>
          <w:szCs w:val="28"/>
          <w:lang w:val="nl-NL"/>
        </w:rPr>
      </w:pPr>
      <w:bookmarkStart w:id="58" w:name="_Toc402612824"/>
      <w:bookmarkStart w:id="59" w:name="_Toc402648124"/>
      <w:bookmarkStart w:id="60" w:name="_Toc403458331"/>
      <w:bookmarkStart w:id="61" w:name="_Toc403458806"/>
      <w:bookmarkStart w:id="62" w:name="_Toc406506865"/>
      <w:bookmarkStart w:id="63" w:name="_Toc406507188"/>
      <w:bookmarkStart w:id="64" w:name="_Toc407230288"/>
      <w:bookmarkStart w:id="65" w:name="_Toc408905254"/>
      <w:bookmarkStart w:id="66" w:name="_Toc408905412"/>
      <w:bookmarkStart w:id="67" w:name="_Toc414827202"/>
      <w:bookmarkStart w:id="68" w:name="_Toc415396678"/>
      <w:bookmarkStart w:id="69" w:name="_Toc415396735"/>
      <w:bookmarkStart w:id="70" w:name="_Toc426139765"/>
      <w:bookmarkStart w:id="71" w:name="_Toc426140425"/>
      <w:bookmarkStart w:id="72" w:name="_Toc458063255"/>
      <w:bookmarkStart w:id="73" w:name="_Toc482178965"/>
      <w:bookmarkStart w:id="74" w:name="_Toc513359427"/>
      <w:bookmarkStart w:id="75" w:name="_Toc9846278"/>
      <w:r w:rsidRPr="00D92F9C">
        <w:rPr>
          <w:rFonts w:cs="Times New Roman"/>
          <w:b/>
          <w:i/>
          <w:szCs w:val="28"/>
          <w:lang w:val="nl-NL"/>
        </w:rPr>
        <w:t>2.1.</w:t>
      </w:r>
      <w:r w:rsidR="00706DA8" w:rsidRPr="00D92F9C">
        <w:rPr>
          <w:rFonts w:cs="Times New Roman"/>
          <w:b/>
          <w:i/>
          <w:szCs w:val="28"/>
          <w:lang w:val="nl-NL"/>
        </w:rPr>
        <w:fldChar w:fldCharType="begin"/>
      </w:r>
      <w:r w:rsidRPr="00D92F9C">
        <w:rPr>
          <w:rFonts w:cs="Times New Roman"/>
          <w:b/>
          <w:i/>
          <w:szCs w:val="28"/>
          <w:lang w:val="nl-NL"/>
        </w:rPr>
        <w:instrText xml:space="preserve"> SEQ 2.1. \* ARABIC </w:instrText>
      </w:r>
      <w:r w:rsidR="00706DA8" w:rsidRPr="00D92F9C">
        <w:rPr>
          <w:rFonts w:cs="Times New Roman"/>
          <w:b/>
          <w:i/>
          <w:szCs w:val="28"/>
          <w:lang w:val="nl-NL"/>
        </w:rPr>
        <w:fldChar w:fldCharType="separate"/>
      </w:r>
      <w:r w:rsidR="0094678B" w:rsidRPr="00D92F9C">
        <w:rPr>
          <w:rFonts w:cs="Times New Roman"/>
          <w:b/>
          <w:i/>
          <w:noProof/>
          <w:szCs w:val="28"/>
          <w:lang w:val="nl-NL"/>
        </w:rPr>
        <w:t>2</w:t>
      </w:r>
      <w:r w:rsidR="00706DA8" w:rsidRPr="00D92F9C">
        <w:rPr>
          <w:rFonts w:cs="Times New Roman"/>
          <w:b/>
          <w:i/>
          <w:szCs w:val="28"/>
          <w:lang w:val="nl-NL"/>
        </w:rPr>
        <w:fldChar w:fldCharType="end"/>
      </w:r>
      <w:r w:rsidR="00CD2DC5" w:rsidRPr="00D92F9C">
        <w:rPr>
          <w:rFonts w:cs="Times New Roman"/>
          <w:b/>
          <w:i/>
          <w:szCs w:val="28"/>
          <w:lang w:val="nl-NL"/>
        </w:rPr>
        <w:t>. Địa hình, địa mạo</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DD6D22" w:rsidRPr="00D92F9C" w:rsidRDefault="00F92241" w:rsidP="00DD6D22">
      <w:pPr>
        <w:spacing w:before="60" w:after="60" w:line="288" w:lineRule="auto"/>
        <w:ind w:firstLine="720"/>
        <w:jc w:val="both"/>
        <w:rPr>
          <w:szCs w:val="28"/>
          <w:lang w:val="nl-NL"/>
        </w:rPr>
      </w:pPr>
      <w:bookmarkStart w:id="76" w:name="_Toc265075306"/>
      <w:bookmarkStart w:id="77" w:name="_Toc402612825"/>
      <w:bookmarkStart w:id="78" w:name="_Toc402648125"/>
      <w:bookmarkStart w:id="79" w:name="_Toc403458332"/>
      <w:bookmarkStart w:id="80" w:name="_Toc403458807"/>
      <w:r w:rsidRPr="00D92F9C">
        <w:rPr>
          <w:szCs w:val="28"/>
          <w:lang w:val="nl-NL"/>
        </w:rPr>
        <w:t>Huyện Ia Pa nằm ở phía Bắc ngã ba sông Ba với sông Ayun của thung lũng Cheo Reo. Địa hình có xu hướng thấp dần từ Bắc xuống Nam và từ Tây sang Đông. Trên địa bàn huyện tồn tại 03 dạng địa hình chính: Địa hình núi thấp, địa hình gò đồi, địa hình đồng bằng thấp.</w:t>
      </w:r>
    </w:p>
    <w:p w:rsidR="002D000C" w:rsidRPr="00D92F9C" w:rsidRDefault="002D000C" w:rsidP="002D000C">
      <w:pPr>
        <w:spacing w:before="60" w:after="60" w:line="288" w:lineRule="auto"/>
        <w:ind w:firstLine="720"/>
        <w:jc w:val="both"/>
        <w:rPr>
          <w:szCs w:val="28"/>
          <w:lang w:val="nl-NL"/>
        </w:rPr>
      </w:pPr>
      <w:r w:rsidRPr="00D92F9C">
        <w:rPr>
          <w:szCs w:val="28"/>
          <w:lang w:val="nl-NL"/>
        </w:rPr>
        <w:t xml:space="preserve">* Địa hình núi thấp: </w:t>
      </w:r>
    </w:p>
    <w:p w:rsidR="002D000C" w:rsidRPr="00D92F9C" w:rsidRDefault="00F92241" w:rsidP="002D000C">
      <w:pPr>
        <w:spacing w:before="60" w:after="60" w:line="288" w:lineRule="auto"/>
        <w:ind w:firstLine="720"/>
        <w:jc w:val="both"/>
        <w:rPr>
          <w:szCs w:val="28"/>
          <w:lang w:val="nl-NL"/>
        </w:rPr>
      </w:pPr>
      <w:r w:rsidRPr="00D92F9C">
        <w:rPr>
          <w:szCs w:val="28"/>
          <w:lang w:val="nl-NL"/>
        </w:rPr>
        <w:t>Địa hình núi thấp phân bố tập trung ở khu vực Đông Bắc huyện, thuộc dãy Chư Trian với diện tích 53,8 ngàn ha, chiếm 61,8% tổng diện tích tự nhiên của huyện. Độ cao trung bình từ 600 - 700m; độ cao lớn nhất là 1260m (đỉnh Kong Wanriom), độ cao nhỏ nhất 200m (thuộc chân núi tiếp giáp với vùng đồng bằng sông Ba). Mức độ chia cắt sâu trung bình từ 180 - 250m, chia cắt ngang khoảng 0,35 – 0,55 km/km2. Dạng địa hình này có độ dốc trung bình lớn hơn 250 với các loại đất chủ yếu là đất xám tầng mỏng 30 – 50cm và đất xói mòn trơ sỏi đá. Thảm thực vật kém phát triển chủ yếu là rừng thưa nửa rụng lá hơi khô, trữ lượng và chất lượng gỗ thấp, độ che phủ không cao.</w:t>
      </w:r>
    </w:p>
    <w:p w:rsidR="002D000C" w:rsidRPr="00D92F9C" w:rsidRDefault="002D000C" w:rsidP="002D000C">
      <w:pPr>
        <w:spacing w:before="60" w:after="60" w:line="288" w:lineRule="auto"/>
        <w:ind w:firstLine="720"/>
        <w:jc w:val="both"/>
        <w:rPr>
          <w:szCs w:val="28"/>
          <w:lang w:val="nl-NL"/>
        </w:rPr>
      </w:pPr>
      <w:r w:rsidRPr="00D92F9C">
        <w:rPr>
          <w:szCs w:val="28"/>
          <w:lang w:val="nl-NL"/>
        </w:rPr>
        <w:t xml:space="preserve">* Địa hình gò đồi: </w:t>
      </w:r>
      <w:r w:rsidRPr="00D92F9C">
        <w:rPr>
          <w:szCs w:val="28"/>
          <w:lang w:val="nl-NL"/>
        </w:rPr>
        <w:tab/>
      </w:r>
    </w:p>
    <w:p w:rsidR="002D000C" w:rsidRPr="00D92F9C" w:rsidRDefault="00F92241" w:rsidP="002D000C">
      <w:pPr>
        <w:spacing w:before="60" w:after="60" w:line="288" w:lineRule="auto"/>
        <w:ind w:firstLine="720"/>
        <w:jc w:val="both"/>
        <w:rPr>
          <w:szCs w:val="28"/>
          <w:lang w:val="nl-NL"/>
        </w:rPr>
      </w:pPr>
      <w:r w:rsidRPr="00D92F9C">
        <w:rPr>
          <w:szCs w:val="28"/>
          <w:lang w:val="nl-NL"/>
        </w:rPr>
        <w:t xml:space="preserve">Phân bố chủ yếu ở khu vực Trung tâm và phía Tây Bắc huyện. Diện tích 21,6 ngàn ha, chiếm 24,7% tổng diện tích tự nhiên. Độ cao trung bình từ 108 – </w:t>
      </w:r>
      <w:r w:rsidRPr="00D92F9C">
        <w:rPr>
          <w:szCs w:val="28"/>
          <w:lang w:val="nl-NL"/>
        </w:rPr>
        <w:lastRenderedPageBreak/>
        <w:t>400m, độ cao phổ biến từ 200 – 220m. Địa hình đồi lượn sóng dạng bậc thềm có độ dốc từ 8 – 150. Loại đất chủ yếu tồn tại trên dạng địa hình này là đất cát trên nền phù sa cổ tầng dày 50 – 70 cm; ở phía Tây Bắc giáp với vùng rìa cao nguyên là đất nâu thẫm và đất đen trên nền Bazan. Thảm thực vật chủ yếu là rừng khộp nghèo, rừng thưa, cây bụi xen nương rẫy.</w:t>
      </w:r>
    </w:p>
    <w:p w:rsidR="002D000C" w:rsidRPr="00D92F9C" w:rsidRDefault="002D000C" w:rsidP="002D000C">
      <w:pPr>
        <w:spacing w:before="60" w:after="60" w:line="288" w:lineRule="auto"/>
        <w:ind w:firstLine="720"/>
        <w:jc w:val="both"/>
        <w:rPr>
          <w:szCs w:val="28"/>
          <w:lang w:val="nl-NL"/>
        </w:rPr>
      </w:pPr>
      <w:r w:rsidRPr="00D92F9C">
        <w:rPr>
          <w:szCs w:val="28"/>
          <w:lang w:val="nl-NL"/>
        </w:rPr>
        <w:t xml:space="preserve">* Địa hình đồng bằng thấp: </w:t>
      </w:r>
    </w:p>
    <w:p w:rsidR="002D000C" w:rsidRPr="00D92F9C" w:rsidRDefault="00F92241" w:rsidP="002D000C">
      <w:pPr>
        <w:spacing w:before="60" w:after="60" w:line="288" w:lineRule="auto"/>
        <w:ind w:firstLine="720"/>
        <w:jc w:val="both"/>
        <w:rPr>
          <w:szCs w:val="28"/>
          <w:lang w:val="nl-NL"/>
        </w:rPr>
      </w:pPr>
      <w:r w:rsidRPr="00D92F9C">
        <w:rPr>
          <w:szCs w:val="28"/>
          <w:lang w:val="nl-NL"/>
        </w:rPr>
        <w:t xml:space="preserve">Địa hình đồng bằng thấp phân bố tập trung vùng ven sông Ba, sông Ayun ở phía Nam huyện và ven suối lớn </w:t>
      </w:r>
      <w:r w:rsidR="00A619B7" w:rsidRPr="00D92F9C">
        <w:rPr>
          <w:szCs w:val="28"/>
          <w:lang w:val="nl-NL"/>
        </w:rPr>
        <w:t xml:space="preserve">Đăk PiHiao </w:t>
      </w:r>
      <w:r w:rsidRPr="00D92F9C">
        <w:rPr>
          <w:szCs w:val="28"/>
          <w:lang w:val="nl-NL"/>
        </w:rPr>
        <w:t xml:space="preserve"> – Đăk P’Tó; có diện tích 12,67 ngàn ha chiếm 14,5% tổng diện tích tự nhiên của huyện. Độ cao trung bình từ 160 – 180m đối với khu vực phía Nam ven sông Ba và 180 – 200m đối với khu vực phía Tây Bắc, ven </w:t>
      </w:r>
      <w:r w:rsidR="00A619B7" w:rsidRPr="00D92F9C">
        <w:rPr>
          <w:szCs w:val="28"/>
          <w:lang w:val="nl-NL"/>
        </w:rPr>
        <w:t xml:space="preserve">suối Đăk PiHiao </w:t>
      </w:r>
      <w:r w:rsidRPr="00D92F9C">
        <w:rPr>
          <w:szCs w:val="28"/>
          <w:lang w:val="nl-NL"/>
        </w:rPr>
        <w:t>– Đăk P’Tó. Dạng địa hình này tương đối bằng phẳng, loại đất chủ yếu là đất phù sa giàu mùn. Thảm thực vật chính trên dạng địa hình này là lúa, hoa màu và các loại cây công nghiệp ngắn ngày. Đây là địa hình bằng phẳng, đất đai có độ phì cao, thuận lợi cho công tác tưới tiêu, thủy lợi nên hiện tại và lâu dài là vùng sản xuất cây lương thực và cây công nghiệp hàng năm (thuốc lá, sắn, điều, mía,...) tập trung quy mô lớn của huyện nói riêng và tỉnh Gia Lai nói chung.</w:t>
      </w:r>
    </w:p>
    <w:p w:rsidR="002D000C" w:rsidRPr="00D92F9C" w:rsidRDefault="002D000C" w:rsidP="002D000C">
      <w:pPr>
        <w:spacing w:before="60" w:after="60" w:line="288" w:lineRule="auto"/>
        <w:ind w:firstLine="720"/>
        <w:jc w:val="both"/>
        <w:outlineLvl w:val="2"/>
        <w:rPr>
          <w:b/>
          <w:i/>
          <w:szCs w:val="28"/>
          <w:lang w:val="nl-NL"/>
        </w:rPr>
      </w:pPr>
      <w:bookmarkStart w:id="81" w:name="_Toc458063256"/>
      <w:bookmarkStart w:id="82" w:name="_Toc482178966"/>
      <w:bookmarkStart w:id="83" w:name="_Toc513359428"/>
      <w:bookmarkStart w:id="84" w:name="_Toc9846279"/>
      <w:r w:rsidRPr="00D92F9C">
        <w:rPr>
          <w:b/>
          <w:i/>
          <w:szCs w:val="28"/>
          <w:lang w:val="nl-NL"/>
        </w:rPr>
        <w:t>2.1.3. Điều kiện khí hậu</w:t>
      </w:r>
      <w:bookmarkEnd w:id="81"/>
      <w:bookmarkEnd w:id="82"/>
      <w:bookmarkEnd w:id="83"/>
      <w:bookmarkEnd w:id="84"/>
    </w:p>
    <w:p w:rsidR="00F92241" w:rsidRPr="00D92F9C" w:rsidRDefault="00F92241" w:rsidP="00F92241">
      <w:pPr>
        <w:spacing w:before="60" w:after="60" w:line="288" w:lineRule="auto"/>
        <w:ind w:firstLine="720"/>
        <w:jc w:val="both"/>
        <w:rPr>
          <w:szCs w:val="28"/>
          <w:lang w:val="nl-NL"/>
        </w:rPr>
      </w:pPr>
      <w:r w:rsidRPr="00D92F9C">
        <w:rPr>
          <w:szCs w:val="28"/>
          <w:lang w:val="nl-NL"/>
        </w:rPr>
        <w:t>Huyện Ia Pa nằm trong khu vực đặc trưng của tiểu vùng Cheo Reo nói riêng và tỉnh Gia Lai nói chung, mang đặc trưng khí hậu của vùng Tây nguyên - khí hậu nhiệt đới gió mùa, có nền nhiệt và ẩm khá phong phú, phân hóa sâu sắc theo thời gian (theo mùa) và tương đối theo không gian (địa hình, độ cao, hướng địa hình).</w:t>
      </w:r>
    </w:p>
    <w:p w:rsidR="00F92241" w:rsidRPr="00D92F9C" w:rsidRDefault="00F92241" w:rsidP="00F92241">
      <w:pPr>
        <w:spacing w:before="60" w:after="60" w:line="288" w:lineRule="auto"/>
        <w:ind w:firstLine="720"/>
        <w:jc w:val="both"/>
        <w:rPr>
          <w:szCs w:val="28"/>
          <w:lang w:val="nl-NL"/>
        </w:rPr>
      </w:pPr>
      <w:r w:rsidRPr="00D92F9C">
        <w:rPr>
          <w:szCs w:val="28"/>
          <w:lang w:val="nl-NL"/>
        </w:rPr>
        <w:t>Nằm trong khu vực thung lũng lòng chảo thấp và kín gió nên các yếu tố nhiệt ẩm và đặc trưng của khí hậu thung lũng biểu hiện ở đây khá rõ với: Nền nhiệt cao, biên độ nhiệt giữa ngày đêm tương đối lớn trung bình từ 10,5 – 11,5</w:t>
      </w:r>
      <w:r w:rsidRPr="00D92F9C">
        <w:rPr>
          <w:szCs w:val="28"/>
          <w:vertAlign w:val="superscript"/>
          <w:lang w:val="nl-NL"/>
        </w:rPr>
        <w:t>0</w:t>
      </w:r>
      <w:r w:rsidRPr="00D92F9C">
        <w:rPr>
          <w:szCs w:val="28"/>
          <w:lang w:val="nl-NL"/>
        </w:rPr>
        <w:t>C. Nhiệt độ trung bình năm khoảng 26</w:t>
      </w:r>
      <w:r w:rsidRPr="00D92F9C">
        <w:rPr>
          <w:szCs w:val="28"/>
          <w:vertAlign w:val="superscript"/>
          <w:lang w:val="nl-NL"/>
        </w:rPr>
        <w:t>0</w:t>
      </w:r>
      <w:r w:rsidRPr="00D92F9C">
        <w:rPr>
          <w:szCs w:val="28"/>
          <w:lang w:val="nl-NL"/>
        </w:rPr>
        <w:t>C và có sự phân hóa, tương phản rõ rệt giữa hai mùa trong năm:</w:t>
      </w:r>
    </w:p>
    <w:p w:rsidR="00F92241" w:rsidRPr="00D92F9C" w:rsidRDefault="00F92241" w:rsidP="00F92241">
      <w:pPr>
        <w:spacing w:before="60" w:after="60" w:line="288" w:lineRule="auto"/>
        <w:ind w:firstLine="720"/>
        <w:jc w:val="both"/>
        <w:rPr>
          <w:szCs w:val="28"/>
          <w:lang w:val="nl-NL"/>
        </w:rPr>
      </w:pPr>
      <w:r w:rsidRPr="00D92F9C">
        <w:rPr>
          <w:szCs w:val="28"/>
          <w:lang w:val="nl-NL"/>
        </w:rPr>
        <w:t>+ Mùa mưa: Nóng, ẩm, mưa nhiều; bắt đầu từ tháng 05 đến tháng 10.</w:t>
      </w:r>
    </w:p>
    <w:p w:rsidR="00F92241" w:rsidRPr="00365956" w:rsidRDefault="00F92241" w:rsidP="00F92241">
      <w:pPr>
        <w:spacing w:before="60" w:after="60" w:line="288" w:lineRule="auto"/>
        <w:ind w:firstLine="720"/>
        <w:jc w:val="both"/>
        <w:rPr>
          <w:spacing w:val="-6"/>
          <w:szCs w:val="28"/>
          <w:lang w:val="nl-NL"/>
        </w:rPr>
      </w:pPr>
      <w:r w:rsidRPr="00365956">
        <w:rPr>
          <w:spacing w:val="-6"/>
          <w:szCs w:val="28"/>
          <w:lang w:val="nl-NL"/>
        </w:rPr>
        <w:t>+ Mùa khô: Khô, hanh; bắt đầu từ tháng 11 năm trước đến tháng 04 năm sau.</w:t>
      </w:r>
    </w:p>
    <w:p w:rsidR="00F92241" w:rsidRPr="00D92F9C" w:rsidRDefault="00F92241" w:rsidP="00F92241">
      <w:pPr>
        <w:spacing w:before="60" w:after="60" w:line="288" w:lineRule="auto"/>
        <w:ind w:firstLine="720"/>
        <w:jc w:val="both"/>
        <w:rPr>
          <w:szCs w:val="28"/>
          <w:lang w:val="nl-NL"/>
        </w:rPr>
      </w:pPr>
      <w:r w:rsidRPr="00D92F9C">
        <w:rPr>
          <w:szCs w:val="28"/>
          <w:lang w:val="nl-NL"/>
        </w:rPr>
        <w:t>Cũng như các địa phương khác của nước ta, huyện Ia Pa nằm ở vùng nội chí tuyến Bắc bán cầu, hằng năm đều có hai lần mặt trời qua thiên đỉnh nên nhận được một lượng bức xạ tương đối lớn, trên 100Kcal/cm</w:t>
      </w:r>
      <w:r w:rsidRPr="00D92F9C">
        <w:rPr>
          <w:szCs w:val="28"/>
          <w:vertAlign w:val="superscript"/>
          <w:lang w:val="nl-NL"/>
        </w:rPr>
        <w:t>2</w:t>
      </w:r>
      <w:r w:rsidRPr="00D92F9C">
        <w:rPr>
          <w:szCs w:val="28"/>
          <w:lang w:val="nl-NL"/>
        </w:rPr>
        <w:t>/năm, đồng thời có một nền nhiệt tương đối lớn với số giờ nắng trung bình năm 2.400 – 2.500 giờ.</w:t>
      </w:r>
    </w:p>
    <w:p w:rsidR="00F92241" w:rsidRPr="00D92F9C" w:rsidRDefault="00F92241" w:rsidP="00F92241">
      <w:pPr>
        <w:spacing w:before="60" w:after="60" w:line="288" w:lineRule="auto"/>
        <w:ind w:firstLine="720"/>
        <w:jc w:val="both"/>
        <w:rPr>
          <w:szCs w:val="28"/>
          <w:lang w:val="nl-NL"/>
        </w:rPr>
      </w:pPr>
      <w:r w:rsidRPr="00D92F9C">
        <w:rPr>
          <w:szCs w:val="28"/>
          <w:lang w:val="nl-NL"/>
        </w:rPr>
        <w:t xml:space="preserve">Với sự phân hóa sâu sắc về khí hậu, mùa khô bắt đầu từ tháng 11 và kéo dài đến tháng 04 năm sau, trong thời gian này lượng mưa khá thấp và ngược lại, </w:t>
      </w:r>
      <w:r w:rsidRPr="00D92F9C">
        <w:rPr>
          <w:szCs w:val="28"/>
          <w:lang w:val="nl-NL"/>
        </w:rPr>
        <w:lastRenderedPageBreak/>
        <w:t>vào mùa mưa (từ tháng 05 - 10) lượng mưa khá cao. Lượng mưa trung bình năm của huyện là 1.221,8mm. Độ ẩm trung bình 81,5%.</w:t>
      </w:r>
    </w:p>
    <w:p w:rsidR="00F92241" w:rsidRPr="00D92F9C" w:rsidRDefault="00F92241" w:rsidP="00F92241">
      <w:pPr>
        <w:spacing w:before="60" w:after="60" w:line="288" w:lineRule="auto"/>
        <w:ind w:firstLine="720"/>
        <w:jc w:val="both"/>
        <w:rPr>
          <w:szCs w:val="28"/>
          <w:lang w:val="nl-NL"/>
        </w:rPr>
      </w:pPr>
      <w:r w:rsidRPr="00D92F9C">
        <w:rPr>
          <w:szCs w:val="28"/>
          <w:lang w:val="nl-NL"/>
        </w:rPr>
        <w:t xml:space="preserve"> Trong những năm gần đây, trên địa bàn huyện thường xuyên xảy ra các hiện tượng thời tiết bất thường như: Giông tố (trung bình 30ngày/năm nhiều nhất vào tháng 05), hạn hán (từ tháng 01 đến tháng 05; nhất là vào tháng 02, 03), lũ quét (thường xuất hiện vào mùa mưa, nhất là vào tháng 08, 09, 10),...</w:t>
      </w:r>
    </w:p>
    <w:p w:rsidR="00F92241" w:rsidRPr="00D92F9C" w:rsidRDefault="00F92241" w:rsidP="00F92241">
      <w:pPr>
        <w:spacing w:before="60" w:after="60" w:line="288" w:lineRule="auto"/>
        <w:ind w:firstLine="720"/>
        <w:jc w:val="both"/>
        <w:rPr>
          <w:szCs w:val="28"/>
          <w:lang w:val="nl-NL"/>
        </w:rPr>
      </w:pPr>
      <w:r w:rsidRPr="00D92F9C">
        <w:rPr>
          <w:szCs w:val="28"/>
          <w:lang w:val="nl-NL"/>
        </w:rPr>
        <w:t xml:space="preserve">Nhìn chung, điều kiện khí hậu của huyện rất thuận lợi cho thực vật sinh trưởng và phát triển, thích hợp với các loại cây trồng, vật nuôi có nguồn gốc nhiệt đới nhất là cây lương thực, cây công nghiệp hằng năm (lúa, ngô, thuốc lá, mía, đậu,…) và các loại gia súc như bò lấy thịt, dê. </w:t>
      </w:r>
    </w:p>
    <w:p w:rsidR="002D000C" w:rsidRPr="00D92F9C" w:rsidRDefault="00F92241" w:rsidP="00F92241">
      <w:pPr>
        <w:spacing w:before="60" w:after="60" w:line="288" w:lineRule="auto"/>
        <w:ind w:firstLine="720"/>
        <w:jc w:val="both"/>
        <w:rPr>
          <w:szCs w:val="28"/>
          <w:lang w:val="nl-NL"/>
        </w:rPr>
      </w:pPr>
      <w:r w:rsidRPr="00D92F9C">
        <w:rPr>
          <w:szCs w:val="28"/>
          <w:lang w:val="nl-NL"/>
        </w:rPr>
        <w:t>Bên cạnh đó, vào mùa mưa lượng mưa lớn, tập trung cao nên thường xảy ra lũ quét gây ách tắc giao thông, ảnh hưởng đến đời sống, sản xuất của nhân dân; mùa khô thường xảy ra hạn hán gây khó khăn cho sản xuất nông nghiệp.</w:t>
      </w:r>
    </w:p>
    <w:p w:rsidR="002D000C" w:rsidRPr="00D92F9C" w:rsidRDefault="002D000C" w:rsidP="002D000C">
      <w:pPr>
        <w:spacing w:before="60" w:after="60" w:line="288" w:lineRule="auto"/>
        <w:ind w:firstLine="720"/>
        <w:jc w:val="both"/>
        <w:outlineLvl w:val="2"/>
        <w:rPr>
          <w:b/>
          <w:i/>
          <w:szCs w:val="28"/>
          <w:lang w:val="nl-NL"/>
        </w:rPr>
      </w:pPr>
      <w:bookmarkStart w:id="85" w:name="_Toc458063257"/>
      <w:bookmarkStart w:id="86" w:name="_Toc482178967"/>
      <w:bookmarkStart w:id="87" w:name="_Toc513359429"/>
      <w:bookmarkStart w:id="88" w:name="_Toc9846280"/>
      <w:r w:rsidRPr="00D92F9C">
        <w:rPr>
          <w:b/>
          <w:i/>
          <w:szCs w:val="28"/>
          <w:lang w:val="nl-NL"/>
        </w:rPr>
        <w:t>2.1.4. Điều kiện thủy văn</w:t>
      </w:r>
      <w:bookmarkEnd w:id="85"/>
      <w:bookmarkEnd w:id="86"/>
      <w:bookmarkEnd w:id="87"/>
      <w:bookmarkEnd w:id="88"/>
    </w:p>
    <w:p w:rsidR="00F92241" w:rsidRPr="00D92F9C" w:rsidRDefault="00F92241" w:rsidP="00F92241">
      <w:pPr>
        <w:spacing w:before="60" w:after="60" w:line="288" w:lineRule="auto"/>
        <w:ind w:firstLine="720"/>
        <w:jc w:val="both"/>
        <w:rPr>
          <w:szCs w:val="28"/>
          <w:lang w:val="nl-NL"/>
        </w:rPr>
      </w:pPr>
      <w:r w:rsidRPr="00D92F9C">
        <w:rPr>
          <w:szCs w:val="28"/>
          <w:lang w:val="nl-NL"/>
        </w:rPr>
        <w:t xml:space="preserve">Huyện Ia Pa nằm trong khu vực có hệ thống </w:t>
      </w:r>
      <w:r w:rsidR="007200C4" w:rsidRPr="00D92F9C">
        <w:rPr>
          <w:szCs w:val="28"/>
          <w:lang w:val="nl-NL"/>
        </w:rPr>
        <w:t>thủy</w:t>
      </w:r>
      <w:r w:rsidRPr="00D92F9C">
        <w:rPr>
          <w:szCs w:val="28"/>
          <w:lang w:val="nl-NL"/>
        </w:rPr>
        <w:t xml:space="preserve"> văn khá dày đặc bao gồm các sông, suối chính sau:</w:t>
      </w:r>
    </w:p>
    <w:p w:rsidR="00F92241" w:rsidRPr="00D92F9C" w:rsidRDefault="00F92241" w:rsidP="00F92241">
      <w:pPr>
        <w:spacing w:before="60" w:after="60" w:line="288" w:lineRule="auto"/>
        <w:ind w:firstLine="720"/>
        <w:jc w:val="both"/>
        <w:rPr>
          <w:szCs w:val="28"/>
          <w:lang w:val="nl-NL"/>
        </w:rPr>
      </w:pPr>
      <w:r w:rsidRPr="00D92F9C">
        <w:rPr>
          <w:szCs w:val="28"/>
          <w:lang w:val="nl-NL"/>
        </w:rPr>
        <w:t xml:space="preserve">- Sông Ba: Là nhánh sông chính ở đây, bắt nguồn từ phía Bắc vào Cao nguyên Kon Hà Nừng (Kon Plông) chảy qua huyện Ia Pa tới địa phận xã Ia Trốk gặp sông Ayun; Từ đây, nhánh sông này đổi sang hướng Tây Bắc - Đông Nam tiếp tục chảy qua thị xã Ayun Pa. Sông Ba với đoạn chảy qua huyện Ia Pa dài khoảng 50km, rộng 200 - 250m. Nhánh sông này có nguồn nước dồi dào, lại được tiếp nước từ sông Ayun nên lưu lượng dòng chảy rất lớn. Sông Ba là nguyên nhân chính gây ra lũ lụt trực tiếp trên địa bàn huyện, đồng thời cũng đem lại lượng phù sa bồi đắp cho các cánh đồng màu mỡ ven sông. Mặc dù lưu lượng nước khá lớn nhưng sự hình thành của thủy điện An Khê – KaNak đã chặn và chuyển dòng chảy, do đó vào mùa khô mực nước xuống thấp, xảy ra thiếu nước cục bộ. </w:t>
      </w:r>
    </w:p>
    <w:p w:rsidR="00F92241" w:rsidRPr="00D92F9C" w:rsidRDefault="00F92241" w:rsidP="00F92241">
      <w:pPr>
        <w:spacing w:before="60" w:after="60" w:line="288" w:lineRule="auto"/>
        <w:ind w:firstLine="720"/>
        <w:jc w:val="both"/>
        <w:rPr>
          <w:szCs w:val="28"/>
          <w:lang w:val="nl-NL"/>
        </w:rPr>
      </w:pPr>
      <w:r w:rsidRPr="00D92F9C">
        <w:rPr>
          <w:szCs w:val="28"/>
          <w:lang w:val="nl-NL"/>
        </w:rPr>
        <w:t>- Sông Ayun: Bắt nguồn từ vùng núi cao phía Bắc xã Ayun (huyện Mang Yang, tỉnh Gia Lai) chảy theo hướng Bắc - Nam qua huyện Chư Sê tới thị xã Ayun Pa gặp sông Ba. Nhánh sông này chảy qua ranh giới phía Tây Nam huyện Ia Pa dài 9km, rộng 200 - 250m với lưu lượng lũ 1685m</w:t>
      </w:r>
      <w:r w:rsidRPr="00D92F9C">
        <w:rPr>
          <w:szCs w:val="28"/>
          <w:vertAlign w:val="superscript"/>
          <w:lang w:val="nl-NL"/>
        </w:rPr>
        <w:t>3</w:t>
      </w:r>
      <w:r w:rsidRPr="00D92F9C">
        <w:rPr>
          <w:szCs w:val="28"/>
          <w:lang w:val="nl-NL"/>
        </w:rPr>
        <w:t>/s, lưu lượng kiệt 2-3m</w:t>
      </w:r>
      <w:r w:rsidRPr="00D92F9C">
        <w:rPr>
          <w:szCs w:val="28"/>
          <w:vertAlign w:val="superscript"/>
          <w:lang w:val="nl-NL"/>
        </w:rPr>
        <w:t>3</w:t>
      </w:r>
      <w:r w:rsidRPr="00D92F9C">
        <w:rPr>
          <w:szCs w:val="28"/>
          <w:lang w:val="nl-NL"/>
        </w:rPr>
        <w:t>/s. Hiện nay, trên sông Ayun đã được đầu tư xây dựng hồ chứa nước Ayun Hạ (tại chân đèo Chư Sê) với năng lực thiết kế tưới cho 13.500ha lúa, kết hợp phát điện với công suất 3000Kw, trong đó diện tích tưới của 02 xã Ia Mrơn và Ia Trốk thuộc huyện Ia Pa khoảng 1.960ha.</w:t>
      </w:r>
    </w:p>
    <w:p w:rsidR="00F92241" w:rsidRPr="00D92F9C" w:rsidRDefault="00F92241" w:rsidP="00F92241">
      <w:pPr>
        <w:spacing w:before="60" w:after="60" w:line="288" w:lineRule="auto"/>
        <w:ind w:firstLine="720"/>
        <w:jc w:val="both"/>
        <w:rPr>
          <w:szCs w:val="28"/>
          <w:lang w:val="nl-NL"/>
        </w:rPr>
      </w:pPr>
      <w:r w:rsidRPr="00D92F9C">
        <w:rPr>
          <w:szCs w:val="28"/>
          <w:lang w:val="nl-NL"/>
        </w:rPr>
        <w:lastRenderedPageBreak/>
        <w:t>- Suối Ia Thul: Bắt nguồn từ sườn núi phía Nam dãy Kong Wan Riom (phía Đông Bắc huyện) chảy theo hướng Đông Bắc – Tây Nam đổ vào sông Ba tại xã Ia Tul, với chiều dài 43km, diện tích lưu vực 37,3km</w:t>
      </w:r>
      <w:r w:rsidRPr="00D92F9C">
        <w:rPr>
          <w:szCs w:val="28"/>
          <w:vertAlign w:val="superscript"/>
          <w:lang w:val="nl-NL"/>
        </w:rPr>
        <w:t>2</w:t>
      </w:r>
      <w:r w:rsidRPr="00D92F9C">
        <w:rPr>
          <w:szCs w:val="28"/>
          <w:lang w:val="nl-NL"/>
        </w:rPr>
        <w:t>. Suối Ia Thul bắt nguồn và chảy qua vùng núi thấp có lượng mưa 1500mm, thảm phủ thực vật khá phong phú nên có nước quanh năm. Tiềm năng khai thác nguồn nước Ia Thul phục vụ cho nông nghiệp rất lớn. Theo dự án khả thi công trình hồ Ia Thul có năng lực thiết kế tưới cho 4.904</w:t>
      </w:r>
      <w:r w:rsidR="007200C4" w:rsidRPr="00D92F9C">
        <w:rPr>
          <w:szCs w:val="28"/>
          <w:lang w:val="nl-NL"/>
        </w:rPr>
        <w:t xml:space="preserve"> </w:t>
      </w:r>
      <w:r w:rsidRPr="00D92F9C">
        <w:rPr>
          <w:szCs w:val="28"/>
          <w:lang w:val="nl-NL"/>
        </w:rPr>
        <w:t xml:space="preserve">ha lúa màu thuộc khu vực 04 xã: Ia Broái, Ia Tul, Chư Mố và </w:t>
      </w:r>
      <w:r w:rsidR="006311CE" w:rsidRPr="00D92F9C">
        <w:rPr>
          <w:szCs w:val="28"/>
          <w:lang w:val="nl-NL"/>
        </w:rPr>
        <w:t>Ia Kdăm</w:t>
      </w:r>
      <w:r w:rsidRPr="00D92F9C">
        <w:rPr>
          <w:szCs w:val="28"/>
          <w:lang w:val="nl-NL"/>
        </w:rPr>
        <w:t>.</w:t>
      </w:r>
    </w:p>
    <w:p w:rsidR="00F92241" w:rsidRPr="00D92F9C" w:rsidRDefault="00F92241" w:rsidP="00F92241">
      <w:pPr>
        <w:spacing w:before="60" w:after="60" w:line="288" w:lineRule="auto"/>
        <w:ind w:firstLine="720"/>
        <w:jc w:val="both"/>
        <w:rPr>
          <w:szCs w:val="28"/>
          <w:lang w:val="nl-NL"/>
        </w:rPr>
      </w:pPr>
      <w:r w:rsidRPr="00D92F9C">
        <w:rPr>
          <w:szCs w:val="28"/>
          <w:lang w:val="nl-NL"/>
        </w:rPr>
        <w:t>- Suối Ia Pi Hao: Hệ thống suối Ia Pi Hao gồm 03 nhánh chính tỏa ra theo hình nan quạt: Đăk Pi Hao, Ia Rheo và Đăk PTó. Ba nhánh này bắt nguồn từ vùng đồi núi thấp xã Chư Loong (Kông Chro) và rìa Cao Nguyên thuộc xã Kon Chiêng (huyện Mang Yang), chảy theo các hướng Bắc - Nam và Tây Bắc - Đông Nam đổ ra sông Ba tại xã Kim Tân. Tuy nhiên, do hoạt động phá rừng làm nương rẫy, làm thủy điện ở đầu nguồn, nên vào mùa khô mực nước xuống thấp, xảy ra thiếu nước cục bộ, ảnh hưởng đến kế hoạch sản xuất các xã Pờ Tó, Chư Răng, Kim Tân.</w:t>
      </w:r>
    </w:p>
    <w:p w:rsidR="00C23F07" w:rsidRPr="00D92F9C" w:rsidRDefault="00F92241" w:rsidP="00F92241">
      <w:pPr>
        <w:spacing w:before="60" w:after="60" w:line="288" w:lineRule="auto"/>
        <w:ind w:firstLine="720"/>
        <w:jc w:val="both"/>
        <w:rPr>
          <w:szCs w:val="28"/>
          <w:lang w:val="nl-NL"/>
        </w:rPr>
      </w:pPr>
      <w:r w:rsidRPr="00D92F9C">
        <w:rPr>
          <w:szCs w:val="28"/>
          <w:lang w:val="nl-NL"/>
        </w:rPr>
        <w:t>Mạng lưới thủy văn trong khu vực cung cấp nguồn nước mặt khá dồi dào cho sản xuất và sinh hoạt, có tiềm năng phát triển thủy điện vừa và nhỏ.</w:t>
      </w:r>
    </w:p>
    <w:p w:rsidR="00C23F07" w:rsidRPr="00D92F9C" w:rsidRDefault="00C23F07" w:rsidP="00C23F07">
      <w:pPr>
        <w:spacing w:before="60" w:after="60" w:line="288" w:lineRule="auto"/>
        <w:ind w:firstLine="720"/>
        <w:jc w:val="both"/>
        <w:outlineLvl w:val="2"/>
        <w:rPr>
          <w:b/>
          <w:i/>
          <w:szCs w:val="28"/>
          <w:lang w:val="nl-NL"/>
        </w:rPr>
      </w:pPr>
      <w:bookmarkStart w:id="89" w:name="_Toc482178968"/>
      <w:bookmarkStart w:id="90" w:name="_Toc513359430"/>
      <w:bookmarkStart w:id="91" w:name="_Toc9846281"/>
      <w:r w:rsidRPr="00D92F9C">
        <w:rPr>
          <w:b/>
          <w:i/>
          <w:szCs w:val="28"/>
          <w:lang w:val="nl-NL"/>
        </w:rPr>
        <w:t>2.1.5. Tài nguyên đất</w:t>
      </w:r>
      <w:bookmarkEnd w:id="89"/>
      <w:bookmarkEnd w:id="90"/>
      <w:bookmarkEnd w:id="91"/>
    </w:p>
    <w:p w:rsidR="00C23F07" w:rsidRPr="00D92F9C" w:rsidRDefault="0059723E" w:rsidP="006F2442">
      <w:pPr>
        <w:spacing w:before="60" w:after="60" w:line="288" w:lineRule="auto"/>
        <w:ind w:firstLine="720"/>
        <w:jc w:val="both"/>
        <w:rPr>
          <w:b/>
          <w:szCs w:val="28"/>
          <w:lang w:val="nl-NL"/>
        </w:rPr>
      </w:pPr>
      <w:r w:rsidRPr="00D92F9C">
        <w:rPr>
          <w:b/>
          <w:szCs w:val="28"/>
          <w:lang w:val="nl-NL"/>
        </w:rPr>
        <w:t>* Các loại đất</w:t>
      </w:r>
    </w:p>
    <w:p w:rsidR="00F92241" w:rsidRPr="00D92F9C" w:rsidRDefault="00F92241" w:rsidP="00F92241">
      <w:pPr>
        <w:spacing w:before="60" w:after="60" w:line="288" w:lineRule="auto"/>
        <w:ind w:firstLine="720"/>
        <w:jc w:val="both"/>
        <w:rPr>
          <w:szCs w:val="28"/>
          <w:lang w:val="nl-NL"/>
        </w:rPr>
      </w:pPr>
      <w:r w:rsidRPr="00D92F9C">
        <w:rPr>
          <w:szCs w:val="28"/>
          <w:lang w:val="nl-NL"/>
        </w:rPr>
        <w:t>Dựa theo kết quả điều tra xây dựng bản đồ đất thuộc hệ thống phân loại FAO-UNESCO, trên địa bàn huyện Ia Pa có 09 nhóm đất chính sau:</w:t>
      </w:r>
    </w:p>
    <w:p w:rsidR="00F92241" w:rsidRPr="00D92F9C" w:rsidRDefault="00F92241" w:rsidP="00F92241">
      <w:pPr>
        <w:spacing w:before="60" w:after="60" w:line="288" w:lineRule="auto"/>
        <w:ind w:firstLine="720"/>
        <w:jc w:val="both"/>
        <w:rPr>
          <w:szCs w:val="28"/>
          <w:lang w:val="nl-NL"/>
        </w:rPr>
      </w:pPr>
      <w:r w:rsidRPr="00D92F9C">
        <w:rPr>
          <w:szCs w:val="28"/>
          <w:lang w:val="nl-NL"/>
        </w:rPr>
        <w:t>- Nhóm đất xám: Có diện tích lớn nhất 38.393,17 ha, chiếm 44,20% tổng diện tích tự</w:t>
      </w:r>
      <w:r w:rsidR="00E816BF" w:rsidRPr="00D92F9C">
        <w:rPr>
          <w:szCs w:val="28"/>
          <w:lang w:val="nl-NL"/>
        </w:rPr>
        <w:t xml:space="preserve">  nhiên. Ph</w:t>
      </w:r>
      <w:r w:rsidR="004823F5" w:rsidRPr="00D92F9C">
        <w:rPr>
          <w:szCs w:val="28"/>
          <w:lang w:val="nl-NL"/>
        </w:rPr>
        <w:t>ân bố</w:t>
      </w:r>
      <w:r w:rsidRPr="00D92F9C">
        <w:rPr>
          <w:szCs w:val="28"/>
          <w:lang w:val="nl-NL"/>
        </w:rPr>
        <w:t xml:space="preserve"> tập trung trên vùng núi thấp phía Đông Bắc huyện. Đất xám ở Ia Pa hình thành trên đá Mácma axít có thành phần cơ giới nhẹ, tầng đất mỏng 30 - 50cm, độ phì nhiêu thấp, độ dốc &gt;25</w:t>
      </w:r>
      <w:r w:rsidRPr="00D92F9C">
        <w:rPr>
          <w:szCs w:val="28"/>
          <w:vertAlign w:val="superscript"/>
          <w:lang w:val="nl-NL"/>
        </w:rPr>
        <w:t>0</w:t>
      </w:r>
      <w:r w:rsidRPr="00D92F9C">
        <w:rPr>
          <w:szCs w:val="28"/>
          <w:lang w:val="nl-NL"/>
        </w:rPr>
        <w:t>, hiện trạng là rừng tự nhiên, do tính chất đất đai và khí hậu ít mưa nên rừng ở đây cũng kém phát triển, chủ yếu là rừng thưa nửa rụng lá, độ che phủ thấp. Vì vậy trên vùng đất này cần tăng cường, quản lý bảo vệ và khoanh nuôi rừng, chỉ khai thác khi nhu cầu về gỗ thật cần thiết và khai thác theo hình thức khai thác trỉa và chọc, tránh phá vỡ cân bằng sinh thái tự nhiên.</w:t>
      </w:r>
    </w:p>
    <w:p w:rsidR="00F92241" w:rsidRPr="00D92F9C" w:rsidRDefault="00F92241" w:rsidP="00F92241">
      <w:pPr>
        <w:spacing w:before="60" w:after="60" w:line="288" w:lineRule="auto"/>
        <w:ind w:firstLine="720"/>
        <w:jc w:val="both"/>
        <w:rPr>
          <w:szCs w:val="28"/>
          <w:lang w:val="nl-NL"/>
        </w:rPr>
      </w:pPr>
      <w:r w:rsidRPr="00D92F9C">
        <w:rPr>
          <w:szCs w:val="28"/>
          <w:lang w:val="nl-NL"/>
        </w:rPr>
        <w:t>- Nhóm đất cát: Qui mô diện tích lớn thứ 2 ở Ia Pa. Diện tích 23.882,40 ha, chiếm 27,50% tổng diện tích. Phân bố tập trung trên vùng gò đồi (bậc thềm) phía Tây Bắc huyện. Đất hình thành trên mẫu chất phù sa cổ, có thành phần cơ giới cát đến cát pha, độ phì trung bình, tầng dày 30 - 70 cm, độ dốc &lt;8</w:t>
      </w:r>
      <w:r w:rsidRPr="00D92F9C">
        <w:rPr>
          <w:szCs w:val="28"/>
          <w:vertAlign w:val="superscript"/>
          <w:lang w:val="nl-NL"/>
        </w:rPr>
        <w:t>0</w:t>
      </w:r>
      <w:r w:rsidRPr="00D92F9C">
        <w:rPr>
          <w:szCs w:val="28"/>
          <w:lang w:val="nl-NL"/>
        </w:rPr>
        <w:t xml:space="preserve">. Đất </w:t>
      </w:r>
      <w:r w:rsidRPr="00D92F9C">
        <w:rPr>
          <w:szCs w:val="28"/>
          <w:lang w:val="nl-NL"/>
        </w:rPr>
        <w:lastRenderedPageBreak/>
        <w:t>thích hợp trồng đậu đỗ, thuốc lá, cây CNHN (bông, lúa…). Đối với địa hình bằng thấp &lt;3</w:t>
      </w:r>
      <w:r w:rsidRPr="00D92F9C">
        <w:rPr>
          <w:szCs w:val="28"/>
          <w:vertAlign w:val="superscript"/>
          <w:lang w:val="nl-NL"/>
        </w:rPr>
        <w:t>0</w:t>
      </w:r>
      <w:r w:rsidRPr="00D92F9C">
        <w:rPr>
          <w:szCs w:val="28"/>
          <w:lang w:val="nl-NL"/>
        </w:rPr>
        <w:t xml:space="preserve">, có tưới chủ động nên bố trí trồng 1 vụ lúa, 1 (hoặc 2) vụ màu. </w:t>
      </w:r>
    </w:p>
    <w:p w:rsidR="00F92241" w:rsidRPr="00D92F9C" w:rsidRDefault="00F92241" w:rsidP="00F92241">
      <w:pPr>
        <w:spacing w:before="60" w:after="60" w:line="288" w:lineRule="auto"/>
        <w:ind w:firstLine="720"/>
        <w:jc w:val="both"/>
        <w:rPr>
          <w:szCs w:val="28"/>
          <w:lang w:val="nl-NL"/>
        </w:rPr>
      </w:pPr>
      <w:r w:rsidRPr="00D92F9C">
        <w:rPr>
          <w:szCs w:val="28"/>
          <w:lang w:val="nl-NL"/>
        </w:rPr>
        <w:t>- Nhóm đất phù sa: Diện tích 7.112,1 ha, chiếm 8,19% tổng diện tích tự nhiên. Phân bố tập trung trên địa hình đồng bằng và bãi bồi ven sông, ven suối. Đất phù sa được hình thành do sự bồi đắp phù sa của sông Ba, sông Ayun và suối Ia Pi Hao và ở phía Bắc hồ Tuanh (Ia Mrơn). Đất có thành phần cơ giới thịt nhẹ đến trung bình, xuống sâu &gt;100 cm có nhiều các sỏi sạn màu nâu tối, giàu mùn, độ no Bazơ cao, ít chua đối với phù sa sông tốt cả về lý, hoá và cơ. Đất rất thích hợp cho trồng đất thâm canh. Ngoài ra trên có thành phần cơ giới thịt pha sét, thích hợp cho làm nguyên liệu gạch ngói, nên có thể dành một diện tích nhất định cho sản xuất gạch ngói. Nhưng phải chú ý sau khai thác nguyên liệu làm gạch ngói cần san bằng lại lớp đất màu để trả lại diện tích canh tác.</w:t>
      </w:r>
    </w:p>
    <w:p w:rsidR="00F92241" w:rsidRPr="00D92F9C" w:rsidRDefault="00F92241" w:rsidP="00F92241">
      <w:pPr>
        <w:spacing w:before="60" w:after="60" w:line="288" w:lineRule="auto"/>
        <w:ind w:firstLine="720"/>
        <w:jc w:val="both"/>
        <w:rPr>
          <w:szCs w:val="28"/>
          <w:lang w:val="nl-NL"/>
        </w:rPr>
      </w:pPr>
      <w:r w:rsidRPr="00D92F9C">
        <w:rPr>
          <w:szCs w:val="28"/>
          <w:lang w:val="nl-NL"/>
        </w:rPr>
        <w:t>- Nhóm đất xói mòn từ sỏi đá: Diện tích 9.246,7 ha, chiếm 10,65% tổng diện tích. Phân bố tập trung trên địa hình núi thấp tiếp giáp với đồng bằng khu vực 4 xã phía Đông Nam của huyện. Do thảm phủ của rừng bị tàn phá kiệt quệ nên quá trình xói mòn, rửa trôi diễn ra mạnh mẽ làm mất đi lớp đất mặt, trơ ra sỏi đá tầng dưới. Hướng sử dụng chủ yếu là khoanh nuôi bảo vệ để rừng cây bụi tự tái sinh.</w:t>
      </w:r>
    </w:p>
    <w:p w:rsidR="0059723E" w:rsidRPr="00D92F9C" w:rsidRDefault="00F92241" w:rsidP="00F92241">
      <w:pPr>
        <w:spacing w:before="60" w:after="60" w:line="288" w:lineRule="auto"/>
        <w:ind w:firstLine="720"/>
        <w:jc w:val="both"/>
        <w:rPr>
          <w:szCs w:val="28"/>
          <w:lang w:val="nl-NL"/>
        </w:rPr>
      </w:pPr>
      <w:r w:rsidRPr="00D92F9C">
        <w:rPr>
          <w:szCs w:val="28"/>
          <w:lang w:val="nl-NL"/>
        </w:rPr>
        <w:t>- Các nhóm đất khác: Gồm đất mới biến đổi, đất có tầng sét chặt, đất đen, đất nâu thẫm, đất đỏ. Tổng diện tích 6.548,5 ha, chiếm 7,54% tổng diện tích. Các loại đất này phân bổ rải rác ở vùng rìa cao nguyên và vùng núi thấp phía Bắc huyện. Các loại đất này có độ dốc &lt;20</w:t>
      </w:r>
      <w:r w:rsidRPr="00D92F9C">
        <w:rPr>
          <w:szCs w:val="28"/>
          <w:vertAlign w:val="superscript"/>
          <w:lang w:val="nl-NL"/>
        </w:rPr>
        <w:t>0</w:t>
      </w:r>
      <w:r w:rsidRPr="00D92F9C">
        <w:rPr>
          <w:szCs w:val="28"/>
          <w:lang w:val="nl-NL"/>
        </w:rPr>
        <w:t>, độ phì khá, thích hợp cho trồng màu và cây lâu năm như điều, cây ăn quả. Riêng loại đất đen vùng rìa Bazan có tầng đất  &lt;30 cm cần duy trì bảo vệ thảm phủ rừng tự nhiên hiện có.</w:t>
      </w:r>
    </w:p>
    <w:p w:rsidR="002B2A6D" w:rsidRPr="00D92F9C" w:rsidRDefault="002B2A6D" w:rsidP="002B2A6D">
      <w:pPr>
        <w:spacing w:before="60" w:after="60" w:line="288" w:lineRule="auto"/>
        <w:ind w:firstLine="720"/>
        <w:jc w:val="both"/>
        <w:outlineLvl w:val="2"/>
        <w:rPr>
          <w:b/>
          <w:i/>
          <w:szCs w:val="28"/>
          <w:lang w:val="nl-NL"/>
        </w:rPr>
      </w:pPr>
      <w:bookmarkStart w:id="92" w:name="_Toc482178969"/>
      <w:bookmarkStart w:id="93" w:name="_Toc513359431"/>
      <w:bookmarkStart w:id="94" w:name="_Toc9846282"/>
      <w:bookmarkStart w:id="95" w:name="_Toc458063258"/>
      <w:bookmarkEnd w:id="76"/>
      <w:bookmarkEnd w:id="77"/>
      <w:bookmarkEnd w:id="78"/>
      <w:bookmarkEnd w:id="79"/>
      <w:bookmarkEnd w:id="80"/>
      <w:r w:rsidRPr="00D92F9C">
        <w:rPr>
          <w:b/>
          <w:i/>
          <w:szCs w:val="28"/>
          <w:lang w:val="nl-NL"/>
        </w:rPr>
        <w:t>2.1.6. Tài nguyên rừng</w:t>
      </w:r>
      <w:bookmarkEnd w:id="92"/>
      <w:bookmarkEnd w:id="93"/>
      <w:bookmarkEnd w:id="94"/>
    </w:p>
    <w:p w:rsidR="0007262D" w:rsidRPr="00D92F9C" w:rsidRDefault="0007262D" w:rsidP="0007262D">
      <w:pPr>
        <w:spacing w:before="60" w:after="60" w:line="288" w:lineRule="auto"/>
        <w:ind w:firstLine="720"/>
        <w:jc w:val="both"/>
        <w:rPr>
          <w:szCs w:val="28"/>
          <w:lang w:val="nl-NL"/>
        </w:rPr>
      </w:pPr>
      <w:r w:rsidRPr="00D92F9C">
        <w:rPr>
          <w:szCs w:val="28"/>
          <w:lang w:val="nl-NL"/>
        </w:rPr>
        <w:t>Diện tích đất lâm nghiệp có rừng của Ia Pa là 48.125,53 ha, chiếm 55,41% tổng diện tích tự nhiên. Nhưng chủ yếu là rừng non, rừng thưa nghèo kiệt. Rừng gỗ có cấp trữ lượng II và III chỉ chiếm 1,75%, cấp trữ lượng IV, V chiếm 58,79% và rừng non chiếm 39,44%. Cấp trữ lượng II, III phân bố trên địa hình núi dốc, hiểm trở, mở đường khai thác rất khó khăn và tốn kém.</w:t>
      </w:r>
    </w:p>
    <w:p w:rsidR="0007262D" w:rsidRPr="00D92F9C" w:rsidRDefault="0007262D" w:rsidP="0007262D">
      <w:pPr>
        <w:spacing w:before="60" w:after="60" w:line="288" w:lineRule="auto"/>
        <w:ind w:firstLine="720"/>
        <w:jc w:val="both"/>
        <w:rPr>
          <w:szCs w:val="28"/>
          <w:lang w:val="nl-NL"/>
        </w:rPr>
      </w:pPr>
      <w:r w:rsidRPr="00D92F9C">
        <w:rPr>
          <w:szCs w:val="28"/>
          <w:lang w:val="nl-NL"/>
        </w:rPr>
        <w:t>- Trữ lượng: Tổng trữ lượng gỗ của rừng Ia Pa có khoảng 3,9 triệu m3, trong đó có khó khăn cho khai thác khoảng 0,2 triệu m3, chiếm 5,4% tổng trữ lượng.</w:t>
      </w:r>
    </w:p>
    <w:p w:rsidR="0007262D" w:rsidRPr="00D92F9C" w:rsidRDefault="0007262D" w:rsidP="0007262D">
      <w:pPr>
        <w:spacing w:before="60" w:after="60" w:line="288" w:lineRule="auto"/>
        <w:ind w:firstLine="720"/>
        <w:jc w:val="both"/>
        <w:rPr>
          <w:szCs w:val="28"/>
          <w:lang w:val="nl-NL"/>
        </w:rPr>
      </w:pPr>
      <w:r w:rsidRPr="00D92F9C">
        <w:rPr>
          <w:szCs w:val="28"/>
          <w:lang w:val="nl-NL"/>
        </w:rPr>
        <w:t>- Về cấu trúc: Chủ yếu là rừng thường xanh nửa rụng lá và rụng lá, có tốc độ tăng trưởng chậm, độ che phủ thấp.</w:t>
      </w:r>
    </w:p>
    <w:p w:rsidR="002B2A6D" w:rsidRPr="00D92F9C" w:rsidRDefault="0007262D" w:rsidP="0007262D">
      <w:pPr>
        <w:spacing w:before="60" w:after="60" w:line="288" w:lineRule="auto"/>
        <w:ind w:firstLine="720"/>
        <w:jc w:val="both"/>
        <w:rPr>
          <w:szCs w:val="28"/>
          <w:lang w:val="nl-NL"/>
        </w:rPr>
      </w:pPr>
      <w:r w:rsidRPr="00D92F9C">
        <w:rPr>
          <w:szCs w:val="28"/>
          <w:lang w:val="nl-NL"/>
        </w:rPr>
        <w:lastRenderedPageBreak/>
        <w:t>Diện tích rừng trên địa hình đồi thấp và đồng bằng khu vực xã Pờ Tó, Chư Răng và Kim Tân hiện nay chủ yếu là rừng thưa, cây bụi xen kẽ với lúa nước 1 vụ đất màu, đất rẫy ổn định nên rất khó cho việc quản lý và bảo vệ rừng. Vì vậy để giải quyết tình trạng thiếu đất sản xuất và đất ở cho đồng bào tại chỗ, nhất là đối với các xã ở phía Nam huyện và di dân kinh tế mới, thì chuyển một phần diện tích rừng thưa cây bụi sang đất nông nghiệp là hết sức cần thiết. Để bù lại diện tích rừng chuyển mục đích này, ngành lâm nghiệp cần tăng cường biện pháp quản lý bảo vệ và khoanh nuôi tái sinh trên đất cây bụi cây gỗ rải rác trên địa hình đồi cao và núi thấp.</w:t>
      </w:r>
    </w:p>
    <w:p w:rsidR="00C736C3" w:rsidRPr="00D92F9C" w:rsidRDefault="00C736C3" w:rsidP="00C736C3">
      <w:pPr>
        <w:spacing w:before="60" w:after="60" w:line="288" w:lineRule="auto"/>
        <w:ind w:firstLine="720"/>
        <w:jc w:val="both"/>
        <w:outlineLvl w:val="2"/>
        <w:rPr>
          <w:b/>
          <w:i/>
          <w:szCs w:val="28"/>
          <w:lang w:val="nl-NL"/>
        </w:rPr>
      </w:pPr>
      <w:bookmarkStart w:id="96" w:name="_Toc482178970"/>
      <w:bookmarkStart w:id="97" w:name="_Toc513359432"/>
      <w:bookmarkStart w:id="98" w:name="_Toc9846283"/>
      <w:r w:rsidRPr="00D92F9C">
        <w:rPr>
          <w:b/>
          <w:i/>
          <w:szCs w:val="28"/>
          <w:lang w:val="nl-NL"/>
        </w:rPr>
        <w:t>2.1.7. Tài nguyên nước</w:t>
      </w:r>
      <w:bookmarkEnd w:id="96"/>
      <w:bookmarkEnd w:id="97"/>
      <w:bookmarkEnd w:id="98"/>
    </w:p>
    <w:p w:rsidR="0007262D" w:rsidRPr="00D92F9C" w:rsidRDefault="0007262D" w:rsidP="0007262D">
      <w:pPr>
        <w:spacing w:before="60" w:after="60" w:line="288" w:lineRule="auto"/>
        <w:ind w:firstLine="720"/>
        <w:jc w:val="both"/>
        <w:rPr>
          <w:szCs w:val="28"/>
          <w:lang w:val="nl-NL"/>
        </w:rPr>
      </w:pPr>
      <w:r w:rsidRPr="00D92F9C">
        <w:rPr>
          <w:szCs w:val="28"/>
          <w:lang w:val="nl-NL"/>
        </w:rPr>
        <w:t>* Nước mặt: Với địa hình phần lớn năm trong thung lũng Cheo Reo, Ia Pa có nguồn nước mặt khá dồi dào được cung cấp từ các hệ thống sông chính:</w:t>
      </w:r>
    </w:p>
    <w:p w:rsidR="0007262D" w:rsidRPr="00D92F9C" w:rsidRDefault="0007262D" w:rsidP="0007262D">
      <w:pPr>
        <w:spacing w:before="60" w:after="60" w:line="288" w:lineRule="auto"/>
        <w:ind w:firstLine="720"/>
        <w:jc w:val="both"/>
        <w:rPr>
          <w:szCs w:val="28"/>
          <w:lang w:val="nl-NL"/>
        </w:rPr>
      </w:pPr>
      <w:r w:rsidRPr="00D92F9C">
        <w:rPr>
          <w:szCs w:val="28"/>
          <w:lang w:val="nl-NL"/>
        </w:rPr>
        <w:t>- Sông Ba có nguồn nước dồi dào, lại được tiếp nước từ sông Ayun nên lưu lượng dòng chảy rất lớn. Lưu lượng vào mùa lũ 90 m3/s, mùa kiệt 4,5 m3/s. Mực nước thấp 0,91m, mực nước lớn nhất 7,85m.</w:t>
      </w:r>
    </w:p>
    <w:p w:rsidR="0007262D" w:rsidRPr="00D92F9C" w:rsidRDefault="0007262D" w:rsidP="0007262D">
      <w:pPr>
        <w:spacing w:before="60" w:after="60" w:line="288" w:lineRule="auto"/>
        <w:ind w:firstLine="720"/>
        <w:jc w:val="both"/>
        <w:rPr>
          <w:szCs w:val="28"/>
          <w:lang w:val="nl-NL"/>
        </w:rPr>
      </w:pPr>
      <w:r w:rsidRPr="00D92F9C">
        <w:rPr>
          <w:szCs w:val="28"/>
          <w:lang w:val="nl-NL"/>
        </w:rPr>
        <w:t>- Sông Ayun: Đoạn chảy qua ranh giới Tây Nam huyện Ia Pa dài 9km, rộng 200- 250m, lưu lượng lũ 1.685 m3/s, lưu lượng kiệt 2-3m3/s. Trên sông Ayun hiện nay tại chân đèo Chư Sê đã xây dựng hồ chứa nước Ayun Hạ có năng lượng thiết kế tưới cho 13.500 ha lúa.</w:t>
      </w:r>
    </w:p>
    <w:p w:rsidR="0007262D" w:rsidRPr="00365956" w:rsidRDefault="0007262D" w:rsidP="0007262D">
      <w:pPr>
        <w:spacing w:before="60" w:after="60" w:line="288" w:lineRule="auto"/>
        <w:ind w:firstLine="720"/>
        <w:jc w:val="both"/>
        <w:rPr>
          <w:spacing w:val="-8"/>
          <w:szCs w:val="28"/>
          <w:lang w:val="nl-NL"/>
        </w:rPr>
      </w:pPr>
      <w:r w:rsidRPr="00365956">
        <w:rPr>
          <w:spacing w:val="-8"/>
          <w:szCs w:val="28"/>
          <w:lang w:val="nl-NL"/>
        </w:rPr>
        <w:t>- Ngoài ra còn có nguồn nước từ các suối lớn như suối Ia Thul, suối Ia Pi Hao...</w:t>
      </w:r>
    </w:p>
    <w:p w:rsidR="0007262D" w:rsidRPr="00D92F9C" w:rsidRDefault="0007262D" w:rsidP="0007262D">
      <w:pPr>
        <w:spacing w:before="60" w:after="60" w:line="288" w:lineRule="auto"/>
        <w:ind w:firstLine="720"/>
        <w:jc w:val="both"/>
        <w:rPr>
          <w:szCs w:val="28"/>
          <w:lang w:val="nl-NL"/>
        </w:rPr>
      </w:pPr>
      <w:r w:rsidRPr="00D92F9C">
        <w:rPr>
          <w:szCs w:val="28"/>
          <w:lang w:val="nl-NL"/>
        </w:rPr>
        <w:t>Nhìn chung lượng nước mặt khá dồi dào, chất lượng nước tốt khai thác cho sản xuất và sinh hoạt, ngoài ra còn là nguồn thuỷ năng có thể khai thác cho phát triển các công trình thuỷ điện.</w:t>
      </w:r>
    </w:p>
    <w:p w:rsidR="0007262D" w:rsidRPr="00D92F9C" w:rsidRDefault="0007262D" w:rsidP="0007262D">
      <w:pPr>
        <w:spacing w:before="60" w:after="60" w:line="288" w:lineRule="auto"/>
        <w:ind w:firstLine="720"/>
        <w:jc w:val="both"/>
        <w:rPr>
          <w:szCs w:val="28"/>
          <w:lang w:val="nl-NL"/>
        </w:rPr>
      </w:pPr>
      <w:r w:rsidRPr="00D92F9C">
        <w:rPr>
          <w:szCs w:val="28"/>
          <w:lang w:val="nl-NL"/>
        </w:rPr>
        <w:t>* Nước ngầm: Theo bản đồ phân bố nước ngầm tỷ lệ 1/100.000 của Sở Khoa học Công nghệ tỉnh Gia Lai: huyện Ia Pa nằm trong vùng không thuận lợi về sử dụng nước ngầm. Mô đun dòng chảy ngầm chỉ đạt &lt;0,51/s/km2, mực nước ngầm tầng mặt có độ sâu không đều, vùng đồng bằng 5-8m, vùng đồi 8-20m. Chất lượng nước không tốt, thường bị nhiễm phèn.</w:t>
      </w:r>
    </w:p>
    <w:p w:rsidR="002B2A6D" w:rsidRPr="00D92F9C" w:rsidRDefault="0007262D" w:rsidP="0007262D">
      <w:pPr>
        <w:spacing w:before="60" w:after="60" w:line="288" w:lineRule="auto"/>
        <w:ind w:firstLine="720"/>
        <w:jc w:val="both"/>
        <w:rPr>
          <w:szCs w:val="28"/>
          <w:lang w:val="nl-NL"/>
        </w:rPr>
      </w:pPr>
      <w:r w:rsidRPr="00D92F9C">
        <w:rPr>
          <w:szCs w:val="28"/>
          <w:lang w:val="nl-NL"/>
        </w:rPr>
        <w:t xml:space="preserve">Nhìn chung mật độ sông suối trong vùng không cao, nhưng lại là các sông suối lớn bắt nguồn từ những vùng núi và cao nguyên có lượng mưa lớn, thảm thực vật rừng tốt nên nguồn nước rất dồi dào. Do sông suối chảy từ vùng có địa hình cao xuống vùng thung lũng thấp, nên rất thuận lợi cho xây dựng các công trình thuỷ lợi lấy nước tưới cho cây trồng, phục vụ sinh hoạt và công nghiệp. Đồng thời là nguồn cung cấp phù sa từ bao đời nay bồi đắp nên các cánh đồng bằng phẳng, phì nhiêu ven sông thích hợp cho trồng cây lúa nước và cây công nghiệp hàng năm. Tài nguyên nước phong phú còn là yếu tố thuận lợi và quyết </w:t>
      </w:r>
      <w:r w:rsidRPr="00D92F9C">
        <w:rPr>
          <w:szCs w:val="28"/>
          <w:lang w:val="nl-NL"/>
        </w:rPr>
        <w:lastRenderedPageBreak/>
        <w:t>định trong việc phân bố các điểm dân cư và phân bố các cụm công nghiệp trong huyện.</w:t>
      </w:r>
    </w:p>
    <w:p w:rsidR="00C736C3" w:rsidRPr="00D92F9C" w:rsidRDefault="00C736C3" w:rsidP="00C736C3">
      <w:pPr>
        <w:spacing w:before="60" w:after="60" w:line="288" w:lineRule="auto"/>
        <w:ind w:firstLine="720"/>
        <w:jc w:val="both"/>
        <w:outlineLvl w:val="2"/>
        <w:rPr>
          <w:b/>
          <w:i/>
          <w:szCs w:val="28"/>
          <w:lang w:val="nl-NL"/>
        </w:rPr>
      </w:pPr>
      <w:bookmarkStart w:id="99" w:name="_Toc482178971"/>
      <w:bookmarkStart w:id="100" w:name="_Toc513359433"/>
      <w:bookmarkStart w:id="101" w:name="_Toc9846284"/>
      <w:r w:rsidRPr="00D92F9C">
        <w:rPr>
          <w:b/>
          <w:i/>
          <w:szCs w:val="28"/>
          <w:lang w:val="nl-NL"/>
        </w:rPr>
        <w:t>2.1.8. Tài nguyên khoáng sản</w:t>
      </w:r>
      <w:bookmarkEnd w:id="99"/>
      <w:bookmarkEnd w:id="100"/>
      <w:bookmarkEnd w:id="101"/>
    </w:p>
    <w:p w:rsidR="0007262D" w:rsidRPr="00D92F9C" w:rsidRDefault="0007262D" w:rsidP="00F92241">
      <w:pPr>
        <w:spacing w:before="60" w:after="60" w:line="288" w:lineRule="auto"/>
        <w:ind w:firstLine="720"/>
        <w:jc w:val="both"/>
        <w:rPr>
          <w:szCs w:val="28"/>
          <w:lang w:val="nl-NL"/>
        </w:rPr>
      </w:pPr>
      <w:r w:rsidRPr="00D92F9C">
        <w:rPr>
          <w:szCs w:val="28"/>
          <w:lang w:val="nl-NL"/>
        </w:rPr>
        <w:t>Ia Pa là huyện có tài nguyên khoáng sản có triển vọng của tỉnh. Theo tài liệu của Liên đoàn địa chất và Viện Vật liệu xây dựng cho thấy huyện Ia Pa có một số loại khoáng sản có triển vọng khai thác sau:</w:t>
      </w:r>
    </w:p>
    <w:p w:rsidR="00F92241" w:rsidRPr="00D92F9C" w:rsidRDefault="00F92241" w:rsidP="00F92241">
      <w:pPr>
        <w:spacing w:before="60" w:after="60" w:line="288" w:lineRule="auto"/>
        <w:ind w:firstLine="720"/>
        <w:jc w:val="both"/>
        <w:rPr>
          <w:szCs w:val="28"/>
          <w:lang w:val="nl-NL"/>
        </w:rPr>
      </w:pPr>
      <w:r w:rsidRPr="00D92F9C">
        <w:rPr>
          <w:szCs w:val="28"/>
          <w:lang w:val="nl-NL"/>
        </w:rPr>
        <w:t>-  Vàng: Điểm quặng nằm ở khu vực giáp ranh giữa xã Ia Broái và Ia RSai (huyện Krông Pa) với diện tích 100km</w:t>
      </w:r>
      <w:r w:rsidRPr="00D92F9C">
        <w:rPr>
          <w:szCs w:val="28"/>
          <w:vertAlign w:val="superscript"/>
          <w:lang w:val="nl-NL"/>
        </w:rPr>
        <w:t>2</w:t>
      </w:r>
      <w:r w:rsidRPr="00D92F9C">
        <w:rPr>
          <w:szCs w:val="28"/>
          <w:lang w:val="nl-NL"/>
        </w:rPr>
        <w:t>; thân quặng có bề dày từ 0,5 - 5m và dài 5-50m. Hàm lượng Au chiếm 0,2-27,9g/tấn; hàm lượng Ag khoảng 0,9-51g/tấn. Trữ lượng Au: 663kg, Ag: 336kg. Đối với mỏ sa khoáng thuộc xã Pờ Tó hàm lượng Au chiếm khoảng 0,4 g/m</w:t>
      </w:r>
      <w:r w:rsidRPr="00D92F9C">
        <w:rPr>
          <w:szCs w:val="28"/>
          <w:vertAlign w:val="superscript"/>
          <w:lang w:val="nl-NL"/>
        </w:rPr>
        <w:t>3</w:t>
      </w:r>
      <w:r w:rsidRPr="00D92F9C">
        <w:rPr>
          <w:szCs w:val="28"/>
          <w:lang w:val="nl-NL"/>
        </w:rPr>
        <w:t>.</w:t>
      </w:r>
    </w:p>
    <w:p w:rsidR="00F92241" w:rsidRPr="00D92F9C" w:rsidRDefault="00F92241" w:rsidP="00F92241">
      <w:pPr>
        <w:spacing w:before="60" w:after="60" w:line="288" w:lineRule="auto"/>
        <w:ind w:firstLine="720"/>
        <w:jc w:val="both"/>
        <w:rPr>
          <w:szCs w:val="28"/>
          <w:lang w:val="nl-NL"/>
        </w:rPr>
      </w:pPr>
      <w:r w:rsidRPr="00D92F9C">
        <w:rPr>
          <w:szCs w:val="28"/>
          <w:lang w:val="nl-NL"/>
        </w:rPr>
        <w:t>- Đá Granit: Chủ yếu là đá mồ côi, phân bố rải rác ở ven vùng núi thấp phía Bắc và Đông Bắc huyện.</w:t>
      </w:r>
    </w:p>
    <w:p w:rsidR="0007262D" w:rsidRPr="00D92F9C" w:rsidRDefault="0007262D" w:rsidP="00F92241">
      <w:pPr>
        <w:spacing w:before="60" w:after="60" w:line="288" w:lineRule="auto"/>
        <w:ind w:firstLine="720"/>
        <w:jc w:val="both"/>
        <w:rPr>
          <w:szCs w:val="28"/>
          <w:lang w:val="nl-NL"/>
        </w:rPr>
      </w:pPr>
      <w:r w:rsidRPr="00D92F9C">
        <w:rPr>
          <w:szCs w:val="28"/>
          <w:lang w:val="nl-NL"/>
        </w:rPr>
        <w:t>- Sét: Phân bố trên vùng đất phù sa ven sông Ayun và sông Ba. Thích hợp cho làm gạch ngói; hiện nay tại xã Ia Trốk nhân dân đang khai thác làm gạch thủ công. Chất lượng gạch tốt, màu sắc đỏ đậm do sét có màu xám.</w:t>
      </w:r>
    </w:p>
    <w:p w:rsidR="00C736C3" w:rsidRPr="00D92F9C" w:rsidRDefault="00F92241" w:rsidP="00F92241">
      <w:pPr>
        <w:spacing w:before="60" w:after="60" w:line="288" w:lineRule="auto"/>
        <w:ind w:firstLine="720"/>
        <w:jc w:val="both"/>
        <w:rPr>
          <w:szCs w:val="28"/>
          <w:lang w:val="nl-NL"/>
        </w:rPr>
      </w:pPr>
      <w:r w:rsidRPr="00D92F9C">
        <w:rPr>
          <w:szCs w:val="28"/>
          <w:lang w:val="nl-NL"/>
        </w:rPr>
        <w:t xml:space="preserve">- Cát, sỏi: Phân bố thành dải tập trung ven sông Ba, ven suối lớn Ia Pi Hao và suối Ia Tul. </w:t>
      </w:r>
    </w:p>
    <w:p w:rsidR="00C736C3" w:rsidRPr="00D92F9C" w:rsidRDefault="0057715E" w:rsidP="009E30FE">
      <w:pPr>
        <w:spacing w:before="60" w:after="60" w:line="293" w:lineRule="auto"/>
        <w:ind w:firstLine="720"/>
        <w:jc w:val="both"/>
        <w:outlineLvl w:val="2"/>
        <w:rPr>
          <w:b/>
          <w:i/>
          <w:szCs w:val="28"/>
          <w:lang w:val="nl-NL"/>
        </w:rPr>
      </w:pPr>
      <w:bookmarkStart w:id="102" w:name="_Toc482178972"/>
      <w:bookmarkStart w:id="103" w:name="_Toc513359434"/>
      <w:bookmarkStart w:id="104" w:name="_Toc9846285"/>
      <w:r w:rsidRPr="00D92F9C">
        <w:rPr>
          <w:b/>
          <w:i/>
          <w:szCs w:val="28"/>
          <w:lang w:val="nl-NL"/>
        </w:rPr>
        <w:t>2.1.9</w:t>
      </w:r>
      <w:r w:rsidR="00C736C3" w:rsidRPr="00D92F9C">
        <w:rPr>
          <w:b/>
          <w:i/>
          <w:szCs w:val="28"/>
          <w:lang w:val="nl-NL"/>
        </w:rPr>
        <w:t>. Tài nguyên nhân văn</w:t>
      </w:r>
      <w:bookmarkEnd w:id="102"/>
      <w:bookmarkEnd w:id="103"/>
      <w:bookmarkEnd w:id="104"/>
    </w:p>
    <w:p w:rsidR="00C736C3" w:rsidRPr="00D92F9C" w:rsidRDefault="00F92241" w:rsidP="009E30FE">
      <w:pPr>
        <w:spacing w:before="60" w:after="60" w:line="293" w:lineRule="auto"/>
        <w:ind w:firstLine="720"/>
        <w:jc w:val="both"/>
        <w:rPr>
          <w:szCs w:val="28"/>
          <w:lang w:val="nl-NL"/>
        </w:rPr>
      </w:pPr>
      <w:r w:rsidRPr="00D92F9C">
        <w:rPr>
          <w:szCs w:val="28"/>
          <w:lang w:val="nl-NL"/>
        </w:rPr>
        <w:t>Tài nguyên du lịch nhân văn mang nhiều giá trị lịch sử văn hoá, gắn liền với lịch sử hình thành và phát triển của huyện Ia Pa nói riêng và tỉnh Gia Lai nói chung. Một trong những nét đặc sắc của nền văn hóa huyện là các giá trị truyền thống của đồng bào các dân tộc thiểu số nơi đây, trong đó nổi bật là bản sắc văn hóa của đồng bào dân tộc Jarai và Bahnar.</w:t>
      </w:r>
      <w:r w:rsidR="00C736C3" w:rsidRPr="00D92F9C">
        <w:rPr>
          <w:szCs w:val="28"/>
          <w:lang w:val="nl-NL"/>
        </w:rPr>
        <w:t xml:space="preserve"> </w:t>
      </w:r>
    </w:p>
    <w:p w:rsidR="00C736C3" w:rsidRPr="00D92F9C" w:rsidRDefault="00C736C3" w:rsidP="009E30FE">
      <w:pPr>
        <w:spacing w:before="60" w:after="60" w:line="293" w:lineRule="auto"/>
        <w:ind w:firstLine="720"/>
        <w:jc w:val="both"/>
        <w:rPr>
          <w:b/>
          <w:szCs w:val="28"/>
          <w:lang w:val="nl-NL"/>
        </w:rPr>
      </w:pPr>
      <w:r w:rsidRPr="00D92F9C">
        <w:rPr>
          <w:b/>
          <w:szCs w:val="28"/>
          <w:lang w:val="nl-NL"/>
        </w:rPr>
        <w:t>* Bản sắc văn hóa người Ja rai:</w:t>
      </w:r>
    </w:p>
    <w:p w:rsidR="00C736C3" w:rsidRPr="00D92F9C" w:rsidRDefault="00F92241" w:rsidP="009E30FE">
      <w:pPr>
        <w:spacing w:before="60" w:after="60" w:line="293" w:lineRule="auto"/>
        <w:ind w:firstLine="720"/>
        <w:jc w:val="both"/>
        <w:rPr>
          <w:szCs w:val="28"/>
          <w:lang w:val="nl-NL"/>
        </w:rPr>
      </w:pPr>
      <w:r w:rsidRPr="00D92F9C">
        <w:rPr>
          <w:szCs w:val="28"/>
          <w:lang w:val="nl-NL"/>
        </w:rPr>
        <w:t xml:space="preserve">Hiện nay, trên địa bàn huyện có 31.756 đồng bào dân tộc Jarai (chiếm 61% dân số toàn huyện). Từ xa xưa đến nay, cuộc sống của người Jarai luôn gắn bó với núi rừng. Người Jarai có phong tục thờ cúng vạn vật hữu linh, trong đó thường thờ cúng Thần Nhà (Yang sang), Thần Làng (Yang ala bôn), Thần Nước (Yang Ia); Thần Vua (Yang Ptao) - Vua Nước (Pơ tao ta), Vua Lửa (Pơ tao put), Vua Gió chuyên cúng trời đất, cầu mưa thuận gió hòa và mùa màng tươi tốt. Kho tàng văn nghệ dân gian của người Jarai rất phong phú và đa dạng, tiêu biểu là âm nhạc với đàn Tơrưng, Krong bút và bô chiêng… Nhảy múa là loại hình văn nghệ được người Jarai ưa chuộng, nội dung của các bài múa chủ yếu diễn tả khí thế hào hùng đã chiến thắng kẻ thù của cha ông từ thuở trước. Về văn học </w:t>
      </w:r>
      <w:r w:rsidRPr="00D92F9C">
        <w:rPr>
          <w:szCs w:val="28"/>
          <w:lang w:val="nl-NL"/>
        </w:rPr>
        <w:lastRenderedPageBreak/>
        <w:t>dân gian, đến nay, người Jarai vẫn còn lưu giữ các trường ca độc đáo và mang đậm bản sắc văn hóa dân tộc.</w:t>
      </w:r>
    </w:p>
    <w:p w:rsidR="00C736C3" w:rsidRPr="00D92F9C" w:rsidRDefault="00C736C3" w:rsidP="00C736C3">
      <w:pPr>
        <w:spacing w:before="60" w:after="60" w:line="288" w:lineRule="auto"/>
        <w:ind w:firstLine="720"/>
        <w:jc w:val="both"/>
        <w:rPr>
          <w:b/>
          <w:szCs w:val="28"/>
          <w:lang w:val="nl-NL"/>
        </w:rPr>
      </w:pPr>
      <w:r w:rsidRPr="00D92F9C">
        <w:rPr>
          <w:b/>
          <w:szCs w:val="28"/>
          <w:lang w:val="nl-NL"/>
        </w:rPr>
        <w:t>* Bản sắc văn hóa ngườ</w:t>
      </w:r>
      <w:r w:rsidR="00D90684" w:rsidRPr="00D92F9C">
        <w:rPr>
          <w:b/>
          <w:szCs w:val="28"/>
          <w:lang w:val="nl-NL"/>
        </w:rPr>
        <w:t>i Bah</w:t>
      </w:r>
      <w:r w:rsidRPr="00D92F9C">
        <w:rPr>
          <w:b/>
          <w:szCs w:val="28"/>
          <w:lang w:val="nl-NL"/>
        </w:rPr>
        <w:t>na</w:t>
      </w:r>
      <w:r w:rsidR="00D90684" w:rsidRPr="00D92F9C">
        <w:rPr>
          <w:b/>
          <w:szCs w:val="28"/>
          <w:lang w:val="nl-NL"/>
        </w:rPr>
        <w:t>r</w:t>
      </w:r>
      <w:r w:rsidRPr="00D92F9C">
        <w:rPr>
          <w:b/>
          <w:szCs w:val="28"/>
          <w:lang w:val="nl-NL"/>
        </w:rPr>
        <w:t>:</w:t>
      </w:r>
    </w:p>
    <w:p w:rsidR="00C736C3" w:rsidRPr="00D92F9C" w:rsidRDefault="00F92241" w:rsidP="00C736C3">
      <w:pPr>
        <w:spacing w:before="60" w:after="60" w:line="288" w:lineRule="auto"/>
        <w:ind w:firstLine="720"/>
        <w:jc w:val="both"/>
        <w:rPr>
          <w:szCs w:val="28"/>
          <w:lang w:val="nl-NL"/>
        </w:rPr>
      </w:pPr>
      <w:r w:rsidRPr="00D92F9C">
        <w:rPr>
          <w:szCs w:val="28"/>
          <w:lang w:val="nl-NL"/>
        </w:rPr>
        <w:t>Hiện nay, huyện Ia Pa hiện có 4.394 người đồng bào dân tộc Bahnar (chiếm 8% dân số toàn huyện). Từ đầu thế kỷ XX, người Bahnar đã bắt đầu trồng lúa nước và đến nay phương thức canh tác này đã phát triển ở nhiều nơi. Người Bahnar có nhiều ngành nghề thủ công truyền thống như: Đan, dệt, làm gốm, rèn,… Người Bahnar sống gần gũi với thiên nhiên núi rừng, các bản làng của người Bahnar thường tập trung ở những nơi gần nơi sông, suối.</w:t>
      </w:r>
    </w:p>
    <w:p w:rsidR="00CD2DC5" w:rsidRPr="00D92F9C" w:rsidRDefault="00C07C91" w:rsidP="0094293F">
      <w:pPr>
        <w:spacing w:before="60" w:after="60" w:line="288" w:lineRule="auto"/>
        <w:ind w:firstLine="720"/>
        <w:jc w:val="both"/>
        <w:outlineLvl w:val="1"/>
        <w:rPr>
          <w:b/>
          <w:szCs w:val="28"/>
          <w:lang w:val="nl-NL"/>
        </w:rPr>
      </w:pPr>
      <w:bookmarkStart w:id="105" w:name="_Toc482178973"/>
      <w:bookmarkStart w:id="106" w:name="_Toc513359435"/>
      <w:bookmarkStart w:id="107" w:name="_Toc9846286"/>
      <w:r w:rsidRPr="00D92F9C">
        <w:rPr>
          <w:b/>
          <w:szCs w:val="28"/>
          <w:lang w:val="nl-NL"/>
        </w:rPr>
        <w:t>2.2. Phân tích, đánh giá bổ sung thực trạng phát triển kinh tế - xã hội</w:t>
      </w:r>
      <w:bookmarkEnd w:id="95"/>
      <w:bookmarkEnd w:id="105"/>
      <w:bookmarkEnd w:id="106"/>
      <w:bookmarkEnd w:id="107"/>
    </w:p>
    <w:p w:rsidR="00CD2DC5" w:rsidRPr="00D92F9C" w:rsidRDefault="00C07C91" w:rsidP="00C07C91">
      <w:pPr>
        <w:pStyle w:val="Style3"/>
        <w:keepNext w:val="0"/>
        <w:spacing w:before="60" w:line="288" w:lineRule="auto"/>
        <w:ind w:firstLine="720"/>
        <w:jc w:val="both"/>
        <w:rPr>
          <w:rFonts w:cs="Times New Roman"/>
          <w:b/>
          <w:i/>
          <w:szCs w:val="28"/>
          <w:lang w:val="nl-NL"/>
        </w:rPr>
      </w:pPr>
      <w:bookmarkStart w:id="108" w:name="_Toc265075313"/>
      <w:bookmarkStart w:id="109" w:name="_Toc402612830"/>
      <w:bookmarkStart w:id="110" w:name="_Toc402648134"/>
      <w:bookmarkStart w:id="111" w:name="_Toc403458337"/>
      <w:bookmarkStart w:id="112" w:name="_Toc403458816"/>
      <w:bookmarkStart w:id="113" w:name="_Toc406506870"/>
      <w:bookmarkStart w:id="114" w:name="_Toc406507201"/>
      <w:bookmarkStart w:id="115" w:name="_Toc407230301"/>
      <w:bookmarkStart w:id="116" w:name="_Toc408905259"/>
      <w:bookmarkStart w:id="117" w:name="_Toc408905425"/>
      <w:bookmarkStart w:id="118" w:name="_Toc414827205"/>
      <w:bookmarkStart w:id="119" w:name="_Toc415396681"/>
      <w:bookmarkStart w:id="120" w:name="_Toc415396738"/>
      <w:bookmarkStart w:id="121" w:name="_Toc426139768"/>
      <w:bookmarkStart w:id="122" w:name="_Toc426140428"/>
      <w:bookmarkStart w:id="123" w:name="_Toc458063259"/>
      <w:bookmarkStart w:id="124" w:name="_Toc482178974"/>
      <w:bookmarkStart w:id="125" w:name="_Toc513359436"/>
      <w:bookmarkStart w:id="126" w:name="_Toc9846287"/>
      <w:r w:rsidRPr="00D92F9C">
        <w:rPr>
          <w:rFonts w:cs="Times New Roman"/>
          <w:b/>
          <w:i/>
          <w:szCs w:val="28"/>
          <w:lang w:val="nl-NL"/>
        </w:rPr>
        <w:t>2.2.</w:t>
      </w:r>
      <w:r w:rsidR="00706DA8" w:rsidRPr="00D92F9C">
        <w:rPr>
          <w:rFonts w:cs="Times New Roman"/>
          <w:b/>
          <w:i/>
          <w:szCs w:val="28"/>
          <w:lang w:val="nl-NL"/>
        </w:rPr>
        <w:fldChar w:fldCharType="begin"/>
      </w:r>
      <w:r w:rsidRPr="00D92F9C">
        <w:rPr>
          <w:rFonts w:cs="Times New Roman"/>
          <w:b/>
          <w:i/>
          <w:szCs w:val="28"/>
          <w:lang w:val="nl-NL"/>
        </w:rPr>
        <w:instrText xml:space="preserve"> SEQ 2.2. \* ARABIC </w:instrText>
      </w:r>
      <w:r w:rsidR="00706DA8" w:rsidRPr="00D92F9C">
        <w:rPr>
          <w:rFonts w:cs="Times New Roman"/>
          <w:b/>
          <w:i/>
          <w:szCs w:val="28"/>
          <w:lang w:val="nl-NL"/>
        </w:rPr>
        <w:fldChar w:fldCharType="separate"/>
      </w:r>
      <w:r w:rsidR="0094678B" w:rsidRPr="00D92F9C">
        <w:rPr>
          <w:rFonts w:cs="Times New Roman"/>
          <w:b/>
          <w:i/>
          <w:noProof/>
          <w:szCs w:val="28"/>
          <w:lang w:val="nl-NL"/>
        </w:rPr>
        <w:t>1</w:t>
      </w:r>
      <w:r w:rsidR="00706DA8" w:rsidRPr="00D92F9C">
        <w:rPr>
          <w:rFonts w:cs="Times New Roman"/>
          <w:b/>
          <w:i/>
          <w:szCs w:val="28"/>
          <w:lang w:val="nl-NL"/>
        </w:rPr>
        <w:fldChar w:fldCharType="end"/>
      </w:r>
      <w:r w:rsidR="00CD2DC5" w:rsidRPr="00D92F9C">
        <w:rPr>
          <w:rFonts w:cs="Times New Roman"/>
          <w:b/>
          <w:i/>
          <w:szCs w:val="28"/>
          <w:lang w:val="nl-NL"/>
        </w:rPr>
        <w:t>. Tăng trưởng kinh tế</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6D61BE" w:rsidRPr="00D92F9C" w:rsidRDefault="00F92241" w:rsidP="00985B07">
      <w:pPr>
        <w:spacing w:before="60" w:after="60" w:line="288" w:lineRule="auto"/>
        <w:ind w:firstLine="720"/>
        <w:jc w:val="both"/>
        <w:rPr>
          <w:szCs w:val="28"/>
          <w:lang w:val="nl-NL"/>
        </w:rPr>
      </w:pPr>
      <w:bookmarkStart w:id="127" w:name="_Toc265075314"/>
      <w:bookmarkStart w:id="128" w:name="_Toc265075316"/>
      <w:r w:rsidRPr="00D92F9C">
        <w:rPr>
          <w:szCs w:val="28"/>
          <w:lang w:val="nl-NL"/>
        </w:rPr>
        <w:t>Tốc độ gia tăng giá trị sản xuấ</w:t>
      </w:r>
      <w:r w:rsidR="001C179B" w:rsidRPr="00D92F9C">
        <w:rPr>
          <w:szCs w:val="28"/>
          <w:lang w:val="nl-NL"/>
        </w:rPr>
        <w:t>t</w:t>
      </w:r>
      <w:r w:rsidRPr="00D92F9C">
        <w:rPr>
          <w:szCs w:val="28"/>
          <w:lang w:val="nl-NL"/>
        </w:rPr>
        <w:t xml:space="preserve"> ước đạt 10,62%; trong đó: nông, lâm nghiệp tăng 6,46%, công nghiệp - xây dựng tăng 15,3%, dịch vụ - thương mại tăng 14,98%. Cơ cấu kinh tế: Nông nghiệp chiếm 57,99%, Công nghiệp – xây dựng 24,59%, Dịch vụ - thương mại 17,42%. Tổng giá trị sản xuất (theo giá hiện hành), ước đạt 2.691,8 tỷ đồng, bằng 104,7% kế hoạch Trong đó: Nông, lâm nghiệp đạt 1.561 tỷ đồng, Công nghiệp – xây dựng đạt 662 tỷ đồng, Dịch vụ - thương mại đạt 468,8 tỷ đồng. Thu nhập bình quân đầu người đạt 19,85 triệu đồng, tăng 4,35 triệu đồng so với cùng kỳ.</w:t>
      </w:r>
    </w:p>
    <w:p w:rsidR="00CD2DC5" w:rsidRPr="00D92F9C" w:rsidRDefault="00C07C91" w:rsidP="00C07C91">
      <w:pPr>
        <w:pStyle w:val="Style3"/>
        <w:keepNext w:val="0"/>
        <w:spacing w:before="60" w:line="288" w:lineRule="auto"/>
        <w:ind w:firstLine="720"/>
        <w:jc w:val="both"/>
        <w:rPr>
          <w:rFonts w:cs="Times New Roman"/>
          <w:b/>
          <w:i/>
          <w:szCs w:val="28"/>
          <w:lang w:val="nl-NL"/>
        </w:rPr>
      </w:pPr>
      <w:bookmarkStart w:id="129" w:name="_Toc402612831"/>
      <w:bookmarkStart w:id="130" w:name="_Toc402648135"/>
      <w:bookmarkStart w:id="131" w:name="_Toc403458338"/>
      <w:bookmarkStart w:id="132" w:name="_Toc403458817"/>
      <w:bookmarkStart w:id="133" w:name="_Toc406506871"/>
      <w:bookmarkStart w:id="134" w:name="_Toc406507202"/>
      <w:bookmarkStart w:id="135" w:name="_Toc407230302"/>
      <w:bookmarkStart w:id="136" w:name="_Toc408905260"/>
      <w:bookmarkStart w:id="137" w:name="_Toc408905426"/>
      <w:bookmarkStart w:id="138" w:name="_Toc414827206"/>
      <w:bookmarkStart w:id="139" w:name="_Toc415396682"/>
      <w:bookmarkStart w:id="140" w:name="_Toc415396739"/>
      <w:bookmarkStart w:id="141" w:name="_Toc426139769"/>
      <w:bookmarkStart w:id="142" w:name="_Toc426140429"/>
      <w:bookmarkStart w:id="143" w:name="_Toc458063260"/>
      <w:bookmarkStart w:id="144" w:name="_Toc482178975"/>
      <w:bookmarkStart w:id="145" w:name="_Toc513359437"/>
      <w:bookmarkStart w:id="146" w:name="_Toc9846288"/>
      <w:r w:rsidRPr="00D92F9C">
        <w:rPr>
          <w:rFonts w:cs="Times New Roman"/>
          <w:b/>
          <w:i/>
          <w:szCs w:val="28"/>
          <w:lang w:val="nl-NL"/>
        </w:rPr>
        <w:t>2.2.</w:t>
      </w:r>
      <w:r w:rsidR="00706DA8" w:rsidRPr="00D92F9C">
        <w:rPr>
          <w:rFonts w:cs="Times New Roman"/>
          <w:b/>
          <w:i/>
          <w:szCs w:val="28"/>
          <w:lang w:val="nl-NL"/>
        </w:rPr>
        <w:fldChar w:fldCharType="begin"/>
      </w:r>
      <w:r w:rsidRPr="00D92F9C">
        <w:rPr>
          <w:rFonts w:cs="Times New Roman"/>
          <w:b/>
          <w:i/>
          <w:szCs w:val="28"/>
          <w:lang w:val="nl-NL"/>
        </w:rPr>
        <w:instrText xml:space="preserve"> SEQ 2.2. \* ARABIC </w:instrText>
      </w:r>
      <w:r w:rsidR="00706DA8" w:rsidRPr="00D92F9C">
        <w:rPr>
          <w:rFonts w:cs="Times New Roman"/>
          <w:b/>
          <w:i/>
          <w:szCs w:val="28"/>
          <w:lang w:val="nl-NL"/>
        </w:rPr>
        <w:fldChar w:fldCharType="separate"/>
      </w:r>
      <w:r w:rsidR="0094678B" w:rsidRPr="00D92F9C">
        <w:rPr>
          <w:rFonts w:cs="Times New Roman"/>
          <w:b/>
          <w:i/>
          <w:noProof/>
          <w:szCs w:val="28"/>
          <w:lang w:val="nl-NL"/>
        </w:rPr>
        <w:t>2</w:t>
      </w:r>
      <w:r w:rsidR="00706DA8" w:rsidRPr="00D92F9C">
        <w:rPr>
          <w:rFonts w:cs="Times New Roman"/>
          <w:b/>
          <w:i/>
          <w:szCs w:val="28"/>
          <w:lang w:val="nl-NL"/>
        </w:rPr>
        <w:fldChar w:fldCharType="end"/>
      </w:r>
      <w:r w:rsidR="00CD2DC5" w:rsidRPr="00D92F9C">
        <w:rPr>
          <w:rFonts w:cs="Times New Roman"/>
          <w:b/>
          <w:i/>
          <w:szCs w:val="28"/>
          <w:lang w:val="nl-NL"/>
        </w:rPr>
        <w:t xml:space="preserve">. </w:t>
      </w:r>
      <w:bookmarkStart w:id="147" w:name="_Toc265075315"/>
      <w:bookmarkEnd w:id="127"/>
      <w:bookmarkEnd w:id="129"/>
      <w:bookmarkEnd w:id="130"/>
      <w:bookmarkEnd w:id="131"/>
      <w:bookmarkEnd w:id="132"/>
      <w:r w:rsidR="00283F9C" w:rsidRPr="00D92F9C">
        <w:rPr>
          <w:rFonts w:cs="Times New Roman"/>
          <w:b/>
          <w:i/>
          <w:szCs w:val="28"/>
          <w:lang w:val="nl-NL"/>
        </w:rPr>
        <w:t>Tình hình phát triển của các ngành kinh tế</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CD2DC5" w:rsidRPr="00D92F9C" w:rsidRDefault="00C07C91" w:rsidP="00C07C91">
      <w:pPr>
        <w:pStyle w:val="Style3"/>
        <w:keepNext w:val="0"/>
        <w:spacing w:before="60" w:line="288" w:lineRule="auto"/>
        <w:ind w:firstLine="720"/>
        <w:jc w:val="both"/>
        <w:outlineLvl w:val="3"/>
        <w:rPr>
          <w:rFonts w:cs="Times New Roman"/>
          <w:i/>
          <w:szCs w:val="28"/>
          <w:lang w:val="nl-NL"/>
        </w:rPr>
      </w:pPr>
      <w:bookmarkStart w:id="148" w:name="_Toc402648136"/>
      <w:bookmarkStart w:id="149" w:name="_Toc403458818"/>
      <w:bookmarkStart w:id="150" w:name="_Toc406507203"/>
      <w:bookmarkStart w:id="151" w:name="_Toc407230303"/>
      <w:bookmarkStart w:id="152" w:name="_Toc408905427"/>
      <w:bookmarkStart w:id="153" w:name="_Toc414827207"/>
      <w:bookmarkStart w:id="154" w:name="_Toc415396740"/>
      <w:bookmarkStart w:id="155" w:name="_Toc426140430"/>
      <w:bookmarkStart w:id="156" w:name="_Toc513359438"/>
      <w:bookmarkStart w:id="157" w:name="_Toc9846289"/>
      <w:r w:rsidRPr="00D92F9C">
        <w:rPr>
          <w:rFonts w:cs="Times New Roman"/>
          <w:i/>
          <w:szCs w:val="28"/>
          <w:lang w:val="nl-NL"/>
        </w:rPr>
        <w:t>2.2.2.</w:t>
      </w:r>
      <w:r w:rsidR="00706DA8" w:rsidRPr="00D92F9C">
        <w:rPr>
          <w:rFonts w:cs="Times New Roman"/>
          <w:i/>
          <w:szCs w:val="28"/>
          <w:lang w:val="nl-NL"/>
        </w:rPr>
        <w:fldChar w:fldCharType="begin"/>
      </w:r>
      <w:r w:rsidRPr="00D92F9C">
        <w:rPr>
          <w:rFonts w:cs="Times New Roman"/>
          <w:i/>
          <w:szCs w:val="28"/>
          <w:lang w:val="nl-NL"/>
        </w:rPr>
        <w:instrText xml:space="preserve"> SEQ 2.2.2. \* ARABIC </w:instrText>
      </w:r>
      <w:r w:rsidR="00706DA8" w:rsidRPr="00D92F9C">
        <w:rPr>
          <w:rFonts w:cs="Times New Roman"/>
          <w:i/>
          <w:szCs w:val="28"/>
          <w:lang w:val="nl-NL"/>
        </w:rPr>
        <w:fldChar w:fldCharType="separate"/>
      </w:r>
      <w:r w:rsidR="0094678B" w:rsidRPr="00D92F9C">
        <w:rPr>
          <w:rFonts w:cs="Times New Roman"/>
          <w:i/>
          <w:noProof/>
          <w:szCs w:val="28"/>
          <w:lang w:val="nl-NL"/>
        </w:rPr>
        <w:t>1</w:t>
      </w:r>
      <w:r w:rsidR="00706DA8" w:rsidRPr="00D92F9C">
        <w:rPr>
          <w:rFonts w:cs="Times New Roman"/>
          <w:i/>
          <w:szCs w:val="28"/>
          <w:lang w:val="nl-NL"/>
        </w:rPr>
        <w:fldChar w:fldCharType="end"/>
      </w:r>
      <w:r w:rsidR="00CD2DC5" w:rsidRPr="00D92F9C">
        <w:rPr>
          <w:rFonts w:cs="Times New Roman"/>
          <w:i/>
          <w:szCs w:val="28"/>
          <w:lang w:val="nl-NL"/>
        </w:rPr>
        <w:t xml:space="preserve">. </w:t>
      </w:r>
      <w:bookmarkEnd w:id="147"/>
      <w:bookmarkEnd w:id="148"/>
      <w:bookmarkEnd w:id="149"/>
      <w:bookmarkEnd w:id="150"/>
      <w:bookmarkEnd w:id="151"/>
      <w:bookmarkEnd w:id="152"/>
      <w:bookmarkEnd w:id="153"/>
      <w:bookmarkEnd w:id="154"/>
      <w:bookmarkEnd w:id="155"/>
      <w:r w:rsidR="00A5404D" w:rsidRPr="00D92F9C">
        <w:rPr>
          <w:rFonts w:cs="Times New Roman"/>
          <w:i/>
          <w:szCs w:val="28"/>
          <w:lang w:val="nl-NL"/>
        </w:rPr>
        <w:t>Ngành nông nghiệp</w:t>
      </w:r>
      <w:bookmarkEnd w:id="156"/>
      <w:bookmarkEnd w:id="157"/>
    </w:p>
    <w:p w:rsidR="00A5404D" w:rsidRPr="00D92F9C" w:rsidRDefault="00F92241" w:rsidP="00A5404D">
      <w:pPr>
        <w:spacing w:before="60" w:after="60" w:line="288" w:lineRule="auto"/>
        <w:ind w:firstLine="720"/>
        <w:jc w:val="both"/>
        <w:rPr>
          <w:b/>
          <w:szCs w:val="28"/>
          <w:lang w:val="nl-NL"/>
        </w:rPr>
      </w:pPr>
      <w:r w:rsidRPr="00D92F9C">
        <w:rPr>
          <w:b/>
          <w:szCs w:val="28"/>
          <w:lang w:val="nl-NL"/>
        </w:rPr>
        <w:t>a.</w:t>
      </w:r>
      <w:r w:rsidR="00A5404D" w:rsidRPr="00D92F9C">
        <w:rPr>
          <w:b/>
          <w:szCs w:val="28"/>
          <w:lang w:val="nl-NL"/>
        </w:rPr>
        <w:t xml:space="preserve"> Trồng trọt</w:t>
      </w:r>
    </w:p>
    <w:p w:rsidR="0007262D" w:rsidRPr="00D92F9C" w:rsidRDefault="0007262D" w:rsidP="00F92241">
      <w:pPr>
        <w:spacing w:before="60" w:after="60" w:line="288" w:lineRule="auto"/>
        <w:ind w:firstLine="720"/>
        <w:jc w:val="both"/>
        <w:rPr>
          <w:szCs w:val="28"/>
          <w:lang w:val="nl-NL"/>
        </w:rPr>
      </w:pPr>
      <w:r w:rsidRPr="00D92F9C">
        <w:rPr>
          <w:szCs w:val="28"/>
          <w:lang w:val="nl-NL"/>
        </w:rPr>
        <w:t xml:space="preserve">Tổng diện tích gieo trồng ước đến ngày 30/9/2018 được 32.544ha, bằng 100,8% kế hoạch (KH) và 102,2% so với cùng kỳ (CK). Trong đó: vụ Đông Xuân gieo trồng được 8.145ha, vụ mùa gieo trồng được 24.399ha </w:t>
      </w:r>
    </w:p>
    <w:p w:rsidR="00F92241" w:rsidRPr="00D92F9C" w:rsidRDefault="00F92241" w:rsidP="00F92241">
      <w:pPr>
        <w:spacing w:before="60" w:after="60" w:line="288" w:lineRule="auto"/>
        <w:ind w:firstLine="720"/>
        <w:jc w:val="both"/>
        <w:rPr>
          <w:b/>
          <w:szCs w:val="28"/>
          <w:lang w:val="nl-NL"/>
        </w:rPr>
      </w:pPr>
      <w:r w:rsidRPr="00D92F9C">
        <w:rPr>
          <w:b/>
          <w:szCs w:val="28"/>
          <w:lang w:val="nl-NL"/>
        </w:rPr>
        <w:t>b. Công tác bảo vệ thực vật</w:t>
      </w:r>
    </w:p>
    <w:p w:rsidR="001C179B" w:rsidRPr="00D92F9C" w:rsidRDefault="001C179B" w:rsidP="00F92241">
      <w:pPr>
        <w:spacing w:before="60" w:after="60" w:line="288" w:lineRule="auto"/>
        <w:ind w:firstLine="720"/>
        <w:jc w:val="both"/>
        <w:rPr>
          <w:szCs w:val="28"/>
          <w:lang w:val="nl-NL"/>
        </w:rPr>
      </w:pPr>
      <w:r w:rsidRPr="00D92F9C">
        <w:rPr>
          <w:szCs w:val="28"/>
          <w:lang w:val="nl-NL"/>
        </w:rPr>
        <w:t>Trên cây mía có 1.213ha bị nhiễm bệnh trắng lá (tăng 603ha so với cùng kỳ). Trước tình hình diễn biến phức tạp của bệnh trắng lá mía, UBND huyện thường xuyên chỉ đạo các ngành chức năng kiểm tra, hướng dẫn nông dân chăm sóc, xử lý dịch bệnh trắng lá mía, nhất là đối với diện tích mía bị nhiễm bệnh nặng. Đến nay, nông dân đã cày phá bỏ, chuyển đổi cây trồng khác 532ha, diện tích đã xử lý chưa sạch bệnh 681ha. Trên cây sắn có 18ha bị nhiễm bệnh khảm lá vi rút; các cơ quan chuyên môn đã hướng dẫn người dân các biện pháp phòng trừ và hạn chế sự lây lan của dịch bệnh. Các loại cây trồng khác sau bệnh gây hại rải rác.</w:t>
      </w:r>
    </w:p>
    <w:p w:rsidR="00F92241" w:rsidRPr="00D92F9C" w:rsidRDefault="00F92241" w:rsidP="00F92241">
      <w:pPr>
        <w:spacing w:before="60" w:after="60" w:line="288" w:lineRule="auto"/>
        <w:ind w:firstLine="720"/>
        <w:jc w:val="both"/>
        <w:rPr>
          <w:b/>
          <w:szCs w:val="28"/>
          <w:lang w:val="nl-NL"/>
        </w:rPr>
      </w:pPr>
      <w:r w:rsidRPr="00D92F9C">
        <w:rPr>
          <w:b/>
          <w:szCs w:val="28"/>
          <w:lang w:val="nl-NL"/>
        </w:rPr>
        <w:lastRenderedPageBreak/>
        <w:t>c. Công tác khuyến nông và chuyển giao khoa học - kỹ thuật</w:t>
      </w:r>
    </w:p>
    <w:p w:rsidR="001C179B" w:rsidRPr="00D92F9C" w:rsidRDefault="00F92241" w:rsidP="001C179B">
      <w:pPr>
        <w:spacing w:before="60" w:after="60" w:line="288" w:lineRule="auto"/>
        <w:ind w:firstLine="720"/>
        <w:jc w:val="both"/>
        <w:rPr>
          <w:szCs w:val="28"/>
          <w:lang w:val="nl-NL"/>
        </w:rPr>
      </w:pPr>
      <w:r w:rsidRPr="00D92F9C">
        <w:rPr>
          <w:szCs w:val="28"/>
          <w:lang w:val="nl-NL"/>
        </w:rPr>
        <w:t xml:space="preserve"> </w:t>
      </w:r>
      <w:r w:rsidR="001C179B" w:rsidRPr="00D92F9C">
        <w:rPr>
          <w:szCs w:val="28"/>
          <w:lang w:val="nl-NL"/>
        </w:rPr>
        <w:t>Sử dụng nguồn vốn sự nghiệp nông nghiệp, nguồn vốn khoa học công nghệ năm 2018 đảm bảo kịp thời vụ và hiệu quả. Nhìn chung, đến nay các mô hình thực hiện đúng tiến độ và đảm bảo các nội dung theo phương án đề ra.</w:t>
      </w:r>
    </w:p>
    <w:p w:rsidR="0007262D" w:rsidRPr="00D92F9C" w:rsidRDefault="001C179B" w:rsidP="00F92241">
      <w:pPr>
        <w:spacing w:before="60" w:after="60" w:line="288" w:lineRule="auto"/>
        <w:ind w:firstLine="720"/>
        <w:jc w:val="both"/>
        <w:rPr>
          <w:b/>
          <w:szCs w:val="28"/>
          <w:lang w:val="nl-NL"/>
        </w:rPr>
      </w:pPr>
      <w:r w:rsidRPr="00D92F9C">
        <w:rPr>
          <w:szCs w:val="28"/>
          <w:lang w:val="nl-NL"/>
        </w:rPr>
        <w:t>Trong năm 2018, UBND huyện đã chỉ đạo các ngành, UBND các xã tập trung chỉ đạo, hướng dẫn nhân dân tổ chức sản xuất theo mô hình cánh đồng lớn, chuyển đổi cây trồng nhằm tăng hiệu quả sản xuất. Kết quả, đến nay có 445ha cây trồng được sản xuất theo mô hình cánh đồng lớn, trong đó: cây mía 265ha, cây lúa 166ha, cây mỳ 14ha; đã vận động người dân chuyển đổi 464ha (đất mía, mỳ, cây hàng năm khác kém hiệu quả) sang trồng điều cao sản (420ha), cây ăn quả (30ha), đậu tương rau (14ha).</w:t>
      </w:r>
    </w:p>
    <w:p w:rsidR="00F92241" w:rsidRPr="00D92F9C" w:rsidRDefault="00F92241" w:rsidP="00F92241">
      <w:pPr>
        <w:spacing w:before="60" w:after="60" w:line="288" w:lineRule="auto"/>
        <w:ind w:firstLine="720"/>
        <w:jc w:val="both"/>
        <w:rPr>
          <w:b/>
          <w:szCs w:val="28"/>
          <w:lang w:val="nl-NL"/>
        </w:rPr>
      </w:pPr>
      <w:r w:rsidRPr="00D92F9C">
        <w:rPr>
          <w:b/>
          <w:szCs w:val="28"/>
          <w:lang w:val="nl-NL"/>
        </w:rPr>
        <w:t>d. Chăn nuôi-thú y</w:t>
      </w:r>
    </w:p>
    <w:p w:rsidR="001C179B" w:rsidRPr="00D92F9C" w:rsidRDefault="001C179B" w:rsidP="001C179B">
      <w:pPr>
        <w:spacing w:before="60" w:after="60" w:line="288" w:lineRule="auto"/>
        <w:ind w:firstLine="720"/>
        <w:jc w:val="both"/>
        <w:rPr>
          <w:szCs w:val="28"/>
          <w:lang w:val="nl-NL"/>
        </w:rPr>
      </w:pPr>
      <w:r w:rsidRPr="00D92F9C">
        <w:rPr>
          <w:szCs w:val="28"/>
          <w:lang w:val="nl-NL"/>
        </w:rPr>
        <w:t>Chỉ đạo các ngành chức thường xuyên kiểm tra, theo dõi diễn biến dịch bệnh gia súc, gia cầm trên địa bàn; tuyên truyền về phòng, điều trị bệnh gia súc, gia cầm; phân bổ 73 lít Benkocid cho các xã để phun tiêu độc khử trùng môi trường chăn nuôi; tiếp nhận và tổ chức tiêm phòng 17.000 liều, vắc xin kép heo và 3.500 liều dịch tả heo; chuẩn bị các điều kiện và tổ chức tiêm phòng vắc xin LMLM đợt I/2018 với số lượng 26.472 liều. Nhờ vậy, đàn gia súc, gia cầm phát triển bình thường, chưa có dấu hiệu dịch bệnh xảy ra.</w:t>
      </w:r>
    </w:p>
    <w:p w:rsidR="00F92241" w:rsidRPr="00D92F9C" w:rsidRDefault="001C179B" w:rsidP="001C179B">
      <w:pPr>
        <w:spacing w:before="60" w:after="60" w:line="288" w:lineRule="auto"/>
        <w:ind w:firstLine="720"/>
        <w:jc w:val="both"/>
        <w:rPr>
          <w:szCs w:val="28"/>
          <w:lang w:val="nl-NL"/>
        </w:rPr>
      </w:pPr>
      <w:r w:rsidRPr="00D92F9C">
        <w:rPr>
          <w:szCs w:val="28"/>
          <w:lang w:val="nl-NL"/>
        </w:rPr>
        <w:t>- Theo số liệu thống kê (ước đến ngày 30/9/2018), đàn trâu có 1.170 con, đàn bò 31.400 con (trong đó bò lai: 5.683con, chiếm 18,1%); đàn heo 36.050 con; đàn gia cầm 202.000 con</w:t>
      </w:r>
    </w:p>
    <w:p w:rsidR="00F92241" w:rsidRPr="00D92F9C" w:rsidRDefault="00F92241" w:rsidP="00F92241">
      <w:pPr>
        <w:spacing w:before="60" w:after="60" w:line="288" w:lineRule="auto"/>
        <w:ind w:firstLine="720"/>
        <w:jc w:val="both"/>
        <w:rPr>
          <w:b/>
          <w:szCs w:val="28"/>
          <w:lang w:val="nl-NL"/>
        </w:rPr>
      </w:pPr>
      <w:r w:rsidRPr="00D92F9C">
        <w:rPr>
          <w:b/>
          <w:szCs w:val="28"/>
          <w:lang w:val="nl-NL"/>
        </w:rPr>
        <w:t xml:space="preserve">e. </w:t>
      </w:r>
      <w:r w:rsidR="007200C4" w:rsidRPr="00D92F9C">
        <w:rPr>
          <w:b/>
          <w:szCs w:val="28"/>
          <w:lang w:val="nl-NL"/>
        </w:rPr>
        <w:t>Thủy</w:t>
      </w:r>
      <w:r w:rsidRPr="00D92F9C">
        <w:rPr>
          <w:b/>
          <w:szCs w:val="28"/>
          <w:lang w:val="nl-NL"/>
        </w:rPr>
        <w:t xml:space="preserve"> lợi</w:t>
      </w:r>
    </w:p>
    <w:p w:rsidR="001C179B" w:rsidRPr="00D92F9C" w:rsidRDefault="001C179B" w:rsidP="00F92241">
      <w:pPr>
        <w:spacing w:before="60" w:after="60" w:line="288" w:lineRule="auto"/>
        <w:ind w:firstLine="720"/>
        <w:jc w:val="both"/>
        <w:rPr>
          <w:szCs w:val="28"/>
          <w:lang w:val="nl-NL"/>
        </w:rPr>
      </w:pPr>
      <w:r w:rsidRPr="00D92F9C">
        <w:rPr>
          <w:szCs w:val="28"/>
          <w:lang w:val="nl-NL"/>
        </w:rPr>
        <w:t>Chỉ đạo các ngành chức năng, UBND các xã kiểm tra, theo dõi nguồn nước trên các sông suối, huy động lực lượng nạo vét kênh mương, bể hút, sửa chữa, nâng cấp các trạm bơm điện; đôn đốc đơn vị thi công khẩn trương thi công và hoàn thiện các công trình kiên cố hóa kênh nội đồng để phục vụ sản xuất vụ Đông Xuân. Lập hồ sơ đề nghị tỉnh hỗ trợ kinh phí sử dụng sản phẩm, dịch vụ công ích thủy lợi năm 2018 với tổng diện tích 2.543ha, với số tiền là 4,1 tỷ đồng. Lập báo cáo đề xuất chủ trương đầu tư xây dựng các công trình( ) chưa được tỉnh bố trí trong dự toán năm 2018 (dự kiến sử dụng từ nguồn dự trữ tài chính tỉnh).</w:t>
      </w:r>
    </w:p>
    <w:p w:rsidR="00F92241" w:rsidRPr="00D92F9C" w:rsidRDefault="00F92241" w:rsidP="00F92241">
      <w:pPr>
        <w:spacing w:before="60" w:after="60" w:line="288" w:lineRule="auto"/>
        <w:ind w:firstLine="720"/>
        <w:jc w:val="both"/>
        <w:rPr>
          <w:b/>
          <w:szCs w:val="28"/>
          <w:lang w:val="nl-NL"/>
        </w:rPr>
      </w:pPr>
      <w:r w:rsidRPr="00D92F9C">
        <w:rPr>
          <w:b/>
          <w:szCs w:val="28"/>
          <w:lang w:val="nl-NL"/>
        </w:rPr>
        <w:t xml:space="preserve"> f. Công tác phòng chống thiên tai và tìm kiếm cứu nạn</w:t>
      </w:r>
    </w:p>
    <w:p w:rsidR="00F92241" w:rsidRPr="00D92F9C" w:rsidRDefault="00F92241" w:rsidP="00F92241">
      <w:pPr>
        <w:spacing w:before="60" w:after="60" w:line="288" w:lineRule="auto"/>
        <w:ind w:firstLine="720"/>
        <w:jc w:val="both"/>
        <w:rPr>
          <w:szCs w:val="28"/>
          <w:lang w:val="nl-NL"/>
        </w:rPr>
      </w:pPr>
      <w:r w:rsidRPr="00D92F9C">
        <w:rPr>
          <w:szCs w:val="28"/>
          <w:lang w:val="nl-NL"/>
        </w:rPr>
        <w:t xml:space="preserve">- Công tác khắc phục hạn hán: Trong vụ đông xuân năm 2015-2016, trên địa bàn huyện có 3.443ha cây trồng các loại bị thiệt hại (165ha lúa; 3.181,0ha </w:t>
      </w:r>
      <w:r w:rsidRPr="00D92F9C">
        <w:rPr>
          <w:szCs w:val="28"/>
          <w:lang w:val="nl-NL"/>
        </w:rPr>
        <w:lastRenderedPageBreak/>
        <w:t xml:space="preserve">mía, mỳ, bắp, đậu; 97,5ha điều), ước thiệt hại khoảng 30.612 triệu đồng; 806 giếng nước các loại bị thiếu nước. </w:t>
      </w:r>
    </w:p>
    <w:p w:rsidR="00F92241" w:rsidRPr="00D92F9C" w:rsidRDefault="00F92241" w:rsidP="00F92241">
      <w:pPr>
        <w:spacing w:before="60" w:after="60" w:line="288" w:lineRule="auto"/>
        <w:ind w:firstLine="720"/>
        <w:jc w:val="both"/>
        <w:rPr>
          <w:szCs w:val="28"/>
          <w:lang w:val="nl-NL"/>
        </w:rPr>
      </w:pPr>
      <w:r w:rsidRPr="00D92F9C">
        <w:rPr>
          <w:szCs w:val="28"/>
          <w:lang w:val="nl-NL"/>
        </w:rPr>
        <w:t>Trước tình hình trên, UBND tỉnh đã cấp hỗ trợ cho huyện 200 triệu đồng để hỗ trợ giải quyết nước sinh hoạt cho các hộ dân (khoan giếng tại xã Ia Tul); 563 triệu đồng để nạo vét kênh mương, đắp đập, đào hồ trữ nước và hỗ trợ bơm tưới phục vụ sản xuất; 3.573,8 triệu đồng để mua giống cây trồng khôi phục sản xuất trong vụ mùa năm 2016 (trong đó: cấp 195 triệu đồng tiền mặt cho các hộ dân có diện tích cây điều bị thiệt hại; 3.378,8 triệu đồng do Công ty CPKD&amp;PTMN Gia Lai thực hiện mua và cấp hỗ trợ giống cây trồng). Ngoài ra, phối hợp với các tổ chức trong và ngoài tỉnh hỗ trợ tiền và hiện vật giúp người dân khắc phục hạn hán.</w:t>
      </w:r>
    </w:p>
    <w:p w:rsidR="00F92241" w:rsidRPr="00D92F9C" w:rsidRDefault="00F92241" w:rsidP="00F92241">
      <w:pPr>
        <w:spacing w:before="60" w:after="60" w:line="288" w:lineRule="auto"/>
        <w:ind w:firstLine="720"/>
        <w:jc w:val="both"/>
        <w:rPr>
          <w:szCs w:val="28"/>
          <w:lang w:val="nl-NL"/>
        </w:rPr>
      </w:pPr>
      <w:r w:rsidRPr="00D92F9C">
        <w:rPr>
          <w:szCs w:val="28"/>
          <w:lang w:val="nl-NL"/>
        </w:rPr>
        <w:t xml:space="preserve">- Công tác phòng chống thiên tai: UBND huyện đã chỉ đạo tích cực, xây dựng kế hoạch, phương án phòng chống cụ thể, sẵn sàng ứng phó với mọi tình huống; củng cố, kiện toàn, phân công nhiệm vụ cụ thể cho các thành viên Ban chỉ huy phòng chống thiên tai và TKCN huyện; chỉ đạo UBND các xã và các ngành liên quan tiến hành củng cố, kiện toàn Ban chỉ huy phòng chống thiên tai và TKCN của địa phương, đơn vị. Thường xuyên theo dõi tình hình thời tiết, xả lũ của các hồ chứa đầu nguồn sông Ba, sông Yun, kịp thời thông báo cho nhân dân biết để phòng tránh. </w:t>
      </w:r>
    </w:p>
    <w:p w:rsidR="00F92241" w:rsidRPr="00D92F9C" w:rsidRDefault="00F92241" w:rsidP="00F92241">
      <w:pPr>
        <w:spacing w:before="60" w:after="60" w:line="288" w:lineRule="auto"/>
        <w:ind w:firstLine="720"/>
        <w:jc w:val="both"/>
        <w:rPr>
          <w:szCs w:val="28"/>
          <w:lang w:val="nl-NL"/>
        </w:rPr>
      </w:pPr>
      <w:r w:rsidRPr="00D92F9C">
        <w:rPr>
          <w:szCs w:val="28"/>
          <w:lang w:val="nl-NL"/>
        </w:rPr>
        <w:t>Trong thời gian từ ngày 02-04/11/2016, do ảnh hưởng của mưa lớn, kết hợp với xả lũ của các thủy điện đầu nguồn, trên địa bàn huyện đã xảy ra ngập lụt cục bộ ở một số địa bàn, 800 người dân (thuộ</w:t>
      </w:r>
      <w:r w:rsidR="00A619B7" w:rsidRPr="00D92F9C">
        <w:rPr>
          <w:szCs w:val="28"/>
          <w:lang w:val="nl-NL"/>
        </w:rPr>
        <w:t>c</w:t>
      </w:r>
      <w:r w:rsidRPr="00D92F9C">
        <w:rPr>
          <w:szCs w:val="28"/>
          <w:lang w:val="nl-NL"/>
        </w:rPr>
        <w:t xml:space="preserve"> thôn Bôn Jứ xã Ia Broăi) phải di dời đến vùng cao, hơn 320 ha cây trồng bị ngập úng, 04 máy bơm bị ngập.</w:t>
      </w:r>
    </w:p>
    <w:p w:rsidR="00F92241" w:rsidRPr="00D92F9C" w:rsidRDefault="00F92241" w:rsidP="00F92241">
      <w:pPr>
        <w:spacing w:before="60" w:after="60" w:line="288" w:lineRule="auto"/>
        <w:ind w:firstLine="720"/>
        <w:jc w:val="both"/>
        <w:rPr>
          <w:b/>
          <w:szCs w:val="28"/>
          <w:lang w:val="nl-NL"/>
        </w:rPr>
      </w:pPr>
      <w:r w:rsidRPr="00D92F9C">
        <w:rPr>
          <w:b/>
          <w:szCs w:val="28"/>
          <w:lang w:val="nl-NL"/>
        </w:rPr>
        <w:t>g. Về quản lý bảo vệ rừng</w:t>
      </w:r>
    </w:p>
    <w:p w:rsidR="001C179B" w:rsidRPr="00D92F9C" w:rsidRDefault="001C179B" w:rsidP="001C179B">
      <w:pPr>
        <w:spacing w:before="60" w:after="60" w:line="288" w:lineRule="auto"/>
        <w:ind w:firstLine="720"/>
        <w:jc w:val="both"/>
        <w:rPr>
          <w:szCs w:val="28"/>
          <w:lang w:val="nl-NL"/>
        </w:rPr>
      </w:pPr>
      <w:r w:rsidRPr="00D92F9C">
        <w:rPr>
          <w:szCs w:val="28"/>
          <w:lang w:val="nl-NL"/>
        </w:rPr>
        <w:t xml:space="preserve">Công tác tuyên truyền, quản lý bảo vệ rừng, phòng cháy chữa cháy rừng được quan tâm chỉ đạo thường xuyên, quyết liệt; các ngành, các cấp tích cực triển khai thực hiện. Đã ban hành Phương án phòng cháy, chữa cháy rừng mùa khô năm 2016- 2017; Kế hoạch số 24/KH-UBND ngày 20/02/2017 về việc triển khai thực hiện Nghị quyết số 03-NQ/HU của Huyện ủy về công tác quản lý, bảo vệ và phát triển rừng trên địa Công tác tuyên truyền, quản lý bảo vệ rừng, phòng cháy chữa cháy rừng được quan tâm chỉ đạo thường xuyên, quyết liệt; các ngành, các cấp tích cực triển khai thực hiện. Đã ban hành Phương án phòng cháy, chữa cháy rừng mùa khô năm 2018; kiện toàn 10 Ban chỉ huy PCCCR các cấp, thành lập và củng cố 22 tổ đội quần chúng; tổ chức 5 đợt tuyên truyền các quy định của Nhà nước về quản lý, bảo vệ, phát triển rừng và PCCCR với hơn 250 lượt người tham gia; thường xuyên tuần tra, kiểm soát các điểm dễ xảy ra </w:t>
      </w:r>
      <w:r w:rsidRPr="00D92F9C">
        <w:rPr>
          <w:szCs w:val="28"/>
          <w:lang w:val="nl-NL"/>
        </w:rPr>
        <w:lastRenderedPageBreak/>
        <w:t>cháy rừng. Từ đầu năm đến nay, trên địa bàn huyện không xảy ra vụ cháy rừng nào gây thiệt hại đến tài nguyên rừng; đã phát hiện và xử lý 17 vụ vi phạm pháp luật về quản lý bảo vệ rừng (giảm 10 vụ so với cùng kỳ năm 2017), trong đó xử lý hành chính 16 vụ, xử lý hình sự 01 vụ (khai thác rừng trái phép), tịch thu 9,442m3 gỗ tròn, xẻ các loại, phạt tiện nộp ngân sách nhà nước 83.500.000 đồng. Ngoài ra, các cơ quan chức năng huyện đã kiểm tra và xử lý vi phạm hành chính đối với 08 hộ dân cất giữ gỗ, củi rừng tự nhiên để sấy thuốc lá, với tổng số tiền là 24.000.000 đồng, tịch thu  0,879m3 gỗ tròn và 45,5 ster củi.</w:t>
      </w:r>
    </w:p>
    <w:p w:rsidR="001C179B" w:rsidRPr="00D92F9C" w:rsidRDefault="001C179B" w:rsidP="001C179B">
      <w:pPr>
        <w:spacing w:before="60" w:after="60" w:line="288" w:lineRule="auto"/>
        <w:ind w:firstLine="720"/>
        <w:jc w:val="both"/>
        <w:rPr>
          <w:szCs w:val="28"/>
          <w:lang w:val="nl-NL"/>
        </w:rPr>
      </w:pPr>
      <w:r w:rsidRPr="00D92F9C">
        <w:rPr>
          <w:szCs w:val="28"/>
          <w:lang w:val="nl-NL"/>
        </w:rPr>
        <w:t xml:space="preserve">Công tác trồng rừng: Thực hiện kế hoạch trồng rừng trên địa bàn huyện năm 2018, UBND huyện phê duyệt kế hoạch trồng cây phân tán, phương án trồng rừng tập trung, đồng thời thường xuyên chỉ đạo các ngành, các xã triển khai thực hiện.   Kết quả, đến nay các xã đã triển khai trồng rừng tập trung được 96ha và đang triển khai trồng cây phân tán với số lượng 74 nghìn cây (dự kiến đến cuối tháng 9/2018 sẽ hoàn thành). </w:t>
      </w:r>
    </w:p>
    <w:p w:rsidR="00F92241" w:rsidRPr="00D92F9C" w:rsidRDefault="00F92241" w:rsidP="001C179B">
      <w:pPr>
        <w:spacing w:before="60" w:after="60" w:line="288" w:lineRule="auto"/>
        <w:ind w:firstLine="720"/>
        <w:jc w:val="both"/>
        <w:rPr>
          <w:b/>
          <w:szCs w:val="28"/>
          <w:lang w:val="nl-NL"/>
        </w:rPr>
      </w:pPr>
      <w:r w:rsidRPr="00D92F9C">
        <w:rPr>
          <w:b/>
          <w:szCs w:val="28"/>
          <w:lang w:val="nl-NL"/>
        </w:rPr>
        <w:t>h. Những khó khăn, tồn tại, hạn chế trong sản xuất nông - lâm nghiệp</w:t>
      </w:r>
    </w:p>
    <w:p w:rsidR="00F92241" w:rsidRPr="00D92F9C" w:rsidRDefault="00F92241" w:rsidP="00F92241">
      <w:pPr>
        <w:spacing w:before="60" w:after="60" w:line="288" w:lineRule="auto"/>
        <w:ind w:firstLine="720"/>
        <w:jc w:val="both"/>
        <w:rPr>
          <w:szCs w:val="28"/>
          <w:lang w:val="nl-NL"/>
        </w:rPr>
      </w:pPr>
      <w:r w:rsidRPr="00D92F9C">
        <w:rPr>
          <w:szCs w:val="28"/>
          <w:lang w:val="nl-NL"/>
        </w:rPr>
        <w:t>Bên cạnh những kết quả đạt được, sản xuất nông – lâm nghiệp của huyện vẫn còn một số tồn tại, hạn chế cần được khắc phục và cải thiện, cụ thể là:</w:t>
      </w:r>
    </w:p>
    <w:p w:rsidR="00F92241" w:rsidRPr="00D92F9C" w:rsidRDefault="00F92241" w:rsidP="00F92241">
      <w:pPr>
        <w:spacing w:before="60" w:after="60" w:line="288" w:lineRule="auto"/>
        <w:ind w:firstLine="720"/>
        <w:jc w:val="both"/>
        <w:rPr>
          <w:szCs w:val="28"/>
          <w:lang w:val="nl-NL"/>
        </w:rPr>
      </w:pPr>
      <w:r w:rsidRPr="00D92F9C">
        <w:rPr>
          <w:szCs w:val="28"/>
          <w:lang w:val="nl-NL"/>
        </w:rPr>
        <w:t>- Chuyển dịch cơ cấu cây trồng theo hướng sản xuất hàng hoá chậm; hầu hết người dân chưa nắm bắt được các kỹ thuật sản xuất tiên tiến, sản xuất mang tính phụ thuộc nhiều vào thiên nhiên, độ rủi ro lớn, năng suất chưa cao. Công nghiệp chế biến nông lâm sản chưa phát triển, ngành nghề dịch vụ nông thôn tuy có phát triển nhưng hiệu quả chưa cao; công nghệ chế biến, bảo quản sau thu hoạch chưa phát triển.</w:t>
      </w:r>
    </w:p>
    <w:p w:rsidR="00F92241" w:rsidRPr="00D92F9C" w:rsidRDefault="00F92241" w:rsidP="00F92241">
      <w:pPr>
        <w:spacing w:before="60" w:after="60" w:line="288" w:lineRule="auto"/>
        <w:ind w:firstLine="720"/>
        <w:jc w:val="both"/>
        <w:rPr>
          <w:szCs w:val="28"/>
          <w:lang w:val="nl-NL"/>
        </w:rPr>
      </w:pPr>
      <w:r w:rsidRPr="00D92F9C">
        <w:rPr>
          <w:szCs w:val="28"/>
          <w:lang w:val="nl-NL"/>
        </w:rPr>
        <w:t xml:space="preserve"> - Chăn nuôi phát triển chậm. Quy mô bầy đàn còn nhỏ, phương thức chăn nuôi thả rông còn phổ biến gây nhiều khó khăn trong công tác phòng ngừa dịch bệnh, nhiều nơi thiếu chuồng trại để chống rét nên hiệu quả chưa cao. </w:t>
      </w:r>
    </w:p>
    <w:p w:rsidR="00F92241" w:rsidRPr="00D92F9C" w:rsidRDefault="00F92241" w:rsidP="00F92241">
      <w:pPr>
        <w:spacing w:before="60" w:after="60" w:line="288" w:lineRule="auto"/>
        <w:ind w:firstLine="720"/>
        <w:jc w:val="both"/>
        <w:rPr>
          <w:szCs w:val="28"/>
          <w:lang w:val="nl-NL"/>
        </w:rPr>
      </w:pPr>
      <w:r w:rsidRPr="00D92F9C">
        <w:rPr>
          <w:szCs w:val="28"/>
          <w:lang w:val="nl-NL"/>
        </w:rPr>
        <w:t xml:space="preserve">- Đại đa số dân cư trong huyện là đồng bào dân tộc thiểu số (khoảng 70%), đời sống còn rất khó khăn nên hầu như thiếu vốn đầu tư cho sản xuất. Mặt khác, giá cả đầu ra của các mặt hàng nông lâm sản còn nhiều bất ổn nên làm giảm thu hút đầu tư phát triển. </w:t>
      </w:r>
    </w:p>
    <w:p w:rsidR="00F92241" w:rsidRPr="00D92F9C" w:rsidRDefault="00F92241" w:rsidP="00F92241">
      <w:pPr>
        <w:spacing w:before="60" w:after="60" w:line="288" w:lineRule="auto"/>
        <w:ind w:firstLine="720"/>
        <w:jc w:val="both"/>
        <w:rPr>
          <w:szCs w:val="28"/>
          <w:lang w:val="nl-NL"/>
        </w:rPr>
      </w:pPr>
      <w:r w:rsidRPr="00D92F9C">
        <w:rPr>
          <w:szCs w:val="28"/>
          <w:lang w:val="nl-NL"/>
        </w:rPr>
        <w:t xml:space="preserve"> - Kết cấu hạ tầng nông thôn nói chung và trong sản xuất nông nghiệp nói riêng; nhất là giao thông, thủy lợi còn thiếu đồng bộ và yếu kém.</w:t>
      </w:r>
    </w:p>
    <w:p w:rsidR="00F92241" w:rsidRPr="00D92F9C" w:rsidRDefault="00F92241" w:rsidP="00F92241">
      <w:pPr>
        <w:spacing w:before="60" w:after="60" w:line="288" w:lineRule="auto"/>
        <w:ind w:firstLine="720"/>
        <w:jc w:val="both"/>
        <w:rPr>
          <w:szCs w:val="28"/>
          <w:lang w:val="nl-NL"/>
        </w:rPr>
      </w:pPr>
      <w:r w:rsidRPr="00D92F9C">
        <w:rPr>
          <w:szCs w:val="28"/>
          <w:lang w:val="nl-NL"/>
        </w:rPr>
        <w:t>- Chưa xây dựng được các mô hình kinh tế tổ hợp tác, hợp tác xã, phát triển các doanh nghiệp vừa và nhỏ hoạt động sản xuất, kinh doanh trong lĩnh vực nông, lâm nghiệp để xây dựng nên mối liên kết chặt chẽ giữa sản xuất với thị trường và đầu tư khoa học công nghệ vào sản xuất.</w:t>
      </w:r>
    </w:p>
    <w:p w:rsidR="00F92241" w:rsidRPr="00D92F9C" w:rsidRDefault="00F92241" w:rsidP="00F92241">
      <w:pPr>
        <w:spacing w:before="60" w:after="60" w:line="288" w:lineRule="auto"/>
        <w:ind w:firstLine="720"/>
        <w:jc w:val="both"/>
        <w:rPr>
          <w:szCs w:val="28"/>
          <w:lang w:val="nl-NL"/>
        </w:rPr>
      </w:pPr>
      <w:r w:rsidRPr="00D92F9C">
        <w:rPr>
          <w:szCs w:val="28"/>
          <w:lang w:val="nl-NL"/>
        </w:rPr>
        <w:lastRenderedPageBreak/>
        <w:t>- Một bộ phận lớn đồng bào ở vùng sâu, vùng xa còn thiếu kiến thức, kinh nghiệm sản xuất; chưa xóa bỏ được tập quán sản xuất quảng canh lạc hậu; không ít bộ phận còn có tư tưởng trông chờ, ỷ lại vào sự đầu tư, hỗ trợ của Nhà nước, thiếu ý chí vượt khó vươn lên nên chưa chủ động tổ chức sản xuất, kinh doanh để tăng thu nhập.</w:t>
      </w:r>
    </w:p>
    <w:p w:rsidR="00F92241" w:rsidRPr="00365956" w:rsidRDefault="00F92241" w:rsidP="00F92241">
      <w:pPr>
        <w:spacing w:before="60" w:after="60" w:line="288" w:lineRule="auto"/>
        <w:ind w:firstLine="720"/>
        <w:jc w:val="both"/>
        <w:rPr>
          <w:spacing w:val="-6"/>
          <w:szCs w:val="28"/>
          <w:lang w:val="nl-NL"/>
        </w:rPr>
      </w:pPr>
      <w:r w:rsidRPr="00365956">
        <w:rPr>
          <w:spacing w:val="-6"/>
          <w:szCs w:val="28"/>
          <w:lang w:val="nl-NL"/>
        </w:rPr>
        <w:t>- Chuyển dịch cơ cấu lao động trong nội bộ ngành còn chậm. Tỷ lệ thiếu việc làm của lao động nông thôn cao; năng suất lao động và mức thu nhập còn thấp.</w:t>
      </w:r>
    </w:p>
    <w:p w:rsidR="00F92241" w:rsidRPr="00D92F9C" w:rsidRDefault="00F92241" w:rsidP="00F92241">
      <w:pPr>
        <w:spacing w:before="60" w:after="60" w:line="288" w:lineRule="auto"/>
        <w:ind w:firstLine="720"/>
        <w:jc w:val="both"/>
        <w:rPr>
          <w:i/>
          <w:szCs w:val="28"/>
          <w:lang w:val="nl-NL"/>
        </w:rPr>
      </w:pPr>
      <w:r w:rsidRPr="00D92F9C">
        <w:rPr>
          <w:i/>
          <w:szCs w:val="28"/>
          <w:lang w:val="nl-NL"/>
        </w:rPr>
        <w:t>2.2.2.2. Ngành công nghiệp – xây dựng</w:t>
      </w:r>
    </w:p>
    <w:p w:rsidR="00E9719E" w:rsidRPr="00D92F9C" w:rsidRDefault="00E9719E" w:rsidP="00E9719E">
      <w:pPr>
        <w:spacing w:before="60" w:after="60" w:line="288" w:lineRule="auto"/>
        <w:ind w:firstLine="720"/>
        <w:jc w:val="both"/>
        <w:rPr>
          <w:szCs w:val="28"/>
          <w:lang w:val="nl-NL"/>
        </w:rPr>
      </w:pPr>
      <w:r w:rsidRPr="00D92F9C">
        <w:rPr>
          <w:szCs w:val="28"/>
          <w:lang w:val="nl-NL"/>
        </w:rPr>
        <w:t xml:space="preserve">Giá trị sản xuất công nghiệp - tiểu thủ công nghiệp </w:t>
      </w:r>
      <w:r w:rsidR="001C179B" w:rsidRPr="00D92F9C">
        <w:rPr>
          <w:szCs w:val="28"/>
          <w:lang w:val="nl-NL"/>
        </w:rPr>
        <w:t xml:space="preserve">ước đạt 77,5 tỷ đồng, bằng 77% KH và 113,2% CK. Nhìn chung, giá trị đầu ra các sản phẩm công nghiệp - tiểu thủ công nghiệp tăng so với cùng kỳ. Một số sản phẩm chủ yếu: xay xát gia công 15.510 tấn, khai thác cát sỏi 28.100m3, bún bánh các loại 1.940 tấn, tinh bột mỳ 8.500 tấn... </w:t>
      </w:r>
      <w:r w:rsidRPr="00D92F9C">
        <w:rPr>
          <w:szCs w:val="28"/>
          <w:lang w:val="nl-NL"/>
        </w:rPr>
        <w:t>Nhìn chung, giá trị các sản phẩm công nghiệp - TTCN đều tăng so với cùng kỳ.</w:t>
      </w:r>
    </w:p>
    <w:p w:rsidR="00E9719E" w:rsidRPr="00D92F9C" w:rsidRDefault="001C179B" w:rsidP="00E9719E">
      <w:pPr>
        <w:spacing w:before="60" w:after="60" w:line="288" w:lineRule="auto"/>
        <w:ind w:firstLine="720"/>
        <w:jc w:val="both"/>
        <w:rPr>
          <w:szCs w:val="28"/>
          <w:lang w:val="nl-NL"/>
        </w:rPr>
      </w:pPr>
      <w:r w:rsidRPr="00D92F9C">
        <w:rPr>
          <w:szCs w:val="28"/>
          <w:lang w:val="nl-NL"/>
        </w:rPr>
        <w:t>Tổng vốn đầu tư trên địa bàn 9 tháng đầu năm 2018 là 97.836 triệu đồng dùng để khởi công mới và thanh toán nợ cho 88 hạng mục công trình, bao gồm các nguồn vốn chuyển tiếp năm 2017, vốn Trung ương, tỉnh, huyện( ).  Nhìn chung công tác đầu tư XDCB trên địa bàn huyện đã bám sát chương trình công tác đề ra, UBND huyện đã ban hành nhiều văn bản chỉ đạo, điều hành để đẩy nhanh tiến độ, đảm bảo chất lượng công trình xây dựng theo thiết kế, giải quyết kịp thời khó khăn, vướng mắc, những vấn đề phát sinh trong quá trình thi công, tạo mọi điều kiện thuận lợi để các chủ đầu tư, nhà thầu triển khai các dự án, công trình đầu tư XDCB trên địa bàn huyện. Tuy nhiên đến nay việc giải ngân vốn đầu tư XDCB rất chậm so với yêu cầu, nhiều công trình hạng mục có khả năng bị chuyển vốn như đường nội thị, đường liên xã, chỉnh trang đô thị.</w:t>
      </w:r>
    </w:p>
    <w:p w:rsidR="00A5404D" w:rsidRPr="00D92F9C" w:rsidRDefault="00E9719E" w:rsidP="00E9719E">
      <w:pPr>
        <w:spacing w:before="60" w:after="60" w:line="288" w:lineRule="auto"/>
        <w:ind w:firstLine="720"/>
        <w:jc w:val="both"/>
        <w:rPr>
          <w:szCs w:val="28"/>
          <w:lang w:val="nl-NL"/>
        </w:rPr>
      </w:pPr>
      <w:r w:rsidRPr="00D92F9C">
        <w:rPr>
          <w:szCs w:val="28"/>
          <w:lang w:val="nl-NL"/>
        </w:rPr>
        <w:t>Nhìn chung, quá trình triển khai thực hiện công tác XDCB đã được UBND huyện giao kế hoạch các nguồn vốn đảm bảo đúng quy định Luật đầu tư công, không có tình trạng nợ đọng trong xây dựng cơ bản xảy ra; việc tổ chức lựa chọn nhà thầu đúng quy trình, triển khai thực hiện cơ bản đảm bảo tiến độ.</w:t>
      </w:r>
    </w:p>
    <w:bookmarkEnd w:id="128"/>
    <w:p w:rsidR="00E9719E" w:rsidRPr="00D92F9C" w:rsidRDefault="00E9719E" w:rsidP="00E9719E">
      <w:pPr>
        <w:spacing w:before="60" w:after="60" w:line="288" w:lineRule="auto"/>
        <w:ind w:firstLine="720"/>
        <w:jc w:val="both"/>
        <w:rPr>
          <w:i/>
          <w:szCs w:val="28"/>
          <w:lang w:val="nl-NL"/>
        </w:rPr>
      </w:pPr>
      <w:r w:rsidRPr="00D92F9C">
        <w:rPr>
          <w:i/>
          <w:szCs w:val="28"/>
          <w:lang w:val="nl-NL"/>
        </w:rPr>
        <w:t>2.2.2.3. Hệ thống kết cấu hạ tầng</w:t>
      </w:r>
    </w:p>
    <w:p w:rsidR="00E9719E" w:rsidRPr="00D92F9C" w:rsidRDefault="00E9719E" w:rsidP="00E9719E">
      <w:pPr>
        <w:spacing w:before="60" w:after="60" w:line="288" w:lineRule="auto"/>
        <w:ind w:firstLine="720"/>
        <w:jc w:val="both"/>
        <w:rPr>
          <w:b/>
          <w:szCs w:val="28"/>
          <w:lang w:val="nl-NL"/>
        </w:rPr>
      </w:pPr>
      <w:r w:rsidRPr="00D92F9C">
        <w:rPr>
          <w:b/>
          <w:szCs w:val="28"/>
          <w:lang w:val="nl-NL"/>
        </w:rPr>
        <w:t xml:space="preserve">a.  Giao thông </w:t>
      </w:r>
    </w:p>
    <w:p w:rsidR="00E9719E" w:rsidRPr="00D92F9C" w:rsidRDefault="00E9719E" w:rsidP="00E9719E">
      <w:pPr>
        <w:spacing w:before="60" w:after="60" w:line="288" w:lineRule="auto"/>
        <w:ind w:firstLine="720"/>
        <w:jc w:val="both"/>
        <w:rPr>
          <w:szCs w:val="28"/>
          <w:lang w:val="nl-NL"/>
        </w:rPr>
      </w:pPr>
      <w:r w:rsidRPr="00D92F9C">
        <w:rPr>
          <w:szCs w:val="28"/>
          <w:lang w:val="nl-NL"/>
        </w:rPr>
        <w:t xml:space="preserve">Trong những năm qua được sự quan tâm đặc biệt của tỉnh, hệ thống giao thông các huyện đã từng bước được cải thiện, 100% các xã trong huyện đều có đường giao thông đến trung tâm các xã, trong đó 9/9 xã đã có đường nhựa, 6 xã có đường cấp phối, khả năng vận chuyển hàng hoá và hành khách đi và đến trung tâm các xã của huyện là tương đối thuận lợi. </w:t>
      </w:r>
    </w:p>
    <w:p w:rsidR="00E9719E" w:rsidRPr="00D92F9C" w:rsidRDefault="00E9719E" w:rsidP="00E9719E">
      <w:pPr>
        <w:spacing w:before="60" w:after="60" w:line="288" w:lineRule="auto"/>
        <w:ind w:firstLine="720"/>
        <w:jc w:val="both"/>
        <w:rPr>
          <w:szCs w:val="28"/>
          <w:lang w:val="nl-NL"/>
        </w:rPr>
      </w:pPr>
      <w:r w:rsidRPr="00D92F9C">
        <w:rPr>
          <w:szCs w:val="28"/>
          <w:lang w:val="nl-NL"/>
        </w:rPr>
        <w:lastRenderedPageBreak/>
        <w:t>Tuyến giao thông quan trọng nhất là động lực để thúc đẩy kinh tế xã hội của huyện phát triển là tuyến tỉnh lộ 662 cũng là trục đường Đông Trường Sơn nối liền với Quốc lộ 14, 25 cửa ngõ phía Đông Nam tỉnh Gia Lai với các cảng biển: Vũng Rô (Phú Yên), cảng trung chuyển và khu kinh tế tổng hợp Vân Phong (Khánh Hòa). Tương lai sẽ là hành lang kinh tế Đông - Tây quan trọng của khu vực. Việc nối liền tuyến tỉnh lộ 666 nối với huyện Mang Yang, xây dựng các cầu lớn qua sông phục vụ đi lại của nhân dân trong huyện được thuận lợi. Hoạt động vận tải trên địa bàn huyện cũng có bước phát triển khá, số lượng phương tiện tăng lên đáng kể, năng lực vận chuyển hành khách và hàng hóa ngày càng đáp ứng tốt nhu cầu phục vụ sản xuất, kinh doanh, đi lại của nhân dân. Điều này tạo ra những thuận lợi nhất định trong tiến trình phát triển kinh tế của huyện.</w:t>
      </w:r>
    </w:p>
    <w:p w:rsidR="00C21493" w:rsidRPr="00D92F9C" w:rsidRDefault="00E9719E" w:rsidP="00E9719E">
      <w:pPr>
        <w:spacing w:before="60" w:after="60" w:line="288" w:lineRule="auto"/>
        <w:ind w:firstLine="720"/>
        <w:jc w:val="both"/>
        <w:rPr>
          <w:szCs w:val="28"/>
          <w:lang w:val="nl-NL"/>
        </w:rPr>
      </w:pPr>
      <w:r w:rsidRPr="00D92F9C">
        <w:rPr>
          <w:szCs w:val="28"/>
          <w:lang w:val="nl-NL"/>
        </w:rPr>
        <w:t>Hệ thống giao thông nội đồng cũng được chú trọng phát triển về số lượng cũng như về chất lượng phục vụ. Tuy nhiên hiện trạng các tuyến giao thông này chủ yếu là đường cấp phối, đường đất thường xuyên bị lầy lội đặc biệt vào mùa mưa làm giảm rõ rệt khả năng vận chuyển hàng hóa, đi lại của người dân. Các tuyến giao thông này đóng một vai trò hết sức quan trọng đối với sự phát triển kinh tế xã hội chung toàn huyện đặc biệt khi Ia Pa lại là huyện chủ yếu là sản xuất nông nghiệp, khối lượng vận chuyển nông sản là rất lớn.</w:t>
      </w:r>
    </w:p>
    <w:p w:rsidR="00E9719E" w:rsidRPr="00D92F9C" w:rsidRDefault="00E9719E" w:rsidP="00E9719E">
      <w:pPr>
        <w:spacing w:before="60" w:after="60" w:line="288" w:lineRule="auto"/>
        <w:ind w:firstLine="720"/>
        <w:jc w:val="both"/>
        <w:rPr>
          <w:b/>
          <w:szCs w:val="28"/>
          <w:lang w:val="nl-NL"/>
        </w:rPr>
      </w:pPr>
      <w:r w:rsidRPr="00D92F9C">
        <w:rPr>
          <w:b/>
          <w:szCs w:val="28"/>
          <w:lang w:val="nl-NL"/>
        </w:rPr>
        <w:t>b. Mạng lưới cấp điện</w:t>
      </w:r>
    </w:p>
    <w:p w:rsidR="001C179B" w:rsidRPr="00D92F9C" w:rsidRDefault="001C179B" w:rsidP="00E9719E">
      <w:pPr>
        <w:spacing w:before="60" w:after="60" w:line="288" w:lineRule="auto"/>
        <w:ind w:firstLine="720"/>
        <w:jc w:val="both"/>
        <w:rPr>
          <w:szCs w:val="28"/>
          <w:lang w:val="nl-NL"/>
        </w:rPr>
      </w:pPr>
      <w:r w:rsidRPr="00D92F9C">
        <w:rPr>
          <w:szCs w:val="28"/>
          <w:lang w:val="nl-NL"/>
        </w:rPr>
        <w:t>Mạng lưới điện quốc gia được xây dựng hoàn thiện đến tất cả các xã trong huyện. Hệ thống điện lưới của huyện có 94 km đường dây trung thế 157,55 km đường dây hạ thế và 74 trạm hạ thế với tổng dung lượng công suất 12.737 kVA. Với công suất các trạm hiện nay đảm bảo cung cấp điện cho 100% số hộ trên địa bàn huyện đến 2011. Hiện nay trên địa bàn huyện đều được sử dụng điện lưới quốc gia với 77/77 tổ, thôn, làng có điện đạt tỷ lệ 100%; tỷ lệ hộ sử dụng điện 10.392/10.553 hộ đạt tỷ lệ 98,47% (Nếu tính thêm số hộ sử dụng công tơ phụ thì tỷ lệ hộ sử dụng điện trên địa bàn huyện là 99,3%)”.</w:t>
      </w:r>
    </w:p>
    <w:p w:rsidR="00E9719E" w:rsidRPr="00D92F9C" w:rsidRDefault="00E9719E" w:rsidP="00E9719E">
      <w:pPr>
        <w:spacing w:before="60" w:after="60" w:line="288" w:lineRule="auto"/>
        <w:ind w:firstLine="720"/>
        <w:jc w:val="both"/>
        <w:rPr>
          <w:b/>
          <w:szCs w:val="28"/>
          <w:lang w:val="nl-NL"/>
        </w:rPr>
      </w:pPr>
      <w:r w:rsidRPr="00D92F9C">
        <w:rPr>
          <w:b/>
          <w:szCs w:val="28"/>
          <w:lang w:val="nl-NL"/>
        </w:rPr>
        <w:t>c.  Bưu chính - Viễn thông</w:t>
      </w:r>
    </w:p>
    <w:p w:rsidR="00E9719E" w:rsidRPr="00D92F9C" w:rsidRDefault="00E9719E" w:rsidP="00E9719E">
      <w:pPr>
        <w:spacing w:before="60" w:after="60" w:line="288" w:lineRule="auto"/>
        <w:ind w:firstLine="720"/>
        <w:jc w:val="both"/>
        <w:rPr>
          <w:szCs w:val="28"/>
          <w:lang w:val="nl-NL"/>
        </w:rPr>
      </w:pPr>
      <w:r w:rsidRPr="00D92F9C">
        <w:rPr>
          <w:szCs w:val="28"/>
          <w:lang w:val="nl-NL"/>
        </w:rPr>
        <w:t>Đến nay, toàn huyện có 1.353 điện thoại cố định, 720 thuê bao Internet, 9 trạm phát sóng viettel. Nhìn chung hệ thống bưu chính, viễn thông đáp ứng tốt nhu cầu liên lạc, thông tin trên địa bàn huyện.</w:t>
      </w:r>
    </w:p>
    <w:p w:rsidR="00E9719E" w:rsidRPr="00D92F9C" w:rsidRDefault="00E9719E" w:rsidP="00E9719E">
      <w:pPr>
        <w:spacing w:before="60" w:after="60" w:line="288" w:lineRule="auto"/>
        <w:ind w:firstLine="720"/>
        <w:jc w:val="both"/>
        <w:rPr>
          <w:b/>
          <w:szCs w:val="28"/>
          <w:lang w:val="nl-NL"/>
        </w:rPr>
      </w:pPr>
      <w:r w:rsidRPr="00D92F9C">
        <w:rPr>
          <w:b/>
          <w:szCs w:val="28"/>
          <w:lang w:val="nl-NL"/>
        </w:rPr>
        <w:t>d. Hệ thống thủy lợi</w:t>
      </w:r>
    </w:p>
    <w:p w:rsidR="001C179B" w:rsidRPr="00D92F9C" w:rsidRDefault="001C179B" w:rsidP="001C179B">
      <w:pPr>
        <w:spacing w:before="60" w:after="60" w:line="288" w:lineRule="auto"/>
        <w:ind w:firstLine="720"/>
        <w:jc w:val="both"/>
        <w:rPr>
          <w:szCs w:val="28"/>
          <w:lang w:val="nl-NL"/>
        </w:rPr>
      </w:pPr>
      <w:r w:rsidRPr="00D92F9C">
        <w:rPr>
          <w:szCs w:val="28"/>
          <w:lang w:val="nl-NL"/>
        </w:rPr>
        <w:t xml:space="preserve">Một trong những thuận lợi lớn nhất của huyện là được thừa hưởng toàn bộ hệ thống kênh mương tưới tiêu của công trình thủy lợi Ayun Hạ với tổng chiều </w:t>
      </w:r>
      <w:r w:rsidRPr="00D92F9C">
        <w:rPr>
          <w:szCs w:val="28"/>
          <w:lang w:val="nl-NL"/>
        </w:rPr>
        <w:lastRenderedPageBreak/>
        <w:t>dài các tuyến kênh chính (cấp 1 và cấp 2). Ngoài ra còn có kênh phụ cấp 3, cấp 4 dẫn nước vào ruộng sản xuất cung cấp đủ nước cho sản xuất.</w:t>
      </w:r>
    </w:p>
    <w:p w:rsidR="001C179B" w:rsidRPr="00D92F9C" w:rsidRDefault="001C179B" w:rsidP="001C179B">
      <w:pPr>
        <w:spacing w:before="60" w:after="60" w:line="288" w:lineRule="auto"/>
        <w:ind w:firstLine="720"/>
        <w:jc w:val="both"/>
        <w:rPr>
          <w:szCs w:val="28"/>
          <w:lang w:val="nl-NL"/>
        </w:rPr>
      </w:pPr>
      <w:r w:rsidRPr="00D92F9C">
        <w:rPr>
          <w:szCs w:val="28"/>
          <w:lang w:val="nl-NL"/>
        </w:rPr>
        <w:t>Tổng diện tích các loại cây hàng năm được tưới trên địa bàn của huyện là 5.232 ha, chiếm 38,6% diện tích gieo trồng, trong đó lúa được tưới chiếm 55,1% diện tích gieo trồng lúa.</w:t>
      </w:r>
    </w:p>
    <w:p w:rsidR="00E9719E" w:rsidRPr="00D92F9C" w:rsidRDefault="00E9719E" w:rsidP="001C179B">
      <w:pPr>
        <w:spacing w:before="60" w:after="60" w:line="288" w:lineRule="auto"/>
        <w:ind w:firstLine="720"/>
        <w:jc w:val="both"/>
        <w:rPr>
          <w:b/>
          <w:szCs w:val="28"/>
          <w:lang w:val="nl-NL"/>
        </w:rPr>
      </w:pPr>
      <w:r w:rsidRPr="00D92F9C">
        <w:rPr>
          <w:b/>
          <w:szCs w:val="28"/>
          <w:lang w:val="nl-NL"/>
        </w:rPr>
        <w:t>e.  Mạng lưới cấp - thoát nước</w:t>
      </w:r>
    </w:p>
    <w:p w:rsidR="00E9719E" w:rsidRPr="00D92F9C" w:rsidRDefault="00E9719E" w:rsidP="00E9719E">
      <w:pPr>
        <w:spacing w:before="60" w:after="60" w:line="288" w:lineRule="auto"/>
        <w:ind w:firstLine="720"/>
        <w:jc w:val="both"/>
        <w:rPr>
          <w:szCs w:val="28"/>
          <w:lang w:val="nl-NL"/>
        </w:rPr>
      </w:pPr>
      <w:r w:rsidRPr="00D92F9C">
        <w:rPr>
          <w:szCs w:val="28"/>
          <w:lang w:val="nl-NL"/>
        </w:rPr>
        <w:t>- Mạng lưới cấp nước khu vực trung tâm huyện</w:t>
      </w:r>
    </w:p>
    <w:p w:rsidR="00E9719E" w:rsidRPr="00D92F9C" w:rsidRDefault="00E9719E" w:rsidP="00E9719E">
      <w:pPr>
        <w:spacing w:before="60" w:after="60" w:line="288" w:lineRule="auto"/>
        <w:ind w:firstLine="720"/>
        <w:jc w:val="both"/>
        <w:rPr>
          <w:szCs w:val="28"/>
          <w:lang w:val="nl-NL"/>
        </w:rPr>
      </w:pPr>
      <w:r w:rsidRPr="00D92F9C">
        <w:rPr>
          <w:szCs w:val="28"/>
          <w:lang w:val="nl-NL"/>
        </w:rPr>
        <w:t>Tổng chiều dài mạng lưới đường ống cấp nước trên địa huyện là 1.9km, với đường kính từ DH160 trở lên. Hiện nay, đơn vị chức năng đang tiến hành cải tạo 02 đầu bơm và 03 van xả từ hồ nước thô. Hệ thống trạm bơm cấp I đáp ứng nhu cầu cấp nước cho khu vực trung tâm huyện, tổng công suất cấp là 300 m3/ngày, với tỷ lệ thất thoát nước là 30 %.</w:t>
      </w:r>
    </w:p>
    <w:p w:rsidR="00E9719E" w:rsidRPr="00D92F9C" w:rsidRDefault="00E9719E" w:rsidP="00E9719E">
      <w:pPr>
        <w:spacing w:before="60" w:after="60" w:line="288" w:lineRule="auto"/>
        <w:ind w:firstLine="720"/>
        <w:jc w:val="both"/>
        <w:rPr>
          <w:szCs w:val="28"/>
          <w:lang w:val="nl-NL"/>
        </w:rPr>
      </w:pPr>
      <w:r w:rsidRPr="00D92F9C">
        <w:rPr>
          <w:szCs w:val="28"/>
          <w:lang w:val="nl-NL"/>
        </w:rPr>
        <w:t>- Mạng lưới cấp nước nông thôn</w:t>
      </w:r>
    </w:p>
    <w:p w:rsidR="00E9719E" w:rsidRPr="00D92F9C" w:rsidRDefault="00E9719E" w:rsidP="00E9719E">
      <w:pPr>
        <w:spacing w:before="60" w:after="60" w:line="288" w:lineRule="auto"/>
        <w:ind w:firstLine="720"/>
        <w:jc w:val="both"/>
        <w:rPr>
          <w:szCs w:val="28"/>
          <w:lang w:val="nl-NL"/>
        </w:rPr>
      </w:pPr>
      <w:r w:rsidRPr="00D92F9C">
        <w:rPr>
          <w:szCs w:val="28"/>
          <w:lang w:val="nl-NL"/>
        </w:rPr>
        <w:t>Trong những năm qua, bằng các nguồn vốn như: Vốn CTMT nước sạch và VSMT nông thôn, vốn chương trình 135, vốn KTM-ĐCĐC và một số nguồn vốn  khác, huyện đã đầu tư xây dựng hệ thống cấp nước sinh hoạt tập trung tại các xã trên địa bàn.</w:t>
      </w:r>
    </w:p>
    <w:p w:rsidR="00E9719E" w:rsidRPr="00D92F9C" w:rsidRDefault="00E9719E" w:rsidP="00E9719E">
      <w:pPr>
        <w:spacing w:before="60" w:after="60" w:line="288" w:lineRule="auto"/>
        <w:ind w:firstLine="720"/>
        <w:jc w:val="both"/>
        <w:rPr>
          <w:szCs w:val="28"/>
          <w:lang w:val="nl-NL"/>
        </w:rPr>
      </w:pPr>
      <w:r w:rsidRPr="00D92F9C">
        <w:rPr>
          <w:szCs w:val="28"/>
          <w:lang w:val="nl-NL"/>
        </w:rPr>
        <w:t>Thực tế, tỷ lệ hộ dân được cấp nước sạch trên địa bàn huyện còn thấp. Hiện nay, các công trình đầu tư những năm trước đã xuống cấp, cần phải duy tu, bảo dưỡng. Về mùa khô, các giếng đào bị cạn dẫn đến tình trạng thiếu nước ở một số nơi. Bên cạnh đó, ý thức tiết kiệm nước sạch trong sinh hoạt của người dân địa phương chưa cao nên việc sử dụng nước còn lãng phí.</w:t>
      </w:r>
    </w:p>
    <w:p w:rsidR="00E9719E" w:rsidRPr="00D92F9C" w:rsidRDefault="00E9719E" w:rsidP="00E9719E">
      <w:pPr>
        <w:spacing w:before="60" w:after="60" w:line="288" w:lineRule="auto"/>
        <w:ind w:firstLine="720"/>
        <w:jc w:val="both"/>
        <w:rPr>
          <w:szCs w:val="28"/>
          <w:lang w:val="nl-NL"/>
        </w:rPr>
      </w:pPr>
      <w:r w:rsidRPr="00D92F9C">
        <w:rPr>
          <w:szCs w:val="28"/>
          <w:lang w:val="nl-NL"/>
        </w:rPr>
        <w:t xml:space="preserve">- Mạng lưới thoát nước </w:t>
      </w:r>
    </w:p>
    <w:p w:rsidR="00E9719E" w:rsidRPr="00D92F9C" w:rsidRDefault="00E9719E" w:rsidP="00E9719E">
      <w:pPr>
        <w:spacing w:before="60" w:after="60" w:line="288" w:lineRule="auto"/>
        <w:ind w:firstLine="720"/>
        <w:jc w:val="both"/>
        <w:rPr>
          <w:szCs w:val="28"/>
          <w:lang w:val="nl-NL"/>
        </w:rPr>
      </w:pPr>
      <w:r w:rsidRPr="00D92F9C">
        <w:rPr>
          <w:szCs w:val="28"/>
          <w:lang w:val="nl-NL"/>
        </w:rPr>
        <w:t>Hệ thống thoát nước trên địa bàn huyện Ia Pa hiện nay chưa được đầu tư xây dựng, nước thoát chủ yếu dựa vào địa hình tự nhiên. Tại khu vực trung tâm huyện, hệ thống thoát nước đang từng bước được đầu tư với các mương hộp đậy nắp đan và cống tròn bê tông cốt thép.</w:t>
      </w:r>
    </w:p>
    <w:p w:rsidR="00E9719E" w:rsidRDefault="00E9719E" w:rsidP="00E9719E">
      <w:pPr>
        <w:spacing w:before="60" w:after="60" w:line="288" w:lineRule="auto"/>
        <w:ind w:firstLine="720"/>
        <w:jc w:val="both"/>
        <w:rPr>
          <w:szCs w:val="28"/>
          <w:lang w:val="nl-NL"/>
        </w:rPr>
      </w:pPr>
      <w:r w:rsidRPr="00D92F9C">
        <w:rPr>
          <w:szCs w:val="28"/>
          <w:lang w:val="nl-NL"/>
        </w:rPr>
        <w:t>Các tuyến mương cống được xây dựng chủ yếu để thoát nước mưa. Nước thải trong khu dân cư hầu hết tự thấm hoặc chảy ra mương rãnh tự nhiên. Các khu vực làng xóm, đồng ruộng nước mưa tự chảy theo địa hình tự nhiên từ chỗ cao xuống chỗ thấp theo các lạch nhỏ ra đồng ruộng, ra sông. Việc xả thải trực tiếp nước thải từ các khu dân cư, khu chăn nuôi ra môi trường đã làm ô nhiễm nguồn nước mặt tại các lưu vực tiếp nhận, môi trường nước dưới đất và môi trường đất.</w:t>
      </w:r>
    </w:p>
    <w:p w:rsidR="00365956" w:rsidRPr="00D92F9C" w:rsidRDefault="00365956" w:rsidP="00E9719E">
      <w:pPr>
        <w:spacing w:before="60" w:after="60" w:line="288" w:lineRule="auto"/>
        <w:ind w:firstLine="720"/>
        <w:jc w:val="both"/>
        <w:rPr>
          <w:szCs w:val="28"/>
          <w:lang w:val="nl-NL"/>
        </w:rPr>
      </w:pPr>
    </w:p>
    <w:p w:rsidR="00E9719E" w:rsidRPr="00D92F9C" w:rsidRDefault="00E9719E" w:rsidP="00E9719E">
      <w:pPr>
        <w:spacing w:before="60" w:after="60" w:line="288" w:lineRule="auto"/>
        <w:ind w:firstLine="720"/>
        <w:jc w:val="both"/>
        <w:outlineLvl w:val="2"/>
        <w:rPr>
          <w:b/>
          <w:i/>
          <w:szCs w:val="28"/>
          <w:lang w:val="nl-NL"/>
        </w:rPr>
      </w:pPr>
      <w:bookmarkStart w:id="158" w:name="_Toc482178976"/>
      <w:bookmarkStart w:id="159" w:name="_Toc513359439"/>
      <w:bookmarkStart w:id="160" w:name="_Toc9846290"/>
      <w:r w:rsidRPr="00D92F9C">
        <w:rPr>
          <w:b/>
          <w:i/>
          <w:szCs w:val="28"/>
          <w:lang w:val="nl-NL"/>
        </w:rPr>
        <w:lastRenderedPageBreak/>
        <w:t>2.2.3. Về chuyển dịch cơ cấu ngành kinh tế</w:t>
      </w:r>
      <w:bookmarkEnd w:id="158"/>
      <w:bookmarkEnd w:id="159"/>
      <w:bookmarkEnd w:id="160"/>
    </w:p>
    <w:p w:rsidR="00E9719E" w:rsidRPr="00D92F9C" w:rsidRDefault="00E9719E" w:rsidP="00E9719E">
      <w:pPr>
        <w:spacing w:before="60" w:after="60" w:line="288" w:lineRule="auto"/>
        <w:ind w:firstLine="720"/>
        <w:jc w:val="both"/>
        <w:rPr>
          <w:szCs w:val="28"/>
          <w:lang w:val="nl-NL"/>
        </w:rPr>
      </w:pPr>
      <w:r w:rsidRPr="00D92F9C">
        <w:rPr>
          <w:szCs w:val="28"/>
          <w:lang w:val="nl-NL"/>
        </w:rPr>
        <w:t xml:space="preserve">Trong thời gian qua, cùng với quá trình tăng trưởng kinh tế, cơ cấu giá trị sản xuất huyện Ia Pa đang dần có sự chuyển dịch theo hướng tăng tỷ trọng khu vực  công nghiệp – xây dựng, dịch vụ và giảm dần tỷ trọng khu vực nông – lâm - thủy sản. </w:t>
      </w:r>
    </w:p>
    <w:p w:rsidR="00E9719E" w:rsidRPr="00D92F9C" w:rsidRDefault="00E9719E" w:rsidP="00E9719E">
      <w:pPr>
        <w:spacing w:before="60" w:after="60" w:line="288" w:lineRule="auto"/>
        <w:ind w:firstLine="720"/>
        <w:jc w:val="both"/>
        <w:rPr>
          <w:szCs w:val="28"/>
          <w:lang w:val="nl-NL"/>
        </w:rPr>
      </w:pPr>
      <w:r w:rsidRPr="00D92F9C">
        <w:rPr>
          <w:szCs w:val="28"/>
          <w:lang w:val="nl-NL"/>
        </w:rPr>
        <w:t>Năm 2010, cơ cấu giá trị sản xuất của huyện là nông – lâm – thủy sản chiếm 67,86%, công nghiệp – xây dựng chiếm 20,45%, dịch vụ chiếm 11,69%. Đến năm 2016, giá trị sản xuất nông – lâm – thủy sản chiếm 57,99% (giảm 9,87% so với năm 2010), tỷ trọng công nghiệp – xây dựng chiếm 24,59% (tăng 4,14% so với năm 2010), dịch vụ chiếm 17,42% (tăng 5,73% so với năm 2010).</w:t>
      </w:r>
    </w:p>
    <w:p w:rsidR="00CD2DC5" w:rsidRPr="00D92F9C" w:rsidRDefault="00277995" w:rsidP="00277995">
      <w:pPr>
        <w:pStyle w:val="Style3"/>
        <w:keepNext w:val="0"/>
        <w:spacing w:before="60" w:line="288" w:lineRule="auto"/>
        <w:ind w:firstLine="720"/>
        <w:jc w:val="both"/>
        <w:rPr>
          <w:rFonts w:cs="Times New Roman"/>
          <w:b/>
          <w:i/>
          <w:szCs w:val="28"/>
          <w:lang w:val="nl-NL"/>
        </w:rPr>
      </w:pPr>
      <w:bookmarkStart w:id="161" w:name="_Toc402612832"/>
      <w:bookmarkStart w:id="162" w:name="_Toc402648139"/>
      <w:bookmarkStart w:id="163" w:name="_Toc403458339"/>
      <w:bookmarkStart w:id="164" w:name="_Toc403458821"/>
      <w:bookmarkStart w:id="165" w:name="_Toc406506872"/>
      <w:bookmarkStart w:id="166" w:name="_Toc406507208"/>
      <w:bookmarkStart w:id="167" w:name="_Toc407230308"/>
      <w:bookmarkStart w:id="168" w:name="_Toc408905261"/>
      <w:bookmarkStart w:id="169" w:name="_Toc408905432"/>
      <w:bookmarkStart w:id="170" w:name="_Toc414827210"/>
      <w:bookmarkStart w:id="171" w:name="_Toc415396683"/>
      <w:bookmarkStart w:id="172" w:name="_Toc415396743"/>
      <w:bookmarkStart w:id="173" w:name="_Toc426139770"/>
      <w:bookmarkStart w:id="174" w:name="_Toc426140433"/>
      <w:bookmarkStart w:id="175" w:name="_Toc458063261"/>
      <w:bookmarkStart w:id="176" w:name="_Toc482178977"/>
      <w:bookmarkStart w:id="177" w:name="_Toc513359440"/>
      <w:bookmarkStart w:id="178" w:name="_Toc9846291"/>
      <w:r w:rsidRPr="00D92F9C">
        <w:rPr>
          <w:rFonts w:cs="Times New Roman"/>
          <w:b/>
          <w:i/>
          <w:szCs w:val="28"/>
          <w:lang w:val="nl-NL"/>
        </w:rPr>
        <w:t>2.2.</w:t>
      </w:r>
      <w:r w:rsidR="00706DA8" w:rsidRPr="00D92F9C">
        <w:rPr>
          <w:rFonts w:cs="Times New Roman"/>
          <w:b/>
          <w:i/>
          <w:szCs w:val="28"/>
          <w:lang w:val="nl-NL"/>
        </w:rPr>
        <w:fldChar w:fldCharType="begin"/>
      </w:r>
      <w:r w:rsidRPr="00D92F9C">
        <w:rPr>
          <w:rFonts w:cs="Times New Roman"/>
          <w:b/>
          <w:i/>
          <w:szCs w:val="28"/>
          <w:lang w:val="nl-NL"/>
        </w:rPr>
        <w:instrText xml:space="preserve"> SEQ 2.2. \* ARABIC </w:instrText>
      </w:r>
      <w:r w:rsidR="00706DA8" w:rsidRPr="00D92F9C">
        <w:rPr>
          <w:rFonts w:cs="Times New Roman"/>
          <w:b/>
          <w:i/>
          <w:szCs w:val="28"/>
          <w:lang w:val="nl-NL"/>
        </w:rPr>
        <w:fldChar w:fldCharType="separate"/>
      </w:r>
      <w:r w:rsidR="0094678B" w:rsidRPr="00D92F9C">
        <w:rPr>
          <w:rFonts w:cs="Times New Roman"/>
          <w:b/>
          <w:i/>
          <w:noProof/>
          <w:szCs w:val="28"/>
          <w:lang w:val="nl-NL"/>
        </w:rPr>
        <w:t>4</w:t>
      </w:r>
      <w:r w:rsidR="00706DA8" w:rsidRPr="00D92F9C">
        <w:rPr>
          <w:rFonts w:cs="Times New Roman"/>
          <w:b/>
          <w:i/>
          <w:szCs w:val="28"/>
          <w:lang w:val="nl-NL"/>
        </w:rPr>
        <w:fldChar w:fldCharType="end"/>
      </w:r>
      <w:r w:rsidR="00CD2DC5" w:rsidRPr="00D92F9C">
        <w:rPr>
          <w:rFonts w:cs="Times New Roman"/>
          <w:b/>
          <w:i/>
          <w:szCs w:val="28"/>
          <w:lang w:val="nl-NL"/>
        </w:rPr>
        <w:t xml:space="preserve">. </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003F1D07" w:rsidRPr="00D92F9C">
        <w:rPr>
          <w:rFonts w:cs="Times New Roman"/>
          <w:b/>
          <w:i/>
          <w:szCs w:val="28"/>
          <w:lang w:val="nl-NL"/>
        </w:rPr>
        <w:t>Tình hình phát triển các lĩnh vực văn hóa – xã hội, môi trường</w:t>
      </w:r>
      <w:bookmarkEnd w:id="176"/>
      <w:bookmarkEnd w:id="177"/>
      <w:bookmarkEnd w:id="178"/>
    </w:p>
    <w:p w:rsidR="00043DA6" w:rsidRPr="00D92F9C" w:rsidRDefault="00277995" w:rsidP="00277995">
      <w:pPr>
        <w:pStyle w:val="Style3"/>
        <w:keepNext w:val="0"/>
        <w:spacing w:before="60" w:line="288" w:lineRule="auto"/>
        <w:ind w:firstLine="720"/>
        <w:jc w:val="both"/>
        <w:outlineLvl w:val="3"/>
        <w:rPr>
          <w:rFonts w:cs="Times New Roman"/>
          <w:i/>
          <w:szCs w:val="28"/>
          <w:lang w:val="nl-NL"/>
        </w:rPr>
      </w:pPr>
      <w:bookmarkStart w:id="179" w:name="_Toc414827211"/>
      <w:bookmarkStart w:id="180" w:name="_Toc415396744"/>
      <w:bookmarkStart w:id="181" w:name="_Toc426140434"/>
      <w:bookmarkStart w:id="182" w:name="_Toc513359441"/>
      <w:bookmarkStart w:id="183" w:name="_Toc9846292"/>
      <w:r w:rsidRPr="00D92F9C">
        <w:rPr>
          <w:rFonts w:cs="Times New Roman"/>
          <w:i/>
          <w:szCs w:val="28"/>
          <w:lang w:val="nl-NL"/>
        </w:rPr>
        <w:t>2.2.</w:t>
      </w:r>
      <w:r w:rsidR="003F1D07" w:rsidRPr="00D92F9C">
        <w:rPr>
          <w:rFonts w:cs="Times New Roman"/>
          <w:i/>
          <w:szCs w:val="28"/>
          <w:lang w:val="nl-NL"/>
        </w:rPr>
        <w:t>4</w:t>
      </w:r>
      <w:r w:rsidRPr="00D92F9C">
        <w:rPr>
          <w:rFonts w:cs="Times New Roman"/>
          <w:i/>
          <w:szCs w:val="28"/>
          <w:lang w:val="nl-NL"/>
        </w:rPr>
        <w:t>.</w:t>
      </w:r>
      <w:r w:rsidR="00706DA8" w:rsidRPr="00D92F9C">
        <w:rPr>
          <w:rFonts w:cs="Times New Roman"/>
          <w:i/>
          <w:szCs w:val="28"/>
          <w:lang w:val="nl-NL"/>
        </w:rPr>
        <w:fldChar w:fldCharType="begin"/>
      </w:r>
      <w:r w:rsidRPr="00D92F9C">
        <w:rPr>
          <w:rFonts w:cs="Times New Roman"/>
          <w:i/>
          <w:szCs w:val="28"/>
          <w:lang w:val="nl-NL"/>
        </w:rPr>
        <w:instrText xml:space="preserve"> SEQ 2.2.3. \* ARABIC </w:instrText>
      </w:r>
      <w:r w:rsidR="00706DA8" w:rsidRPr="00D92F9C">
        <w:rPr>
          <w:rFonts w:cs="Times New Roman"/>
          <w:i/>
          <w:szCs w:val="28"/>
          <w:lang w:val="nl-NL"/>
        </w:rPr>
        <w:fldChar w:fldCharType="separate"/>
      </w:r>
      <w:r w:rsidR="0094678B" w:rsidRPr="00D92F9C">
        <w:rPr>
          <w:rFonts w:cs="Times New Roman"/>
          <w:i/>
          <w:noProof/>
          <w:szCs w:val="28"/>
          <w:lang w:val="nl-NL"/>
        </w:rPr>
        <w:t>1</w:t>
      </w:r>
      <w:r w:rsidR="00706DA8" w:rsidRPr="00D92F9C">
        <w:rPr>
          <w:rFonts w:cs="Times New Roman"/>
          <w:i/>
          <w:szCs w:val="28"/>
          <w:lang w:val="nl-NL"/>
        </w:rPr>
        <w:fldChar w:fldCharType="end"/>
      </w:r>
      <w:bookmarkEnd w:id="179"/>
      <w:bookmarkEnd w:id="180"/>
      <w:bookmarkEnd w:id="181"/>
      <w:r w:rsidR="00E9719E" w:rsidRPr="00D92F9C">
        <w:rPr>
          <w:rFonts w:cs="Times New Roman"/>
          <w:i/>
          <w:szCs w:val="28"/>
          <w:lang w:val="nl-NL"/>
        </w:rPr>
        <w:t>. Lĩnh vực Giáo dục - Đào tạo</w:t>
      </w:r>
      <w:bookmarkEnd w:id="182"/>
      <w:bookmarkEnd w:id="183"/>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Trang thiết bị dạy và học được quan tâm đầu tư để tăng cường cơ sở vật chất theo hướng kiên cố hóa, chuẩn hóa và hiện đại; xóa bỏ các phòng học xuống cấp, phòng học tạm, ưu tiên cho thực hiện giáo dục mầm non và xây dựng trường đạt chuẩn quốc gia. So với năm học 2015-2016 số lượng các phòng học kiên cố tăng lên đáng kể (tăng 3,6%).</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xml:space="preserve"> Kết thúc năm học 2015 - 2016, toàn huyện có 35 trường, với 448 lớp, 12.830 học sinh. Tỷ lệ duy trì sĩ số học sinh toàn ngành đạt 97,6%, tỷ lệ học sinh đậu tốt nghiệp THPT đạt 76,5% (không tính thí sinh tự do). Tham gia Hội thi học sinh giỏi lớp 9 cấp tỉnh; kết quả có 05/21 học sinh đạt giải (01 giải Nhì môn Ngữ văn và 04 giải Khuyến khích ở các  môn: Ngữ văn, Toán, Hóa học và Sinh học). Hoàn thành công tác xét tốt nghiệp THCS, bổ túc THCS và hoàn thành chương trình tiểu học. Đã công nhận 1.027/1.046 học sinh tiểu học hoàn thành chương trình tiểu học đạt tỷ lệ 98,2%; 505/519 học sinh phổ thông THCS đạt tỷ lệ 97,3 % và 216/217 học sinh bổ túc THCS hoàn thành tốt nghiệp đạt tỷ lệ 99,5% .</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xml:space="preserve">Năm học 2016 - 2017, toàn huyện có 35 đơn vị trường học, 815 cán bộ quản lý, giáo viên và nhân viên, 444 lớp, 12.696 học sinh (chưa tính học viên bổ túc THCS). Đến nay, trên địa bàn huyện có 6 trường đạt chuẩn quốc gia (mầm non: 01; tiểu học: 02; THCS: 03). </w:t>
      </w:r>
    </w:p>
    <w:p w:rsidR="001C179B" w:rsidRPr="00D92F9C" w:rsidRDefault="001C179B" w:rsidP="001C179B">
      <w:pPr>
        <w:tabs>
          <w:tab w:val="left" w:pos="4556"/>
        </w:tabs>
        <w:spacing w:before="60" w:after="60" w:line="288" w:lineRule="auto"/>
        <w:ind w:firstLine="720"/>
        <w:jc w:val="both"/>
        <w:rPr>
          <w:kern w:val="36"/>
          <w:szCs w:val="28"/>
          <w:lang w:val="nl-NL"/>
        </w:rPr>
      </w:pPr>
      <w:r w:rsidRPr="00D92F9C">
        <w:rPr>
          <w:kern w:val="36"/>
          <w:szCs w:val="28"/>
          <w:lang w:val="nl-NL"/>
        </w:rPr>
        <w:t xml:space="preserve">Năm học 2017 - 2018, toàn huyện có 35 đơn vị trường học, 423 lớp, 12.619 học sinh (chưa tính học viên bổ túc THCS); UBND huyện đã chỉ đạo ngành giáo dục và đào tạo chuẩn bị tốt các điều kiện để các em học sinh bước vào năm học mới; tổ chức thành công Lễ khai giảng năm học mới, đảm bảo vui tươi, lành mạnh, tiết kiệm, tạo ấn tượng tốt cho học sinh; duy trì nề nếp, nâng </w:t>
      </w:r>
      <w:r w:rsidRPr="00D92F9C">
        <w:rPr>
          <w:kern w:val="36"/>
          <w:szCs w:val="28"/>
          <w:lang w:val="nl-NL"/>
        </w:rPr>
        <w:lastRenderedPageBreak/>
        <w:t>cao chất lượng dạy học, thực hiện nghiêm túc chương trình do Bộ Giáo dục và Đào tạo quy định; thực hiện công khai các khoản thu, chi theo quy định hiện hành; tổ chức sắp xếp lại đội ngũ giáo viên, lớp học, thanh lý hợp đồng giáo viên không đúng quy định; đẩy nhanh hoàn thành việc xây dựng, sửa chữa thường xuyên và sự nghiệp giáo dục; xây dựng kế hoạch duy trì và nâng cao giáo dục phổ cập giai đoạn 2016-2020</w:t>
      </w:r>
    </w:p>
    <w:p w:rsidR="001C179B" w:rsidRPr="00D92F9C" w:rsidRDefault="001C179B" w:rsidP="001C179B">
      <w:pPr>
        <w:tabs>
          <w:tab w:val="left" w:pos="4556"/>
        </w:tabs>
        <w:spacing w:before="60" w:after="60" w:line="288" w:lineRule="auto"/>
        <w:ind w:firstLine="720"/>
        <w:jc w:val="both"/>
        <w:rPr>
          <w:kern w:val="36"/>
          <w:szCs w:val="28"/>
          <w:lang w:val="nl-NL"/>
        </w:rPr>
      </w:pPr>
      <w:r w:rsidRPr="00D92F9C">
        <w:rPr>
          <w:kern w:val="36"/>
          <w:szCs w:val="28"/>
          <w:lang w:val="nl-NL"/>
        </w:rPr>
        <w:t>Công tác giáo dục thường xuyên, hướng nghiệp được quan tâm triển khai tích cực: Phối hợp với Trường Cao đẳng Sư phạm Gia Lai tổ chức thi kết thúc lớp Bồi dưỡng tiếng Jrai năm 2016 cho 59 cán bộ, công chức huyện và xã; mở lớp Bồi dưỡng tiếng Jrai năm 2017 cho 40 học viên; tiếp tục chiêu sinh Tin học B năm 2017; phối hợp với Trường Trung kỹ thuật Nam Gia Lai đào tạo lớp Trung cấp Bảo vệ thực vật cho 30 học viên.</w:t>
      </w:r>
    </w:p>
    <w:p w:rsidR="00E9719E" w:rsidRPr="00365956" w:rsidRDefault="00E9719E" w:rsidP="001C179B">
      <w:pPr>
        <w:tabs>
          <w:tab w:val="left" w:pos="4556"/>
        </w:tabs>
        <w:spacing w:before="60" w:after="60" w:line="288" w:lineRule="auto"/>
        <w:ind w:firstLine="720"/>
        <w:jc w:val="both"/>
        <w:rPr>
          <w:spacing w:val="-4"/>
          <w:kern w:val="36"/>
          <w:szCs w:val="28"/>
          <w:lang w:val="nl-NL"/>
        </w:rPr>
      </w:pPr>
      <w:r w:rsidRPr="00365956">
        <w:rPr>
          <w:spacing w:val="-4"/>
          <w:kern w:val="36"/>
          <w:szCs w:val="28"/>
          <w:lang w:val="nl-NL"/>
        </w:rPr>
        <w:t>Phổ cập giáo dục tiếp tục duy trì và củng cố, 9/9 xã vẫn giữ vững chuẩn phổ cập THCS, phổ cập GDTHĐĐT tuổi mức độ 1 và Phổ cập GDMN trẻ 5 tuổi.</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Công tác giáo dục thường xuyên được quan tâm triển khai tích cực. Tổ chức bồi dưỡng thường xuyên cho cán bộ quản lý, giáo viên. Các trung tâm học tập cộng đồng được quan tâm, thu hút nhiều người dân tham gia học tập, góp phần nâng cao đời sống cho người dân. Phối hợp với Trường Cao đẳng Sư phạm Gia Lai tổ chức thi kết thúc khóa học và cấp chứng chỉ lớp tiếng Jrai cho 62 cán bộ công chức, viên chức huyện và xã; mở 01 lớp Tiếng Jrai cho 69 cán bộ công chức, viên chức huyện và xã; Phối hợp với Trường Trung cấp Nghề Ayun Pa mở 3 lớp sơ cấp về trồng trọt và bảo vệ thực vật, 01 lớp sơ cấp nghề về trồng nấm tại xã Kim Tân.</w:t>
      </w:r>
    </w:p>
    <w:p w:rsidR="00201881"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Nhìn chung, quy mô trường lớp ngày càng được nâng lên, chất lượng giáo dục và đào tạo có nhiều chuyển biến tích cực; tỷ lệ học sinh hoàn thành các chương trình cấp học cao hơn với năm trước (duy trì ổn định trên 95%); tỷ lệ học sinh bỏ học ngày càng giảm, tỷ lệ học sinh huy động ra lớp ở bậc phổ thông ổn định, bậc mẫu giáo tăng 7,2%. Tuy nhiên, việc huy động trẻ nhà trẻ ra lớp còn khó khăn, công tác xã hội hóa giáo dục trong phụ huynh học sinh ở một số xã gặp nhiều khó khăn, chất lượng giáo dục chưa cao.</w:t>
      </w:r>
    </w:p>
    <w:p w:rsidR="00CB0A51" w:rsidRPr="00D92F9C" w:rsidRDefault="00277995" w:rsidP="00277995">
      <w:pPr>
        <w:pStyle w:val="Style3"/>
        <w:keepNext w:val="0"/>
        <w:spacing w:before="60" w:line="288" w:lineRule="auto"/>
        <w:ind w:firstLine="720"/>
        <w:jc w:val="both"/>
        <w:outlineLvl w:val="3"/>
        <w:rPr>
          <w:rFonts w:cs="Times New Roman"/>
          <w:i/>
          <w:szCs w:val="28"/>
          <w:lang w:val="nl-NL"/>
        </w:rPr>
      </w:pPr>
      <w:bookmarkStart w:id="184" w:name="_Toc414827212"/>
      <w:bookmarkStart w:id="185" w:name="_Toc415396745"/>
      <w:bookmarkStart w:id="186" w:name="_Toc426140435"/>
      <w:bookmarkStart w:id="187" w:name="_Toc513359442"/>
      <w:bookmarkStart w:id="188" w:name="_Toc9846293"/>
      <w:r w:rsidRPr="00D92F9C">
        <w:rPr>
          <w:rFonts w:cs="Times New Roman"/>
          <w:i/>
          <w:szCs w:val="28"/>
          <w:lang w:val="nl-NL"/>
        </w:rPr>
        <w:t>2.2.</w:t>
      </w:r>
      <w:r w:rsidR="000B610A" w:rsidRPr="00D92F9C">
        <w:rPr>
          <w:rFonts w:cs="Times New Roman"/>
          <w:i/>
          <w:szCs w:val="28"/>
          <w:lang w:val="nl-NL"/>
        </w:rPr>
        <w:t>4</w:t>
      </w:r>
      <w:r w:rsidRPr="00D92F9C">
        <w:rPr>
          <w:rFonts w:cs="Times New Roman"/>
          <w:i/>
          <w:szCs w:val="28"/>
          <w:lang w:val="nl-NL"/>
        </w:rPr>
        <w:t>.</w:t>
      </w:r>
      <w:r w:rsidR="00706DA8" w:rsidRPr="00D92F9C">
        <w:rPr>
          <w:rFonts w:cs="Times New Roman"/>
          <w:i/>
          <w:szCs w:val="28"/>
          <w:lang w:val="nl-NL"/>
        </w:rPr>
        <w:fldChar w:fldCharType="begin"/>
      </w:r>
      <w:r w:rsidRPr="00D92F9C">
        <w:rPr>
          <w:rFonts w:cs="Times New Roman"/>
          <w:i/>
          <w:szCs w:val="28"/>
          <w:lang w:val="nl-NL"/>
        </w:rPr>
        <w:instrText xml:space="preserve"> SEQ 2.2.3. \* ARABIC </w:instrText>
      </w:r>
      <w:r w:rsidR="00706DA8" w:rsidRPr="00D92F9C">
        <w:rPr>
          <w:rFonts w:cs="Times New Roman"/>
          <w:i/>
          <w:szCs w:val="28"/>
          <w:lang w:val="nl-NL"/>
        </w:rPr>
        <w:fldChar w:fldCharType="separate"/>
      </w:r>
      <w:r w:rsidR="0094678B" w:rsidRPr="00D92F9C">
        <w:rPr>
          <w:rFonts w:cs="Times New Roman"/>
          <w:i/>
          <w:noProof/>
          <w:szCs w:val="28"/>
          <w:lang w:val="nl-NL"/>
        </w:rPr>
        <w:t>2</w:t>
      </w:r>
      <w:r w:rsidR="00706DA8" w:rsidRPr="00D92F9C">
        <w:rPr>
          <w:rFonts w:cs="Times New Roman"/>
          <w:i/>
          <w:szCs w:val="28"/>
          <w:lang w:val="nl-NL"/>
        </w:rPr>
        <w:fldChar w:fldCharType="end"/>
      </w:r>
      <w:r w:rsidR="00CB0A51" w:rsidRPr="00D92F9C">
        <w:rPr>
          <w:rFonts w:cs="Times New Roman"/>
          <w:i/>
          <w:szCs w:val="28"/>
          <w:lang w:val="nl-NL"/>
        </w:rPr>
        <w:t xml:space="preserve">. </w:t>
      </w:r>
      <w:bookmarkEnd w:id="184"/>
      <w:bookmarkEnd w:id="185"/>
      <w:bookmarkEnd w:id="186"/>
      <w:r w:rsidR="000B610A" w:rsidRPr="00D92F9C">
        <w:rPr>
          <w:rFonts w:cs="Times New Roman"/>
          <w:i/>
          <w:szCs w:val="28"/>
          <w:lang w:val="nl-NL"/>
        </w:rPr>
        <w:t>Y tế</w:t>
      </w:r>
      <w:bookmarkEnd w:id="187"/>
      <w:bookmarkEnd w:id="188"/>
    </w:p>
    <w:p w:rsidR="001C179B" w:rsidRPr="00D92F9C" w:rsidRDefault="001C179B" w:rsidP="001C179B">
      <w:pPr>
        <w:tabs>
          <w:tab w:val="left" w:pos="4556"/>
        </w:tabs>
        <w:spacing w:before="60" w:after="60" w:line="288" w:lineRule="auto"/>
        <w:ind w:firstLine="720"/>
        <w:jc w:val="both"/>
        <w:rPr>
          <w:kern w:val="36"/>
          <w:szCs w:val="28"/>
          <w:lang w:val="nl-NL"/>
        </w:rPr>
      </w:pPr>
      <w:r w:rsidRPr="00D92F9C">
        <w:rPr>
          <w:kern w:val="36"/>
          <w:szCs w:val="28"/>
          <w:lang w:val="nl-NL"/>
        </w:rPr>
        <w:t>Ngành y tế luôn chú trọng công tác phòng, chống dịch bệnh, tổ chức tốt việc cấp cứu, khám chữa bệnh cho nhân dân( ). Các chương trình mục tiêu y tế quốc gia, giám sát dịch bệnh tiếp tục được triển khai thực hiện tốt( ).Triển khai các biện pháp tăng cường công tác phòng, chống dịch bệnh sốt xuất huyết trên địa bàn huyện; công tác đảm bảo an toàn thực phẩm.</w:t>
      </w:r>
    </w:p>
    <w:p w:rsidR="001C179B" w:rsidRPr="00D92F9C" w:rsidRDefault="001C179B" w:rsidP="001C179B">
      <w:pPr>
        <w:tabs>
          <w:tab w:val="left" w:pos="4556"/>
        </w:tabs>
        <w:spacing w:before="60" w:after="60" w:line="288" w:lineRule="auto"/>
        <w:ind w:firstLine="720"/>
        <w:jc w:val="both"/>
        <w:rPr>
          <w:kern w:val="36"/>
          <w:szCs w:val="28"/>
          <w:lang w:val="nl-NL"/>
        </w:rPr>
      </w:pPr>
      <w:r w:rsidRPr="00D92F9C">
        <w:rPr>
          <w:kern w:val="36"/>
          <w:szCs w:val="28"/>
          <w:lang w:val="nl-NL"/>
        </w:rPr>
        <w:lastRenderedPageBreak/>
        <w:t>- Về kế hoạch hóa gia đình: Triển khai thực hiện chiến dịch tuyên truyền vận động lồng ghép dịch vụ chăm sóc sức khỏe sinh sản, kế hoạch hóa gia đình năm 2017( ); cấp phát tài liệu tuyên truyền chăm sóc sức khỏe sinh sản - kế hoạch hóa gia đình và phương tiện tránh thai cho các đối tượng trong độ tuổi sinh đẻ từ 15-49 tuổi. Tổ chức triển khai thực hiện Nghị định số 39/2015/NĐ-CP ngày 27/4/2015 của Chính phủ về việc quy định chính sách hỗ trợ cho phụ nữ thuộc hộ nghèo là người dân tộc thiểu số khi sinh con đúng chính sách dân số; kết quả đã hỗ trợ cho 23 trường hợp là người dân tộc thiểu số khi sinh con đúng chính sách dân số.</w:t>
      </w:r>
    </w:p>
    <w:p w:rsidR="006F2442" w:rsidRPr="00D92F9C" w:rsidRDefault="001C179B" w:rsidP="001C179B">
      <w:pPr>
        <w:tabs>
          <w:tab w:val="left" w:pos="4556"/>
        </w:tabs>
        <w:spacing w:before="60" w:after="60" w:line="288" w:lineRule="auto"/>
        <w:ind w:firstLine="720"/>
        <w:jc w:val="both"/>
        <w:rPr>
          <w:kern w:val="36"/>
          <w:szCs w:val="28"/>
          <w:lang w:val="nl-NL"/>
        </w:rPr>
      </w:pPr>
      <w:r w:rsidRPr="00D92F9C">
        <w:rPr>
          <w:kern w:val="36"/>
          <w:szCs w:val="28"/>
          <w:lang w:val="nl-NL"/>
        </w:rPr>
        <w:t>Đã tổ chức kiểm tra hành nghề y, dược; kiểm tra vệ sinh an toàn thực phẩm trong dịp Tết Nguyên đán Đinh Dậu, Tháng hành động vì an toàn thực phẩm, dịp Tết Trung thu năm 2017 trên địa bàn huyện( ). Ngoài ra, đã kiểm tra 10/58 hộ gia đình (5/9 xã) nấu rượu thủ công; trong số 10 hộ kiểm tra đều vi phạm quy trình sản xuất rượu. Qua đó, các ngành chức năng đã hướng dẫn các hộ thực hiện đúng quy trình sản xuất rượu và cam kết không tái phạm.</w:t>
      </w:r>
    </w:p>
    <w:p w:rsidR="000B610A" w:rsidRPr="00D92F9C" w:rsidRDefault="000B610A" w:rsidP="000B610A">
      <w:pPr>
        <w:tabs>
          <w:tab w:val="left" w:pos="4556"/>
        </w:tabs>
        <w:spacing w:before="60" w:after="60" w:line="288" w:lineRule="auto"/>
        <w:ind w:firstLine="720"/>
        <w:jc w:val="both"/>
        <w:outlineLvl w:val="3"/>
        <w:rPr>
          <w:i/>
          <w:kern w:val="36"/>
          <w:szCs w:val="28"/>
          <w:lang w:val="nl-NL"/>
        </w:rPr>
      </w:pPr>
      <w:r w:rsidRPr="00D92F9C">
        <w:rPr>
          <w:i/>
          <w:kern w:val="36"/>
          <w:szCs w:val="28"/>
          <w:lang w:val="nl-NL"/>
        </w:rPr>
        <w:t xml:space="preserve">2.2.4.3. Văn hóa thông tin </w:t>
      </w:r>
    </w:p>
    <w:p w:rsidR="001C179B" w:rsidRPr="00D92F9C" w:rsidRDefault="001C179B" w:rsidP="001C179B">
      <w:pPr>
        <w:tabs>
          <w:tab w:val="left" w:pos="4556"/>
        </w:tabs>
        <w:spacing w:before="60" w:after="60" w:line="288" w:lineRule="auto"/>
        <w:ind w:firstLine="720"/>
        <w:jc w:val="both"/>
        <w:outlineLvl w:val="3"/>
        <w:rPr>
          <w:kern w:val="36"/>
          <w:szCs w:val="28"/>
          <w:lang w:val="nl-NL"/>
        </w:rPr>
      </w:pPr>
      <w:r w:rsidRPr="00D92F9C">
        <w:rPr>
          <w:kern w:val="36"/>
          <w:szCs w:val="28"/>
          <w:lang w:val="nl-NL"/>
        </w:rPr>
        <w:t>Các hoạt động thông tin, phát thanh truyền hình, giao lưu văn nghệ đã tập trung tuyên truyền việc thực hiện kế hoạch phát triển kinh tế - xã hội, các hoạt động chính trị, chào mừng các ngày lễ lớn, các sự kiện lớn của huyện, đất nước, mừng Đảng, mừng Xuân ( ).</w:t>
      </w:r>
    </w:p>
    <w:p w:rsidR="001C179B" w:rsidRPr="00D92F9C" w:rsidRDefault="001C179B" w:rsidP="001C179B">
      <w:pPr>
        <w:tabs>
          <w:tab w:val="left" w:pos="4556"/>
        </w:tabs>
        <w:spacing w:before="60" w:after="60" w:line="288" w:lineRule="auto"/>
        <w:ind w:firstLine="720"/>
        <w:jc w:val="both"/>
        <w:outlineLvl w:val="3"/>
        <w:rPr>
          <w:kern w:val="36"/>
          <w:szCs w:val="28"/>
          <w:lang w:val="nl-NL"/>
        </w:rPr>
      </w:pPr>
      <w:r w:rsidRPr="00D92F9C">
        <w:rPr>
          <w:kern w:val="36"/>
          <w:szCs w:val="28"/>
          <w:lang w:val="nl-NL"/>
        </w:rPr>
        <w:t xml:space="preserve">Tổ chức thành công Hội diễn Nghệ thuật Quần chúng( ) huyện Ia Pa lần thứ V năm 2018 chào mừng kỷ niệm 15 ngăm Ngày thành lập huyện Ia Pa (18/3/2003-18/3/2018) </w:t>
      </w:r>
    </w:p>
    <w:p w:rsidR="001C179B" w:rsidRPr="00D92F9C" w:rsidRDefault="001C179B" w:rsidP="001C179B">
      <w:pPr>
        <w:tabs>
          <w:tab w:val="left" w:pos="4556"/>
        </w:tabs>
        <w:spacing w:before="60" w:after="60" w:line="288" w:lineRule="auto"/>
        <w:ind w:firstLine="720"/>
        <w:jc w:val="both"/>
        <w:outlineLvl w:val="3"/>
        <w:rPr>
          <w:kern w:val="36"/>
          <w:szCs w:val="28"/>
          <w:lang w:val="nl-NL"/>
        </w:rPr>
      </w:pPr>
      <w:r w:rsidRPr="00D92F9C">
        <w:rPr>
          <w:kern w:val="36"/>
          <w:szCs w:val="28"/>
          <w:lang w:val="nl-NL"/>
        </w:rPr>
        <w:t>Cử vận động viên tham gia các hội thi do tỉnh tổ chức( ). Tham gia giải việt dã liên huyện tại thị xã Ayun Pa, kết quả đạt 01 giải nhì, 01 giải ba. Tổ chức thành công Ngày chạy Olympic vì sức khỏe toàn dân năm 2018 trên địa bàn huyện; chuẩn bị các điều kiện để tổ chức giải bóng chuyền truyền thống huyện Ia Pa năm 2018</w:t>
      </w:r>
    </w:p>
    <w:p w:rsidR="001C179B" w:rsidRPr="00D92F9C" w:rsidRDefault="001C179B" w:rsidP="001C179B">
      <w:pPr>
        <w:tabs>
          <w:tab w:val="left" w:pos="4556"/>
        </w:tabs>
        <w:spacing w:before="60" w:after="60" w:line="288" w:lineRule="auto"/>
        <w:ind w:firstLine="720"/>
        <w:jc w:val="both"/>
        <w:outlineLvl w:val="3"/>
        <w:rPr>
          <w:kern w:val="36"/>
          <w:szCs w:val="28"/>
          <w:lang w:val="nl-NL"/>
        </w:rPr>
      </w:pPr>
      <w:r w:rsidRPr="00D92F9C">
        <w:rPr>
          <w:kern w:val="36"/>
          <w:szCs w:val="28"/>
          <w:lang w:val="nl-NL"/>
        </w:rPr>
        <w:t>Tăng cường công tác chỉ đạo, hướng dẫn, đôn đốc xây dựng "Thôn văn hóa", "Làng văn hóa", "Gia đình văn hóa", "Công sở trường học đạt chuẩn văn hóa" và thực hiện nếp sống văn minh trong việc cưới việc tang và lễ hội trên địa bàn huyện.</w:t>
      </w:r>
    </w:p>
    <w:p w:rsidR="001C179B" w:rsidRPr="00D92F9C" w:rsidRDefault="001C179B" w:rsidP="001C179B">
      <w:pPr>
        <w:tabs>
          <w:tab w:val="left" w:pos="4556"/>
        </w:tabs>
        <w:spacing w:before="60" w:after="60" w:line="288" w:lineRule="auto"/>
        <w:ind w:firstLine="720"/>
        <w:jc w:val="both"/>
        <w:outlineLvl w:val="3"/>
        <w:rPr>
          <w:kern w:val="36"/>
          <w:szCs w:val="28"/>
          <w:lang w:val="nl-NL"/>
        </w:rPr>
      </w:pPr>
      <w:r w:rsidRPr="00D92F9C">
        <w:rPr>
          <w:kern w:val="36"/>
          <w:szCs w:val="28"/>
          <w:lang w:val="nl-NL"/>
        </w:rPr>
        <w:t xml:space="preserve">Đến nay, vốn sách thư viện hiện có hơn 17.000 bản sách, 800 bản sách thường xuyên luân chuyển xuống các điểm Bưu điện văn hoá xã và 5 đầu báo thường kỳ các loại. Thư viện huyện thường xuyên mở cửa phục vụ bạn đọc, trong 9 tháng đầu năm, đã cấp đổi và làm mới 30 thẻ thư viện; 1.320 lượt người </w:t>
      </w:r>
      <w:r w:rsidRPr="00D92F9C">
        <w:rPr>
          <w:kern w:val="36"/>
          <w:szCs w:val="28"/>
          <w:lang w:val="nl-NL"/>
        </w:rPr>
        <w:lastRenderedPageBreak/>
        <w:t>đến thư viện đến mượn sách và truy cập internet; luân chuyển 3.400 lượt sách đến bạn đọc. Tổ chức tiếp và phát sóng các chương trình của đài Trung ương, tỉnh với hơn 5.800 giờ (truyền hình 3.246 giờ, phát thanh 2.554 giờ).</w:t>
      </w:r>
    </w:p>
    <w:p w:rsidR="001C179B" w:rsidRPr="00D92F9C" w:rsidRDefault="001C179B" w:rsidP="001C179B">
      <w:pPr>
        <w:tabs>
          <w:tab w:val="left" w:pos="4556"/>
        </w:tabs>
        <w:spacing w:before="60" w:after="60" w:line="288" w:lineRule="auto"/>
        <w:ind w:firstLine="720"/>
        <w:jc w:val="both"/>
        <w:outlineLvl w:val="3"/>
        <w:rPr>
          <w:kern w:val="36"/>
          <w:szCs w:val="28"/>
          <w:lang w:val="nl-NL"/>
        </w:rPr>
      </w:pPr>
      <w:r w:rsidRPr="00D92F9C">
        <w:rPr>
          <w:kern w:val="36"/>
          <w:szCs w:val="28"/>
          <w:lang w:val="nl-NL"/>
        </w:rPr>
        <w:t>Tổ chức mở 02 lớp truyền dạy cồng chiêng và 02 lớp đánh đàn Tơ R’ưng tại xã Chư Mố và xã Ia Broắi; chuẩn bị các điều kiện tổ chức Liên hoan cồng chiêng cấp huyện 2018.</w:t>
      </w:r>
    </w:p>
    <w:p w:rsidR="001C179B" w:rsidRPr="00D92F9C" w:rsidRDefault="001C179B" w:rsidP="001C179B">
      <w:pPr>
        <w:tabs>
          <w:tab w:val="left" w:pos="4556"/>
        </w:tabs>
        <w:spacing w:before="60" w:after="60" w:line="288" w:lineRule="auto"/>
        <w:ind w:firstLine="720"/>
        <w:jc w:val="both"/>
        <w:outlineLvl w:val="3"/>
        <w:rPr>
          <w:kern w:val="36"/>
          <w:szCs w:val="28"/>
          <w:lang w:val="nl-NL"/>
        </w:rPr>
      </w:pPr>
      <w:r w:rsidRPr="00D92F9C">
        <w:rPr>
          <w:kern w:val="36"/>
          <w:szCs w:val="28"/>
          <w:lang w:val="nl-NL"/>
        </w:rPr>
        <w:t>Tăng cường công tác kiểm tra, quản lý các doanh nghiệp viễn thông trên địa bàn huyện( ); Tổ chức kiểm tra và cấp giấy chứng nhận cho 03 cơ sở kinh doanh dịch vụ internet và trò chơi điện tử công cộng.</w:t>
      </w:r>
    </w:p>
    <w:p w:rsidR="000B610A" w:rsidRPr="00D92F9C" w:rsidRDefault="000B610A" w:rsidP="001C179B">
      <w:pPr>
        <w:tabs>
          <w:tab w:val="left" w:pos="4556"/>
        </w:tabs>
        <w:spacing w:before="60" w:after="60" w:line="288" w:lineRule="auto"/>
        <w:ind w:firstLine="720"/>
        <w:jc w:val="both"/>
        <w:outlineLvl w:val="3"/>
        <w:rPr>
          <w:i/>
          <w:kern w:val="36"/>
          <w:szCs w:val="28"/>
          <w:lang w:val="nl-NL"/>
        </w:rPr>
      </w:pPr>
      <w:r w:rsidRPr="00D92F9C">
        <w:rPr>
          <w:i/>
          <w:kern w:val="36"/>
          <w:szCs w:val="28"/>
          <w:lang w:val="nl-NL"/>
        </w:rPr>
        <w:t>2.2.4.4. Thể dục thể thao</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Tổ chức các giải bóng đá, bóng chuyền truyền thống của huyện; tham gia thi đấu tại Hội thi Văn hóa-Thể thao các dân tộc thiểu số tỉnh Gia Lai năm 2016. Cử đoàn vận động viên tham dự Hội thi người khuyết tật toàn quốc.</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xml:space="preserve">Phong trào “Toàn dân rèn luyện thân thể theo gương Bác Hồ vĩ đại” được triển khai và đem lại những chuyển biến tích cực, các môn thể thao được đầu tư phát triển, thu hút rộng rãi các tầng lớp nhân dân tham gia tập luyện TDTT thường xuyên. Hằng năm, toàn huyện tổ chức từ 30 - 40 giải thể thao. Đến nay, hơn 80% số trường học có chương trình thể thao ngoại khóa, thành tích thi đấu một số bộ môn có tiến bộ; </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Tham gia phong trào TDTT cấp tỉnh:</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Các phong trào thể dục thể thao cấp tỉnh, đặc biệt là hội thao ngành TDTT luôn được huyện được chú trọng và đạt nhiều thành tích cao ở các bộ môn như: bóng chuyền, đẩy gậy, điền kinh. Hằng năm, huyện ưu tiên tuyển chọn vận động viên có thành tích cao tham gia thi đấu các giải thể thao ở tỉnh. Tuy nhiên, việc đầu tư tập luyện cho các VĐV còn gặp nhiều khó khăn như: Cơ sở tập luyện, chế độ hỗ trợ cho VĐV, huấn luyện viên,...</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Phong trào TDTT cấp xã, thị trấn: Thường xuyên tổ chức đại hội thể dục thể thao tại các xã, đẩy mạnh phong trào luyện tập TDTT trong nhân dân. Ngoài ra, trong dịp lễ, tết, đặc biệt là ngày hội đại đoàn kết toàn dân, các thôn văn hóa thường tổ chức các hoạt động thể thao truyền thống như kéo co, bắn nỏ và các trò chơi thể thao truyền thống khác.</w:t>
      </w:r>
    </w:p>
    <w:p w:rsidR="000B610A"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Phong trào TDTT trong trường học: Việc học tập, rèn luyện TDTT trong trường học được ngành giáo dục thực hiện tương đối đa dạng và phong phú với các môn thi đấu như: Bóng đá, cầu lông, bóng chuyền, điền kinh,... đã thu hút được nhiều học sinh tham gia.</w:t>
      </w:r>
    </w:p>
    <w:p w:rsidR="000B610A" w:rsidRPr="00D92F9C" w:rsidRDefault="000B610A" w:rsidP="000B610A">
      <w:pPr>
        <w:tabs>
          <w:tab w:val="left" w:pos="4556"/>
        </w:tabs>
        <w:spacing w:before="60" w:after="60" w:line="288" w:lineRule="auto"/>
        <w:ind w:firstLine="720"/>
        <w:jc w:val="both"/>
        <w:outlineLvl w:val="3"/>
        <w:rPr>
          <w:i/>
          <w:kern w:val="36"/>
          <w:szCs w:val="28"/>
          <w:lang w:val="nl-NL"/>
        </w:rPr>
      </w:pPr>
      <w:r w:rsidRPr="00D92F9C">
        <w:rPr>
          <w:i/>
          <w:kern w:val="36"/>
          <w:szCs w:val="28"/>
          <w:lang w:val="nl-NL"/>
        </w:rPr>
        <w:lastRenderedPageBreak/>
        <w:t>2.2.4.5. Hoạt động khoa học công nghệ, Bưu chính - viễn thông, truyền thanh - phát lại truyền hình</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Trong thời gian qua, công nghệ thông tin từng bước được ứng dụng trên các lĩnh vực kinh tế - xã hội, quốc phòng an ninh, nhất là trong công tác quản lý, điều hành phục vụ sản xuất đời sống. Việc ứng dụng các tiến bộ khoa học kỹ thuật trong sản xuất tiểu thủ công nghiệp, nông nghiệp, đặc biệt trong khâu lựa chọn giống cây trồng, vật nuôi và phòng trừ dịch bệnh đã được thực hiện và mang lại hiệu quả đáng kể, góp phần tạo ra sản phẩm cây trồng, vật nuôi chất lượng tốt và giá trị của sản phẩm ngày càng được nâng cao.</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Cùng với đó, công nghệ thông tin đã được ứng dụng vào công tác quản lý điều hành (60% cơ quan, đơn vị và 16/42 trường học đã có máy tính kết nối Internet; 20% cơ quan, 3/42 trường học sử dụng mạng LAN). Tuy nhiên, hầu hết các cơ quan thuộc các xã vùng sâu vùng xa còn kết nối internet thông qua cổng kết nối D-Com3G. Trang thông tin điện tử (Website) được lập và đưa vào vận hành từ năm 2005. Nguồn nhân lực công nghệ thông tin của toàn huyện hiện có 18 cử nhân tin học, 22 trung cấp tin học với tỷ lệ trung bình 2-3 cán bộ, công chức/1 máy vi tính.</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Đến nay, toàn huyện mới chỉ có 06 điểm kinh doanh tư nhân cung cấp dịch vụ Internet với đường truyền dữ liệu băng thông rộng (ADSL). Phần lớn người dân ở các xã vùng sâu, vùng xa, nhất là đồng bào dân tộc thiểu số chưa có cơ hội tiếp cận rộng rãi với mạng Internet.</w:t>
      </w:r>
    </w:p>
    <w:p w:rsidR="000B610A"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xml:space="preserve"> Huyện đã đầu tư phát triển hệ thống tiếp phát lại chương trình truyền thanh từ Đài tỉnh và Đài tiếng nói Việt Nam và các chương trình truyền hình từ Đài truyền hình Việt Nam và Đài phát thanh - truyền hình Gia Lai nhằm thông tin kịp thời các chủ trương của Đảng, Nhà nước và các tin tức về kinh tế, xã hội, văn hóa, văn nghệ, thể thao,... đến với nhân dân trên địa bàn huyện.</w:t>
      </w:r>
    </w:p>
    <w:p w:rsidR="000B610A" w:rsidRPr="00D92F9C" w:rsidRDefault="000B610A" w:rsidP="000B610A">
      <w:pPr>
        <w:tabs>
          <w:tab w:val="left" w:pos="4556"/>
        </w:tabs>
        <w:spacing w:before="60" w:after="60" w:line="288" w:lineRule="auto"/>
        <w:ind w:firstLine="720"/>
        <w:jc w:val="both"/>
        <w:outlineLvl w:val="3"/>
        <w:rPr>
          <w:i/>
          <w:kern w:val="36"/>
          <w:szCs w:val="28"/>
          <w:lang w:val="nl-NL"/>
        </w:rPr>
      </w:pPr>
      <w:r w:rsidRPr="00D92F9C">
        <w:rPr>
          <w:i/>
          <w:kern w:val="36"/>
          <w:szCs w:val="28"/>
          <w:lang w:val="nl-NL"/>
        </w:rPr>
        <w:t>2.2.4.6. Việc làm và giải quyết việc làm, xóa đói giảm nghèo</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Việc làm, giải quyết việc làm</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xml:space="preserve"> Chính sách hỗ trợ tạo việc làm thực hiện tương đối hiệu quả thông qua các hoạt động như: Phối hợp với Ngân hàng Chính sách xã hội lập hồ sơ cho vay vốn lập nghiệp theo Chương trình 120; tổ chức tư vấn giới thiệu việc làm và học nghề hằng năm cho nhiều lao động tại các xã làm việc trong nước và xuất khẩu lao động; phối hợp với Trung tâm giới thiệu việc làm tỉnh Gia Lai tổ chức giao dịch việc làm tại huyện; </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xml:space="preserve">Công tác dạy nghề trong thời gian vừa qua đạt được những kết quả tích cực, kế hoạch đào tạo nghề cho lao động nông thôn và lao động người nghèo </w:t>
      </w:r>
      <w:r w:rsidRPr="00D92F9C">
        <w:rPr>
          <w:kern w:val="36"/>
          <w:szCs w:val="28"/>
          <w:lang w:val="nl-NL"/>
        </w:rPr>
        <w:lastRenderedPageBreak/>
        <w:t>của các xã được triển khai tốt. Thực hiện Quyết định số 1956/QĐ-TTg ngày 27/11/2009 của Thủ tướng Chính phủ, huyện đã phối hợp với Trường Trung cấp nghề AyunPa đào tạo nghề cho 1.874 lao động nông thôn. Việc đào tạo nghề lao động nông thôn đã góp phần nâng cao năng lực sản xuất kinh doanh của người lao động, góp phần tăng thu nhập của người dân. Tuy nhiên, quy mô, hình thức đào tạo còn nhỏ lẻ, nguồn nhân lực nông thôn so với yêu cầu vẫn còn hạn chế.</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Bên cạnh đó, trung tâm học tập cộng đồng ở các xã đã được thành lập và củng cố, góp phần quan trọng vào nâng cao tay nghề lao động và chuyển đổi lao động trong nông nghiệp sang ngành nghề khác; song để phát huy hiệu quả công tác này cần được quan tâm hơn nữa.</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Giảm nghèo</w:t>
      </w:r>
    </w:p>
    <w:p w:rsidR="000B610A"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Thường xuyên triển khai các chính sách thuộc chương trình giảm nghèo như: Tín dụng ưu đãi, hỗ trợ y tế, miễn - giảm học phí, hỗ trợ nhà ở, trợ cấp xã hội, trợ giúp pháp lý,... Thời gian qua, các dự án khuyến nông-lâm - ngư, hỗ trợ phát triển sản xuất và nhân rộng mô hình giảm nghèo được thực hiện tương đối hiệu quả, góp phần tích cực trong việc giảm tỷ lệ hộ nghèo trên toàn huyện. Song, vấn đề thiếu vốn, thiếu đất đai và phương tiện sản xuất, thiếu lao động và việc làm của người nghèo vẫn còn tồn tại và là các nguyên nhân chính ảnh hưởng lớn đến kết quả giảm nghèo chung của huyện.</w:t>
      </w:r>
    </w:p>
    <w:p w:rsidR="000B610A" w:rsidRPr="00D92F9C" w:rsidRDefault="000B610A" w:rsidP="000B610A">
      <w:pPr>
        <w:tabs>
          <w:tab w:val="left" w:pos="4556"/>
        </w:tabs>
        <w:spacing w:before="60" w:after="60" w:line="288" w:lineRule="auto"/>
        <w:ind w:firstLine="720"/>
        <w:jc w:val="both"/>
        <w:rPr>
          <w:i/>
          <w:kern w:val="36"/>
          <w:szCs w:val="28"/>
          <w:lang w:val="nl-NL"/>
        </w:rPr>
      </w:pPr>
      <w:r w:rsidRPr="00D92F9C">
        <w:rPr>
          <w:i/>
          <w:kern w:val="36"/>
          <w:szCs w:val="28"/>
          <w:lang w:val="nl-NL"/>
        </w:rPr>
        <w:t xml:space="preserve">2.2.4.7. </w:t>
      </w:r>
      <w:r w:rsidR="00E9719E" w:rsidRPr="00D92F9C">
        <w:rPr>
          <w:i/>
          <w:kern w:val="36"/>
          <w:szCs w:val="28"/>
          <w:lang w:val="nl-NL"/>
        </w:rPr>
        <w:t>Hiện trạng môi trường</w:t>
      </w:r>
    </w:p>
    <w:p w:rsidR="000B610A" w:rsidRPr="00D92F9C" w:rsidRDefault="000B610A" w:rsidP="000B610A">
      <w:pPr>
        <w:tabs>
          <w:tab w:val="left" w:pos="4556"/>
        </w:tabs>
        <w:spacing w:before="60" w:after="60" w:line="288" w:lineRule="auto"/>
        <w:ind w:firstLine="720"/>
        <w:jc w:val="both"/>
        <w:outlineLvl w:val="4"/>
        <w:rPr>
          <w:b/>
          <w:i/>
          <w:kern w:val="36"/>
          <w:szCs w:val="28"/>
          <w:lang w:val="nl-NL"/>
        </w:rPr>
      </w:pPr>
      <w:r w:rsidRPr="00D92F9C">
        <w:rPr>
          <w:b/>
          <w:i/>
          <w:kern w:val="36"/>
          <w:szCs w:val="28"/>
          <w:lang w:val="nl-NL"/>
        </w:rPr>
        <w:t xml:space="preserve">* </w:t>
      </w:r>
      <w:r w:rsidR="00E9719E" w:rsidRPr="00D92F9C">
        <w:rPr>
          <w:b/>
          <w:i/>
          <w:kern w:val="36"/>
          <w:szCs w:val="28"/>
          <w:lang w:val="nl-NL"/>
        </w:rPr>
        <w:t>Hiện trạng môi trường nước</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xml:space="preserve">- Môi trường nước mặt </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Chất lượng nước mặt trên địa bàn huyện Ia Pa hiện chưa có dấu hiệu ô nhiễm. Tuy nhiên, một số sông trên địa bàn đã có dấu hiệu gia tăng độ đục và chất rắn lơ lửng. Nguyên nhân chủ yếu của vấn đề trên là do việc giảm mật độ che phủ rừng và khai thác khoáng sản không hợp lý làm tăng quá trình xói mòn, rửa trôi đất đai ảnh hưởng đến chất lượng nước mặt.</w:t>
      </w:r>
    </w:p>
    <w:p w:rsidR="00E9719E"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Nguồn gây ô nhiễm nước mặt trên địa bàn huyện chủ yếu là do nước mưa chảy tràn cuốn theo đất đá, chất thải rắn, nước thải chảy vào lưu vực tiếp nhận; nước thải sinh hoạt từ các khu dân cư chưa qua xử lý thải bỏ trực tiếp vào hệ thống cống rãnh, thoát nước chung đổ vào sông, suối; nước thải từ các cơ sở sản xuất, giết mổ gia súc chưa qua xử lý hoặc xử lý chưa đạt thải ra sông, suối trong khu vực gây ô nhiễm nguồn nước.</w:t>
      </w:r>
    </w:p>
    <w:p w:rsidR="00F94601" w:rsidRDefault="00F94601" w:rsidP="00E9719E">
      <w:pPr>
        <w:tabs>
          <w:tab w:val="left" w:pos="4556"/>
        </w:tabs>
        <w:spacing w:before="60" w:after="60" w:line="288" w:lineRule="auto"/>
        <w:ind w:firstLine="720"/>
        <w:jc w:val="both"/>
        <w:rPr>
          <w:kern w:val="36"/>
          <w:szCs w:val="28"/>
          <w:lang w:val="nl-NL"/>
        </w:rPr>
      </w:pPr>
    </w:p>
    <w:p w:rsidR="00F94601" w:rsidRPr="00D92F9C" w:rsidRDefault="00F94601" w:rsidP="00E9719E">
      <w:pPr>
        <w:tabs>
          <w:tab w:val="left" w:pos="4556"/>
        </w:tabs>
        <w:spacing w:before="60" w:after="60" w:line="288" w:lineRule="auto"/>
        <w:ind w:firstLine="720"/>
        <w:jc w:val="both"/>
        <w:rPr>
          <w:kern w:val="36"/>
          <w:szCs w:val="28"/>
          <w:lang w:val="nl-NL"/>
        </w:rPr>
      </w:pPr>
    </w:p>
    <w:p w:rsidR="000B610A"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lastRenderedPageBreak/>
        <w:t>- Môi trường nước dưới đất</w:t>
      </w:r>
      <w:r w:rsidR="000B610A" w:rsidRPr="00D92F9C">
        <w:rPr>
          <w:kern w:val="36"/>
          <w:szCs w:val="28"/>
          <w:lang w:val="nl-NL"/>
        </w:rPr>
        <w:t xml:space="preserve"> </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Nguồn gây ô nhiễm nước dưới đất trong khu vực chủ yếu do nước thải sinh hoạt, nước thải sản xuất chưa qua xử lý thấm vào đất từ đó xâm nhập vào nguồn nước dưới đất. Bên cạnh đó, hiện tượng ngập úng vào mùa mưa và việc sử dụng thuốc bảo vệ thực vật, phân bón trong sản xuất nông nghiệp cũng là nguyên nhân dẫn đến ô nhiễm môi trường nước dưới đất của huyện.</w:t>
      </w:r>
    </w:p>
    <w:p w:rsidR="000B610A"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Hiện nay, môi trường nước dưới đất trong khu vực chưa có dấu hiệu ô nhiễm. Tuy nhiên việc khai thác nước dưới đất để tưới cho cây công nghiệp vào mùa khô chưa hợp lý dẫn đến suy kiệt trữ lượng nước dưới đất, ảnh hưởng đến phát triển bền vững.</w:t>
      </w:r>
    </w:p>
    <w:p w:rsidR="000B610A" w:rsidRPr="00D92F9C" w:rsidRDefault="000B610A" w:rsidP="000B610A">
      <w:pPr>
        <w:tabs>
          <w:tab w:val="left" w:pos="4556"/>
        </w:tabs>
        <w:spacing w:before="60" w:after="60" w:line="288" w:lineRule="auto"/>
        <w:ind w:firstLine="720"/>
        <w:jc w:val="both"/>
        <w:outlineLvl w:val="4"/>
        <w:rPr>
          <w:b/>
          <w:i/>
          <w:kern w:val="36"/>
          <w:szCs w:val="28"/>
          <w:lang w:val="nl-NL"/>
        </w:rPr>
      </w:pPr>
      <w:r w:rsidRPr="00D92F9C">
        <w:rPr>
          <w:b/>
          <w:i/>
          <w:kern w:val="36"/>
          <w:szCs w:val="28"/>
          <w:lang w:val="nl-NL"/>
        </w:rPr>
        <w:t xml:space="preserve">* </w:t>
      </w:r>
      <w:r w:rsidR="00E9719E" w:rsidRPr="00D92F9C">
        <w:rPr>
          <w:b/>
          <w:i/>
          <w:kern w:val="36"/>
          <w:szCs w:val="28"/>
          <w:lang w:val="nl-NL"/>
        </w:rPr>
        <w:t>Hiện trạng môi trường không khí</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Nguồn gây ô nhiễm không khí trong khu vực chủ yếu do hoạt động giao thông, đào đất; từ hoạt động thu gom, vận chuyển rác thải trong khu vực.Bắt đầu có dấu hiệu ô nhiễm do khói, bụi từ các cơ sở sản xuất gạch thủ công; nhà máy chế biến mỏ quặng Chì - Kẽm; từ các thiết bị xây lắp, phương tiện vận chuyển vật liệu xây dựng, vận chuyển nông sản. Hoạt động của các phương tiện vận tải phát thải ra các loại khí gây ô nhiễm như: CO, CO2, NOX, VOC,... Tuy nhiên, mức độ ô nhiễm do khí thải chưa phải là nguy cơ đe dọa môi trường của huyện.</w:t>
      </w:r>
    </w:p>
    <w:p w:rsidR="000B610A"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Nhìn chung, chất lượng môi trường không khí của khu vực chưa có dấu hiệu ô nhiễm nặng. Vào mùa khô, hàm lượng bụi ở một số khu vực tăng lên do hoạt động của gió cuốn theo đất, cát trên bề mặt đất trên các tuyến đường giao thông và công trường xây dựng.</w:t>
      </w:r>
    </w:p>
    <w:p w:rsidR="000B610A" w:rsidRPr="00D92F9C" w:rsidRDefault="000B610A" w:rsidP="000B610A">
      <w:pPr>
        <w:tabs>
          <w:tab w:val="left" w:pos="4556"/>
        </w:tabs>
        <w:spacing w:before="60" w:after="60" w:line="288" w:lineRule="auto"/>
        <w:ind w:firstLine="720"/>
        <w:jc w:val="both"/>
        <w:outlineLvl w:val="4"/>
        <w:rPr>
          <w:b/>
          <w:i/>
          <w:kern w:val="36"/>
          <w:szCs w:val="28"/>
          <w:lang w:val="nl-NL"/>
        </w:rPr>
      </w:pPr>
      <w:r w:rsidRPr="00D92F9C">
        <w:rPr>
          <w:b/>
          <w:i/>
          <w:kern w:val="36"/>
          <w:szCs w:val="28"/>
          <w:lang w:val="nl-NL"/>
        </w:rPr>
        <w:t xml:space="preserve">* </w:t>
      </w:r>
      <w:r w:rsidR="00E9719E" w:rsidRPr="00D92F9C">
        <w:rPr>
          <w:b/>
          <w:i/>
          <w:kern w:val="36"/>
          <w:szCs w:val="28"/>
          <w:lang w:val="nl-NL"/>
        </w:rPr>
        <w:t>Thực trạng công tác quản lý chất thải rắn</w:t>
      </w:r>
    </w:p>
    <w:p w:rsidR="000B610A" w:rsidRPr="00D92F9C" w:rsidRDefault="00E9719E" w:rsidP="000B610A">
      <w:pPr>
        <w:tabs>
          <w:tab w:val="left" w:pos="4556"/>
        </w:tabs>
        <w:spacing w:before="60" w:after="60" w:line="288" w:lineRule="auto"/>
        <w:ind w:firstLine="720"/>
        <w:jc w:val="both"/>
        <w:rPr>
          <w:kern w:val="36"/>
          <w:szCs w:val="28"/>
          <w:lang w:val="nl-NL"/>
        </w:rPr>
      </w:pPr>
      <w:r w:rsidRPr="00D92F9C">
        <w:rPr>
          <w:kern w:val="36"/>
          <w:szCs w:val="28"/>
          <w:lang w:val="nl-NL"/>
        </w:rPr>
        <w:t>Nguồn phát sinh chất thải rắn trên địa bàn huyện chủ yếu là từ các hoạt động nông – lâm - nghiệp và sinh hoạt hàng ngày của người dân. Biện pháp xử lý chất thải rắn hiện nay là thu gom, chôn lấp hợp vệ sinh tại bãi rác chung của huyện. Phần lớn chất thải rắn được đơn vị chức năng thu gom dọc theo các trục đường lớn trong khu vực. Một phần chất thải rắn phát sinh trên các tuyến đường trong thôn xóm người dân chủ yếu tự xử lý bằng cách chôn lấp tại vườn. Chất thải rắn y tế được bệnh viện thu gom và tự xử lý bằng cách đốt trong khuôn viên bệnh viện. Chất thải rắn tại các trạm y tế các xã chưa được phân loại, thu gom và xử lý triệt để, đổ chung vào xử lý cùng rác thải sinh hoạt.</w:t>
      </w:r>
    </w:p>
    <w:p w:rsidR="00E9719E" w:rsidRPr="00D92F9C" w:rsidRDefault="00E9719E" w:rsidP="000B610A">
      <w:pPr>
        <w:tabs>
          <w:tab w:val="left" w:pos="4556"/>
        </w:tabs>
        <w:spacing w:before="60" w:after="60" w:line="288" w:lineRule="auto"/>
        <w:ind w:firstLine="720"/>
        <w:jc w:val="both"/>
        <w:rPr>
          <w:kern w:val="36"/>
          <w:szCs w:val="28"/>
          <w:lang w:val="nl-NL"/>
        </w:rPr>
      </w:pPr>
      <w:r w:rsidRPr="00D92F9C">
        <w:rPr>
          <w:kern w:val="36"/>
          <w:szCs w:val="28"/>
          <w:lang w:val="nl-NL"/>
        </w:rPr>
        <w:t xml:space="preserve">Công tác di dời, chuyển đổi và xóa bỏ các cơ sở sản xuất gạch thủ công gây ô nhiễm môi trường trên địa bàn huyện theo chủ trương của Chính phủ vẫn chưa thực hiện được. Bên cạnh đó, các lò sấy thuốc lá được xây dựng trong khu dân cư gây ảnh hưởng đến môi trường và sinh hoạt của người dân. Xuất hiện </w:t>
      </w:r>
      <w:r w:rsidRPr="00D92F9C">
        <w:rPr>
          <w:kern w:val="36"/>
          <w:szCs w:val="28"/>
          <w:lang w:val="nl-NL"/>
        </w:rPr>
        <w:lastRenderedPageBreak/>
        <w:t>nguy cơ ô nhiễm môi trường từ các bãi rác lộ thiên, các cơ sở sản xuất, kinh doanh dịch vụ.</w:t>
      </w:r>
    </w:p>
    <w:p w:rsidR="000B610A" w:rsidRPr="00D92F9C" w:rsidRDefault="004454EC" w:rsidP="004454EC">
      <w:pPr>
        <w:tabs>
          <w:tab w:val="left" w:pos="4556"/>
        </w:tabs>
        <w:spacing w:before="60" w:after="60" w:line="288" w:lineRule="auto"/>
        <w:ind w:firstLine="720"/>
        <w:jc w:val="both"/>
        <w:outlineLvl w:val="2"/>
        <w:rPr>
          <w:b/>
          <w:i/>
          <w:kern w:val="36"/>
          <w:szCs w:val="28"/>
          <w:lang w:val="nl-NL"/>
        </w:rPr>
      </w:pPr>
      <w:bookmarkStart w:id="189" w:name="_Toc482178978"/>
      <w:bookmarkStart w:id="190" w:name="_Toc513359443"/>
      <w:bookmarkStart w:id="191" w:name="_Toc9846294"/>
      <w:r w:rsidRPr="00D92F9C">
        <w:rPr>
          <w:b/>
          <w:i/>
          <w:kern w:val="36"/>
          <w:szCs w:val="28"/>
          <w:lang w:val="nl-NL"/>
        </w:rPr>
        <w:t>2.2.5. Thực trạng phát triển đô thị và phân bố dân cư</w:t>
      </w:r>
      <w:bookmarkEnd w:id="189"/>
      <w:bookmarkEnd w:id="190"/>
      <w:bookmarkEnd w:id="191"/>
      <w:r w:rsidRPr="00D92F9C">
        <w:rPr>
          <w:b/>
          <w:i/>
          <w:kern w:val="36"/>
          <w:szCs w:val="28"/>
          <w:lang w:val="nl-NL"/>
        </w:rPr>
        <w:t xml:space="preserve"> </w:t>
      </w:r>
    </w:p>
    <w:p w:rsidR="004454EC" w:rsidRPr="00D92F9C" w:rsidRDefault="004454EC" w:rsidP="004454EC">
      <w:pPr>
        <w:tabs>
          <w:tab w:val="left" w:pos="4556"/>
        </w:tabs>
        <w:spacing w:before="60" w:after="60" w:line="288" w:lineRule="auto"/>
        <w:ind w:firstLine="720"/>
        <w:jc w:val="both"/>
        <w:outlineLvl w:val="3"/>
        <w:rPr>
          <w:i/>
          <w:kern w:val="36"/>
          <w:szCs w:val="28"/>
          <w:lang w:val="nl-NL"/>
        </w:rPr>
      </w:pPr>
      <w:r w:rsidRPr="00D92F9C">
        <w:rPr>
          <w:i/>
          <w:kern w:val="36"/>
          <w:szCs w:val="28"/>
          <w:lang w:val="nl-NL"/>
        </w:rPr>
        <w:t>2.2.5.1. Thực trạng phát triển đô thị</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Đến nay, huyện đã hình thành khu vực Trung tâm huyện với hệ thống đường giao thông nội thị dài 7,56km; trong đó 6,45km đã được nhựa hoá và1,11km đường đất cấp phối. Hệ thống cấp nước sinh hoạt chủ yếu cung cấp nước cho các cơ quan và số ít người dân Khu trung tâm huyện; hệ thống điện cũng được xây dựng hoàn thiện. Đến năm 2016, chính quyền địa phương đã cấp khoản 1.025 lô đất ở cho cán bộ công chức và nhân dân trên địa bàn huyện.</w:t>
      </w:r>
    </w:p>
    <w:p w:rsidR="004454EC" w:rsidRPr="003B554C" w:rsidRDefault="00E9719E" w:rsidP="00E9719E">
      <w:pPr>
        <w:tabs>
          <w:tab w:val="left" w:pos="4556"/>
        </w:tabs>
        <w:spacing w:before="60" w:after="60" w:line="288" w:lineRule="auto"/>
        <w:ind w:firstLine="720"/>
        <w:jc w:val="both"/>
        <w:rPr>
          <w:spacing w:val="-4"/>
          <w:kern w:val="36"/>
          <w:szCs w:val="28"/>
          <w:lang w:val="nl-NL"/>
        </w:rPr>
      </w:pPr>
      <w:r w:rsidRPr="003B554C">
        <w:rPr>
          <w:spacing w:val="-4"/>
          <w:kern w:val="36"/>
          <w:szCs w:val="28"/>
          <w:lang w:val="nl-NL"/>
        </w:rPr>
        <w:t>Công tác phát triển và xây dựng Khu trung tâm huyện từ 2008 đến nay ít được quan tâm do dự kiến di dời khu hành chính chuyện. Việc quản lý cây xanh, vỉa hè, chiếu sáng công cộng, thu gom rác thải mới ở bước đầu, chưa đi vào nề nếp.</w:t>
      </w:r>
    </w:p>
    <w:p w:rsidR="004454EC" w:rsidRPr="00D92F9C" w:rsidRDefault="004454EC" w:rsidP="004454EC">
      <w:pPr>
        <w:tabs>
          <w:tab w:val="left" w:pos="4556"/>
        </w:tabs>
        <w:spacing w:before="60" w:after="60" w:line="288" w:lineRule="auto"/>
        <w:ind w:firstLine="720"/>
        <w:jc w:val="both"/>
        <w:outlineLvl w:val="3"/>
        <w:rPr>
          <w:b/>
          <w:i/>
          <w:kern w:val="36"/>
          <w:szCs w:val="28"/>
          <w:lang w:val="nl-NL"/>
        </w:rPr>
      </w:pPr>
      <w:r w:rsidRPr="00D92F9C">
        <w:rPr>
          <w:b/>
          <w:i/>
          <w:kern w:val="36"/>
          <w:szCs w:val="28"/>
          <w:lang w:val="nl-NL"/>
        </w:rPr>
        <w:t>2.2.5.2. Phân bố dân cư</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xml:space="preserve"> Nhìn chung cơ cấu thành phần dân cư của huyện được phân bố đều dọc theo hai trục đường chính: Đông sông Pa (cho 4 xã </w:t>
      </w:r>
      <w:r w:rsidR="006311CE" w:rsidRPr="00D92F9C">
        <w:rPr>
          <w:kern w:val="36"/>
          <w:szCs w:val="28"/>
          <w:lang w:val="nl-NL"/>
        </w:rPr>
        <w:t>Ia Kdăm</w:t>
      </w:r>
      <w:r w:rsidRPr="00D92F9C">
        <w:rPr>
          <w:kern w:val="36"/>
          <w:szCs w:val="28"/>
          <w:lang w:val="nl-NL"/>
        </w:rPr>
        <w:t xml:space="preserve">, Chư Mố, Ia Tul, Ia Broai) và trục Đường tỉnh 662 (xã Ia Trok, Ia Mrơn, Kim Tân, Chư Răng, Pờ Tó). Dọc theo các tuyến trên là nơi tập trung nhiều thôn, làng mang đậm sắc thái sinh hoạt của đồng bào Tây Nguyên từ hình thái quần cư, kiến trúc nhà ở đến sinh hoạt trong cộng đồng dân cư. Nông thôn huyện có nhiều đổi mới so với trước đây, hệ thống giao thông từng bước được xây dựng hoàn chỉnh, nhà ở nhân dân từng bước được kiên cố hóa. </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xml:space="preserve">Các khu vực dân cư nông thôn trên huyện hình thành chủ yếu theo 02 dạng: tuyến và điểm. Dân cư phân bố không đồng đều, mật độ dân cư thưa thớt. Cơ sở hạ tầng nhìn chung còn thiếu và chủ yếu còn ở quy mô vừa và nhỏ. </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Khu dân cư hình thành theo “dạng điểm”: Tập trung chủ yếu tại các khu vực trung tâm xã và một số điểm dân cư hình thành từ rất lâu, là nơi có quỹ đất thuận lợi, hạ tầng kỹ thuật và hạ tầng xã hội được đầu tư cơ bản đáp ứng được nhu cầu sinh hoạt sản xuất cho người dân.</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Khu dân cư hình thành theo “dạng tuyến”: Tập trung phổ biến dọc theo các trục giao thông chính, nơi có mạng lưới giao thông thuận tiện, quỹ đất xây dựng hạn chế do địa hình đồi núi.</w:t>
      </w:r>
    </w:p>
    <w:p w:rsidR="004454EC"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xml:space="preserve">Các khu trung tâm hành chính xã: Là trung tâm chính trị, văn hóa, giáo dục của xã và cụm xã, là nơi tập trung các hoạt động dịch vụ phục vụ nhu cầu </w:t>
      </w:r>
      <w:r w:rsidRPr="00D92F9C">
        <w:rPr>
          <w:kern w:val="36"/>
          <w:szCs w:val="28"/>
          <w:lang w:val="nl-NL"/>
        </w:rPr>
        <w:lastRenderedPageBreak/>
        <w:t>sinh hoạt và sản xuất của người dân, đáp ứng mục tiêu kích thích sự phát triển cho toàn vùng.</w:t>
      </w:r>
    </w:p>
    <w:p w:rsidR="004454EC" w:rsidRPr="00D92F9C" w:rsidRDefault="004454EC" w:rsidP="004454EC">
      <w:pPr>
        <w:tabs>
          <w:tab w:val="left" w:pos="4556"/>
        </w:tabs>
        <w:spacing w:before="60" w:after="60" w:line="288" w:lineRule="auto"/>
        <w:ind w:firstLine="720"/>
        <w:jc w:val="both"/>
        <w:outlineLvl w:val="2"/>
        <w:rPr>
          <w:b/>
          <w:i/>
          <w:kern w:val="36"/>
          <w:szCs w:val="28"/>
          <w:lang w:val="nl-NL"/>
        </w:rPr>
      </w:pPr>
      <w:bookmarkStart w:id="192" w:name="_Toc482178979"/>
      <w:bookmarkStart w:id="193" w:name="_Toc513359444"/>
      <w:bookmarkStart w:id="194" w:name="_Toc9846295"/>
      <w:r w:rsidRPr="00D92F9C">
        <w:rPr>
          <w:b/>
          <w:i/>
          <w:kern w:val="36"/>
          <w:szCs w:val="28"/>
          <w:lang w:val="nl-NL"/>
        </w:rPr>
        <w:t>2.2.6. Quốc phòng, an ninh</w:t>
      </w:r>
      <w:bookmarkEnd w:id="192"/>
      <w:bookmarkEnd w:id="193"/>
      <w:bookmarkEnd w:id="194"/>
      <w:r w:rsidRPr="00D92F9C">
        <w:rPr>
          <w:b/>
          <w:i/>
          <w:kern w:val="36"/>
          <w:szCs w:val="28"/>
          <w:lang w:val="nl-NL"/>
        </w:rPr>
        <w:t xml:space="preserve"> </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xml:space="preserve">Trong những năm qua, nhận thức về nhiệm vụ Quốc phòng - An ninh trong các cấp ủy Đảng, chính quyền, mặt trận, đoàn thể và quần chúng nhân dân đã có những chuyển biến đáng kể. Các cấp ủy Đảng quán triệt và triển khai thực hiện chương trình hành động thực hiện Nghị quyết Trung ương 8 (Khóa IX) về  “Chiến lược Bảo vệ Tổ quốc trong tình hình mới”,  tập trung xây dựng nền Quốc phòng toàn dân, thế trận Quốc phòng toàn dân gắn với thế trận An ninh nhân dân vững chắc. </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xml:space="preserve">Thường xuyên chăm lo xây dựng tổ chức Đảng trong lực lượng vũ trang huyện trong sạch, vững mạnh gắn với xây dựng cơ quan, đơn vị vững mạnh toàn diện; xây dựng đội ngũ đảng viên gắn với xây dựng đội ngũ cán bộ, nhất là cán bộ chủ trì và cấp uỷ viên. </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Quản lý Nhà nước về quốc phòng được tăng cường, kết hợp chặt chẽ giữa phát triển kinh tế với củng cố quốc phòng, nhất là hoàn thành khảo sát lập quy hoạch tổng thể, kế hoạch phân kỳ xây dựng công trình chiến đấu trong khu vực phòng thủ giai đoạn 2006-2020; rà soát quy hoạch đất sử dụng vào mục đích quốc phòng đến năm 2020.</w:t>
      </w:r>
    </w:p>
    <w:p w:rsidR="004454EC"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Tuy nhiên, tình hình trật tự an toàn xã hội vẫn còn tiềm ẩn nhiều yếu tố phức tạp. Tình hình các loại tội phạm có chiều hướng gia tăng, nhất là tội phạm hình sự, kinh tế, ma tuý, tai nạn giao thông… kéo theo nhiều tệ nạn xã hội khác chưa được đẩy lùi. Địa bàn huyện rộng, giao thông đi lại gặp nhiều khó khăn; chính quyền địa phương và lực lượng Công an xã ở một số xã còn yếu, nên công tác phát động phong trào “Quần chúng bảo vệ An ninh tổ quốc”ở các thôn, xã chưa được triển khai đồng bộ và chưa đạt hiệu quả.</w:t>
      </w:r>
    </w:p>
    <w:p w:rsidR="00DA52D8" w:rsidRPr="00D92F9C" w:rsidRDefault="00DA52D8" w:rsidP="00DA52D8">
      <w:pPr>
        <w:tabs>
          <w:tab w:val="left" w:pos="4556"/>
        </w:tabs>
        <w:spacing w:before="60" w:after="60" w:line="288" w:lineRule="auto"/>
        <w:ind w:firstLine="720"/>
        <w:jc w:val="both"/>
        <w:outlineLvl w:val="2"/>
        <w:rPr>
          <w:b/>
          <w:i/>
          <w:kern w:val="36"/>
          <w:szCs w:val="28"/>
          <w:lang w:val="nl-NL"/>
        </w:rPr>
      </w:pPr>
      <w:bookmarkStart w:id="195" w:name="_Toc482178980"/>
      <w:bookmarkStart w:id="196" w:name="_Toc513359445"/>
      <w:bookmarkStart w:id="197" w:name="_Toc9846296"/>
      <w:r w:rsidRPr="00D92F9C">
        <w:rPr>
          <w:b/>
          <w:i/>
          <w:kern w:val="36"/>
          <w:szCs w:val="28"/>
          <w:lang w:val="nl-NL"/>
        </w:rPr>
        <w:t>2.2.</w:t>
      </w:r>
      <w:r w:rsidR="004454EC" w:rsidRPr="00D92F9C">
        <w:rPr>
          <w:b/>
          <w:i/>
          <w:kern w:val="36"/>
          <w:szCs w:val="28"/>
          <w:lang w:val="nl-NL"/>
        </w:rPr>
        <w:t>7</w:t>
      </w:r>
      <w:r w:rsidRPr="00D92F9C">
        <w:rPr>
          <w:b/>
          <w:i/>
          <w:kern w:val="36"/>
          <w:szCs w:val="28"/>
          <w:lang w:val="nl-NL"/>
        </w:rPr>
        <w:t>. Đánh giá tình hình thực hiện chương trình nông thôn mới</w:t>
      </w:r>
      <w:bookmarkEnd w:id="195"/>
      <w:bookmarkEnd w:id="196"/>
      <w:bookmarkEnd w:id="197"/>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xml:space="preserve">Sau hơn 5 năm triển khai thực hiện, chương trình triển khai được sự thống nhất cao của cả hệ thống chính trị. Đến nay Chương trình đã từng bước được nhận thức và triển khai đồng bộ trên địa bàn huyện, gắn với từng hoạt động của các cơ quan, ban ngành, đoàn thể; và đã đạt được một số kết quả như: Các xã đều có đường ô tô được nhựa hóa hoặc bê tông hóa tới trung tâm xã; hệ thống thủy lợi cơ bản đáp ứng yêu cầu sản xuất và dân sinh với trên 70,31% kênh mương do xã quản lý được kiên cố hóa; 9/9 xã có điện lưới quốc gia. Đời sống vật chất, văn hóa, tinh thần và sức khỏe của người dân từng bước được nâng lên, nhiều thôn làng được công nhận thôn làng văn hóa, có nền kinh tế phát triển, </w:t>
      </w:r>
      <w:r w:rsidRPr="00D92F9C">
        <w:rPr>
          <w:kern w:val="36"/>
          <w:szCs w:val="28"/>
          <w:lang w:val="nl-NL"/>
        </w:rPr>
        <w:lastRenderedPageBreak/>
        <w:t xml:space="preserve">môi trường sinh thái được đảm bảo, văn hóa truyền thống, bản sắc dân tộc được phục hồi và phát triển. Tuy nhiên, là một trong những huyện nghèo của tỉnh, cơ sở vật chất về điện, đường, trường, trạm tại Ia Pa còn thiếu thốn và xuống cấp nhiều; đời sống người dân còn nhiều khó khăn nên việc huy động nguồn lực cho xây dựng nông thôn mới còn rất hạn chế. </w:t>
      </w:r>
    </w:p>
    <w:p w:rsidR="00DA52D8"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Đến nay, toàn huyện chỉ có 01 xã đạt 13 tiêu chí (Ia Tul), 01 xã đạt 12 tiêu chí (Ia Mrơn), 01 xã đạt 11 tiêu chí ( Ia Trôk), 01 xã đạt 10 tiêu chí (Chư Răng), 02 xã đạt 09 tiêu chí (Chư Mố, Pờ Tó), 02 xã đạt 8 tiêu chí (</w:t>
      </w:r>
      <w:r w:rsidR="006311CE" w:rsidRPr="00D92F9C">
        <w:rPr>
          <w:kern w:val="36"/>
          <w:szCs w:val="28"/>
          <w:lang w:val="nl-NL"/>
        </w:rPr>
        <w:t>Ia Kdăm</w:t>
      </w:r>
      <w:r w:rsidRPr="00D92F9C">
        <w:rPr>
          <w:kern w:val="36"/>
          <w:szCs w:val="28"/>
          <w:lang w:val="nl-NL"/>
        </w:rPr>
        <w:t>, Kim Tân) và 01 xã đạt 06 tiêu chí (Ia Broăi).</w:t>
      </w:r>
    </w:p>
    <w:p w:rsidR="00DA52D8" w:rsidRPr="00D92F9C" w:rsidRDefault="004454EC" w:rsidP="004454EC">
      <w:pPr>
        <w:tabs>
          <w:tab w:val="left" w:pos="4556"/>
        </w:tabs>
        <w:spacing w:before="60" w:after="60" w:line="288" w:lineRule="auto"/>
        <w:ind w:firstLine="720"/>
        <w:jc w:val="both"/>
        <w:outlineLvl w:val="2"/>
        <w:rPr>
          <w:b/>
          <w:i/>
          <w:kern w:val="36"/>
          <w:szCs w:val="28"/>
          <w:lang w:val="nl-NL"/>
        </w:rPr>
      </w:pPr>
      <w:bookmarkStart w:id="198" w:name="_Toc482178981"/>
      <w:bookmarkStart w:id="199" w:name="_Toc513359446"/>
      <w:bookmarkStart w:id="200" w:name="_Toc9846297"/>
      <w:r w:rsidRPr="00D92F9C">
        <w:rPr>
          <w:b/>
          <w:i/>
          <w:kern w:val="36"/>
          <w:szCs w:val="28"/>
          <w:lang w:val="nl-NL"/>
        </w:rPr>
        <w:t>2.2.8. Đánh giá kết quả đạt được, chưa đạt được so với quy hoạch</w:t>
      </w:r>
      <w:bookmarkEnd w:id="198"/>
      <w:bookmarkEnd w:id="199"/>
      <w:bookmarkEnd w:id="200"/>
    </w:p>
    <w:p w:rsidR="00DA52D8" w:rsidRPr="00D92F9C" w:rsidRDefault="004454EC" w:rsidP="004454EC">
      <w:pPr>
        <w:tabs>
          <w:tab w:val="left" w:pos="4556"/>
        </w:tabs>
        <w:spacing w:before="60" w:after="60" w:line="288" w:lineRule="auto"/>
        <w:ind w:firstLine="720"/>
        <w:jc w:val="both"/>
        <w:outlineLvl w:val="3"/>
        <w:rPr>
          <w:i/>
          <w:kern w:val="36"/>
          <w:szCs w:val="28"/>
          <w:lang w:val="nl-NL"/>
        </w:rPr>
      </w:pPr>
      <w:r w:rsidRPr="00D92F9C">
        <w:rPr>
          <w:i/>
          <w:kern w:val="36"/>
          <w:szCs w:val="28"/>
          <w:lang w:val="nl-NL"/>
        </w:rPr>
        <w:t>2.2.8.1. Những thành tựu đạt được, khó khăn và tồn tại</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Từ khi chia tách huyện đến nay, tình hình kinh tế - xã hội huyện Ia Pa đã từng bước ổn định và phát triển. Cơ cấu kinh tế được xác định theo hướng tích cực. Lĩnh vực nông nghiệp được chú trọng đầu tư cơ giới hóa kết hợp với khai hoang ruộng lúa nước và làm thủy lợi nhỏ, áp dụng các giống lúa mới, cây công nghiệp ngắn ngày và vật nuôi có giá trị kinh tế cao vào sản xuất. Hạ tầng giao thông, trường học, trạm y tế, hệ thống điện được quan tâm đầu tư xây dựng và nâng cấp. Cơ sở hạ tầng nông thôn được đầu tư xây dựng bằng nhiều nguồn vốn theo đúng chủ trương của Nhà nước. Lĩnh vực y tế, văn hóa, giáo dục tiếp tục được củng cố; đời sống vật chất và tinh thần của người dân từng bước được nâng cao. Công tác xóa đói giảm nghèo được chú trọng. Tình hình an ninh, chính trị được giữ vững, chính quyền cơ sở được củng cố. Công tác đào tạo nguồn nhân lực được thực hiện thường xuyên.</w:t>
      </w:r>
    </w:p>
    <w:p w:rsidR="00DA52D8"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Bên cạnh những thành tựu đạt được, quá trình phát triển KT-XH còn bộc lộ những hạn chế, yếu kém cần được khắc phục. Nhìn chung, nền kinh tế của huyện có bước phát triển nhưng tốc độ phát triển còn chậm và chưa vững chắc. Cơ cấu kinh tế, cơ cấu lao động có bước chuyển dịch nhưng còn rất chậm, sản xuất còn mang tính tự cung tự cấp, sản xuất hàng hóa chưa phát triển, hạ tầng kỹ thuật và xã hội còn yếu kém và chưa đáp ứng đủ yêu cầu phát triển kinh tế - xã hội. Đời sống người dân còn gặp nhiều khó khăn, tỷ lệ hộ đói nghèo còn cao. Năng lực quản lý, điều hành của chính quyền cơ sở còn nhiều hạn chế. Tình trạng vi phạm lâm luật vẫn còn xảy ra. Chất lượng giáo dục đào tạo còn thấp. Công tác vệ sinh, phòng chống dịch bệnh chưa được thực hiện triệt để. Nhiều phong tục, tập quán lạc hậu vẫn chưa được xóa bỏ.</w:t>
      </w:r>
    </w:p>
    <w:p w:rsidR="003B554C" w:rsidRDefault="003B554C" w:rsidP="00E9719E">
      <w:pPr>
        <w:tabs>
          <w:tab w:val="left" w:pos="4556"/>
        </w:tabs>
        <w:spacing w:before="60" w:after="60" w:line="288" w:lineRule="auto"/>
        <w:ind w:firstLine="720"/>
        <w:jc w:val="both"/>
        <w:rPr>
          <w:kern w:val="36"/>
          <w:szCs w:val="28"/>
          <w:lang w:val="nl-NL"/>
        </w:rPr>
      </w:pPr>
    </w:p>
    <w:p w:rsidR="003B554C" w:rsidRPr="00D92F9C" w:rsidRDefault="003B554C" w:rsidP="00E9719E">
      <w:pPr>
        <w:tabs>
          <w:tab w:val="left" w:pos="4556"/>
        </w:tabs>
        <w:spacing w:before="60" w:after="60" w:line="288" w:lineRule="auto"/>
        <w:ind w:firstLine="720"/>
        <w:jc w:val="both"/>
        <w:rPr>
          <w:kern w:val="36"/>
          <w:szCs w:val="28"/>
          <w:lang w:val="nl-NL"/>
        </w:rPr>
      </w:pPr>
    </w:p>
    <w:p w:rsidR="004454EC" w:rsidRPr="00D92F9C" w:rsidRDefault="004454EC" w:rsidP="004454EC">
      <w:pPr>
        <w:tabs>
          <w:tab w:val="left" w:pos="4556"/>
        </w:tabs>
        <w:spacing w:before="60" w:after="60" w:line="288" w:lineRule="auto"/>
        <w:ind w:firstLine="720"/>
        <w:jc w:val="both"/>
        <w:outlineLvl w:val="3"/>
        <w:rPr>
          <w:i/>
          <w:kern w:val="36"/>
          <w:szCs w:val="28"/>
          <w:lang w:val="nl-NL"/>
        </w:rPr>
      </w:pPr>
      <w:r w:rsidRPr="00D92F9C">
        <w:rPr>
          <w:i/>
          <w:kern w:val="36"/>
          <w:szCs w:val="28"/>
          <w:lang w:val="nl-NL"/>
        </w:rPr>
        <w:lastRenderedPageBreak/>
        <w:t>2.2.8.2. Nguyên nhân của những kết quả đạt được</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Những thành tựu đạt được của huyện xuất phát chủ yếu từ các nguyên nhân sau đây:</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xml:space="preserve">- Nguyên nhân khách quan </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Sự quan tâm lãnh đạo, chỉ đạo trực tiếp của Tỉnh uỷ, HĐND, UBND tỉnh và sự giúp đỡ có hiệu quả của các ban, ngành của tỉnh. Cơ chế chính sách của Trung ương, của tỉnh không ngừng được bổ sung hoàn thiện, tạo điều kiện thực hiện các mục tiêu và nhiệm vụ quy hoạch.</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Huyện Ia Pa có tiềm năng, lợi thế về vị trí địa lý, nhất là đất đai và khí hậu để phát triển KT-XH, đặc biệt trong lĩnh vực nông nghiệp. Nhân dân địa phương có truyền thống đoàn kết, cần cù trong lao động sản xuất và tin tưởng, kiên định đường lối xây dựng và bảo vệ tổ quốc của Đảng và Nhà nước.</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Mặt khác, kinh tế cả nước, kinh tế vùng Tây Nguyên đang từng bước ổn định đã tác động tích cực đến phát triển KT-XH huyện Ia Pa nói riêng và tỉnh Gia Lai nói chung.</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Nguyên nhân chủ quan</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xml:space="preserve">+ Huyện uỷ, HĐND, UBND huyện đã vận dụng và triển khai thực hiện nghiêm túc các Chỉ thị, Nghị quyết, đường lối đổi mới của Đảng và chính sách, pháp luật của Nhà nước; tập trung lãnh đạo với trọng tâm, trọng điểm và đầu tư đúng hướng phát triển kinh tế đi đôi với việc giải quyết các vấn đề xã hội; đồng thời huyện đã huy động được sức mạnh của toàn xã hội trong việc triển khai thực hiện mọi nhiệm vụ. </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xml:space="preserve">+ Bên cạnh đó, huyện thường xuyên tăng cường và nâng cao hiệu lực, hiệu quả quản lý, điều hành của chính quyền các cấp, quan tâm đào tạo nâng cao trình độ chuyên môn, nghiệp vụ cho đội ngũ cán bộ từ huyện đến cơ sở, phát huy vai trò tham mưu của cơ quan đơn vị và các tổ chức đoàn thể. Khối đại đoàn kết các dân tộc không ngừng được củng cố tạo động lực quan trọng cho sự nghiệp phát triển KT-XH. </w:t>
      </w:r>
    </w:p>
    <w:p w:rsidR="004454EC"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Đồng thời, chính quyền địa phương thường xuyên đẩy mạnh xây dựng lực lượng vũ trang vững mạnh cả về chính trị, tư tưởng và tổ chức, sẵn sàng nhận và hoàn thành tốt mọi nhiệm vụ được giao.</w:t>
      </w:r>
    </w:p>
    <w:p w:rsidR="004454EC" w:rsidRPr="00D92F9C" w:rsidRDefault="004454EC" w:rsidP="004454EC">
      <w:pPr>
        <w:tabs>
          <w:tab w:val="left" w:pos="4556"/>
        </w:tabs>
        <w:spacing w:before="60" w:after="60" w:line="288" w:lineRule="auto"/>
        <w:ind w:firstLine="720"/>
        <w:jc w:val="both"/>
        <w:outlineLvl w:val="3"/>
        <w:rPr>
          <w:i/>
          <w:kern w:val="36"/>
          <w:szCs w:val="28"/>
          <w:lang w:val="nl-NL"/>
        </w:rPr>
      </w:pPr>
      <w:r w:rsidRPr="00D92F9C">
        <w:rPr>
          <w:i/>
          <w:kern w:val="36"/>
          <w:szCs w:val="28"/>
          <w:lang w:val="nl-NL"/>
        </w:rPr>
        <w:t xml:space="preserve">2.2.8.3. Nguyên nhân của những tồn tại, hạn chế </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Bên cạnh những kết quả đáng ghi nhận đã được nêu trên, vẫn còn một số tồn tại, hạn chế trong quá trình phát triển kinh tế - xã hội huyện nhà. Nguyên nhân chủ yếu của các tồn tại, hạn chế đó là:</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lastRenderedPageBreak/>
        <w:t xml:space="preserve">- Nguyên nhân khách quan </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xml:space="preserve">+ Xuất phát điểm của Ia Pa xếp ở mức thấp so với bình quân cả nước (là một trong 23 huyện có tỷ lệ hộ nghèo cao được áp dụng cơ chế, chính sách đầu tư cơ sở hạ tầng theo quy định của Nghị quyết số 30a/2008/NQ-CP ngày 27/12/2008 của Chính phủ về Chương trình hỗ trợ giảm nghèo nhanh và bền vững đối với 62 huyện nghèo), với hơn 70% dân số là đồng bào dân tộc thiểu số. Quy mô sản xuất, kinh doanh còn nhỏ lẻ, tập trung vào nông nghiệp; năng suất, chất lượng còn hạn chế, thiếu ổn định và khó chủ động đầu ra. </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xml:space="preserve">+ Cơ cấu kinh tế, mô hình tăng trưởng còn lạc hậu; địa bàn rộng, kết cấu hạ tầng phục vụ cho nhiệm vụ phát triển kinh tế - xã hội đã được đầu tư nhưng chưa đồng bộ; trình độ dân trí giữa các vùng không đồng đều. </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xml:space="preserve">+ Nguồn vốn đầu tư nhà nước còn hạn chế; các doanh nghiệp, hộ sản xuất kinh doanh trên địa bàn huyện còn nhỏ lẻ; sản xuất kinh doanh thiếu vốn và bất ổn định. </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Tình hình thiên tai, dịch bệnh, thời tiết khí hậu diễn biến bất thường; giá cả hàng hoá, nhất là vật liệu xây dựng và một số mặt hàng thiết yếu không ngừng tăng đã ảnh hưởng đến đời sống, hoạt động sản xuất của nhân dân và công tác thực hiện nhiệm vụ chính trị của huyện.</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Nguyên nhân chủ quan</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Việc cụ thể hoá các cơ chế chính sách của Nhà nước đối với địa phương đôi khi chưa kịp thời; trách nhiệm của các cấp, các ngành trong việc hướng dẫn, tổ chức triển khai thực hiện chưa rõ, hiệu quả chưa cao.</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Nhận thức về kinh tế thị trường, về chuyển đổi cơ cấu kinh tế, đổi mới mô hình tăng trưởng của một số cấp uỷ, chính quyền cơ sở còn lúng túng nên chưa đề ra được các giải pháp tích cực, phù hợp với điều kiện thực tế của địa phương.</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Chính quyền một số xã và lãnh đạo ngành, đơn vị thiếu tính năng động, sáng tạo; cải cách hành chính chậm, một bộ phận cán bộ, đảng viên thiếu quyết tâm. Một bộ phận nhân dân còn ỷ lại chưa quyết tâm thoát nghèo.</w:t>
      </w:r>
    </w:p>
    <w:p w:rsidR="00E9719E"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Trình độ cán bộ, công chức và trình độ của doanh nghiệp còn hạn chế. Việc tuyên truyền giáo dục pháp luật, giáo dục quốc phòng và trật tự xã hội chưa được triển khai sâu rộng, công tác kiểm tra, giám sát thực hiện chưa chặt chẽ.</w:t>
      </w:r>
    </w:p>
    <w:p w:rsidR="004454EC" w:rsidRPr="00D92F9C" w:rsidRDefault="00E9719E" w:rsidP="00E9719E">
      <w:pPr>
        <w:tabs>
          <w:tab w:val="left" w:pos="4556"/>
        </w:tabs>
        <w:spacing w:before="60" w:after="60" w:line="288" w:lineRule="auto"/>
        <w:ind w:firstLine="720"/>
        <w:jc w:val="both"/>
        <w:rPr>
          <w:kern w:val="36"/>
          <w:szCs w:val="28"/>
          <w:lang w:val="nl-NL"/>
        </w:rPr>
      </w:pPr>
      <w:r w:rsidRPr="00D92F9C">
        <w:rPr>
          <w:kern w:val="36"/>
          <w:szCs w:val="28"/>
          <w:lang w:val="nl-NL"/>
        </w:rPr>
        <w:t xml:space="preserve">+ Giải pháp phát triển chưa đồng bộ, thiếu trọng điểm; chậm bổ sung chính sách, quy hoạch thiếu tầm nhìn; công tác điều hành thiếu kiên quyết trong </w:t>
      </w:r>
      <w:r w:rsidRPr="00D92F9C">
        <w:rPr>
          <w:kern w:val="36"/>
          <w:szCs w:val="28"/>
          <w:lang w:val="nl-NL"/>
        </w:rPr>
        <w:lastRenderedPageBreak/>
        <w:t>khi công tác kiểm tra, thanh tra, xử lý được quan tâm song việc kiểm tra đôn đốc thực hiện chưa sâu sát.</w:t>
      </w:r>
    </w:p>
    <w:p w:rsidR="00CD2DC5" w:rsidRPr="00D92F9C" w:rsidRDefault="00B93DB7" w:rsidP="00B93DB7">
      <w:pPr>
        <w:pStyle w:val="Style2"/>
        <w:keepNext w:val="0"/>
        <w:spacing w:before="60" w:line="288" w:lineRule="auto"/>
        <w:ind w:firstLine="720"/>
        <w:jc w:val="both"/>
        <w:rPr>
          <w:rFonts w:cs="Times New Roman"/>
          <w:b/>
          <w:lang w:val="nl-NL"/>
        </w:rPr>
      </w:pPr>
      <w:bookmarkStart w:id="201" w:name="_Toc402612835"/>
      <w:bookmarkStart w:id="202" w:name="_Toc402648150"/>
      <w:bookmarkStart w:id="203" w:name="_Toc403458342"/>
      <w:bookmarkStart w:id="204" w:name="_Toc403458832"/>
      <w:bookmarkStart w:id="205" w:name="_Toc406506875"/>
      <w:bookmarkStart w:id="206" w:name="_Toc406507219"/>
      <w:bookmarkStart w:id="207" w:name="_Toc407230319"/>
      <w:bookmarkStart w:id="208" w:name="_Toc408905264"/>
      <w:bookmarkStart w:id="209" w:name="_Toc408905443"/>
      <w:bookmarkStart w:id="210" w:name="_Toc414827213"/>
      <w:bookmarkStart w:id="211" w:name="_Toc415396684"/>
      <w:bookmarkStart w:id="212" w:name="_Toc415396746"/>
      <w:bookmarkStart w:id="213" w:name="_Toc426139771"/>
      <w:bookmarkStart w:id="214" w:name="_Toc426140436"/>
      <w:bookmarkStart w:id="215" w:name="_Toc458063262"/>
      <w:bookmarkStart w:id="216" w:name="_Toc482178982"/>
      <w:bookmarkStart w:id="217" w:name="_Toc513359447"/>
      <w:bookmarkStart w:id="218" w:name="_Toc9846298"/>
      <w:r w:rsidRPr="00D92F9C">
        <w:rPr>
          <w:rFonts w:cs="Times New Roman"/>
          <w:b/>
          <w:lang w:val="nl-NL"/>
        </w:rPr>
        <w:t>2.</w:t>
      </w:r>
      <w:r w:rsidR="000179F9" w:rsidRPr="00D92F9C">
        <w:rPr>
          <w:rFonts w:cs="Times New Roman"/>
          <w:b/>
          <w:lang w:val="nl-NL"/>
        </w:rPr>
        <w:t>3</w:t>
      </w:r>
      <w:r w:rsidR="00CD2DC5" w:rsidRPr="00D92F9C">
        <w:rPr>
          <w:rFonts w:cs="Times New Roman"/>
          <w:b/>
          <w:lang w:val="nl-NL"/>
        </w:rPr>
        <w:t xml:space="preserve">. </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D92F9C">
        <w:rPr>
          <w:rFonts w:cs="Times New Roman"/>
          <w:b/>
          <w:lang w:val="nl-NL"/>
        </w:rPr>
        <w:t>Phân tích đánh giá bổ sung về biến đổi khí hậu tác động đến việc sử dụng đất</w:t>
      </w:r>
      <w:bookmarkEnd w:id="215"/>
      <w:bookmarkEnd w:id="216"/>
      <w:bookmarkEnd w:id="217"/>
      <w:bookmarkEnd w:id="218"/>
    </w:p>
    <w:p w:rsidR="00E9719E" w:rsidRPr="00D92F9C" w:rsidRDefault="00E9719E" w:rsidP="00E9719E">
      <w:pPr>
        <w:spacing w:before="60" w:after="60" w:line="288" w:lineRule="auto"/>
        <w:ind w:firstLine="720"/>
        <w:jc w:val="both"/>
        <w:rPr>
          <w:szCs w:val="28"/>
          <w:lang w:val="nl-NL"/>
        </w:rPr>
      </w:pPr>
      <w:r w:rsidRPr="00D92F9C">
        <w:rPr>
          <w:szCs w:val="28"/>
          <w:lang w:val="nl-NL"/>
        </w:rPr>
        <w:t>Biến đổi khí hậu sẽ ảnh hưởng đến các kiểu sử dụng đất thông qua những hệ quả của nó: thiếu nguồn nước, lũ lụt, bão,… Vì vậy việc lồng ghép các yếu tố biến đổi khí hậu vào quy hoạch sử dụng đất nhằm thích ứng với các tác động của biến đổi khí hậu là rất cần thiết.</w:t>
      </w:r>
    </w:p>
    <w:p w:rsidR="00136E24" w:rsidRPr="00D92F9C" w:rsidRDefault="00E9719E" w:rsidP="00E9719E">
      <w:pPr>
        <w:spacing w:before="60" w:after="60" w:line="288" w:lineRule="auto"/>
        <w:ind w:firstLine="720"/>
        <w:jc w:val="both"/>
        <w:rPr>
          <w:szCs w:val="28"/>
          <w:lang w:val="nl-NL"/>
        </w:rPr>
      </w:pPr>
      <w:r w:rsidRPr="00D92F9C">
        <w:rPr>
          <w:szCs w:val="28"/>
          <w:lang w:val="nl-NL"/>
        </w:rPr>
        <w:t>Quy hoạch sử dụng đất có khả năng làm giảm nhẹ hậu quả của biến đổi khí hậu bằng cách đưa ra biện pháp để giảm hiệu ứng khí nhà kính, chẳng hạn như hạn chế tối đa diện tích rừng bị mất, trồng và khoanh nuôi rừng, khuyến khích sản xuất sạch, …</w:t>
      </w:r>
    </w:p>
    <w:p w:rsidR="00941DE2" w:rsidRPr="00D92F9C" w:rsidRDefault="005A571A" w:rsidP="004C1158">
      <w:pPr>
        <w:spacing w:before="60" w:after="60" w:line="288" w:lineRule="auto"/>
        <w:jc w:val="both"/>
        <w:outlineLvl w:val="0"/>
        <w:rPr>
          <w:b/>
          <w:szCs w:val="28"/>
          <w:lang w:val="nl-NL"/>
        </w:rPr>
      </w:pPr>
      <w:bookmarkStart w:id="219" w:name="_Toc402612838"/>
      <w:bookmarkStart w:id="220" w:name="_Toc402648155"/>
      <w:bookmarkStart w:id="221" w:name="_Toc403458345"/>
      <w:bookmarkStart w:id="222" w:name="_Toc403458837"/>
      <w:bookmarkStart w:id="223" w:name="_Toc406506878"/>
      <w:bookmarkStart w:id="224" w:name="_Toc406507224"/>
      <w:bookmarkStart w:id="225" w:name="_Toc407230324"/>
      <w:bookmarkStart w:id="226" w:name="_Toc408905267"/>
      <w:bookmarkStart w:id="227" w:name="_Toc408905448"/>
      <w:bookmarkStart w:id="228" w:name="_Toc414827218"/>
      <w:bookmarkStart w:id="229" w:name="_Toc415396687"/>
      <w:bookmarkStart w:id="230" w:name="_Toc415396751"/>
      <w:bookmarkStart w:id="231" w:name="_Toc426139774"/>
      <w:bookmarkStart w:id="232" w:name="_Toc426140441"/>
      <w:bookmarkStart w:id="233" w:name="_Toc458063263"/>
      <w:bookmarkStart w:id="234" w:name="_Toc482178983"/>
      <w:bookmarkStart w:id="235" w:name="_Toc513359448"/>
      <w:bookmarkStart w:id="236" w:name="_Toc9846299"/>
      <w:r w:rsidRPr="00D92F9C">
        <w:rPr>
          <w:b/>
          <w:szCs w:val="28"/>
          <w:lang w:val="nl-NL"/>
        </w:rPr>
        <w:t>II</w:t>
      </w:r>
      <w:r w:rsidR="004C1158" w:rsidRPr="00D92F9C">
        <w:rPr>
          <w:b/>
          <w:szCs w:val="28"/>
          <w:lang w:val="nl-NL"/>
        </w:rPr>
        <w:t>I</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004C1158" w:rsidRPr="00D92F9C">
        <w:rPr>
          <w:b/>
          <w:szCs w:val="28"/>
          <w:lang w:val="nl-NL"/>
        </w:rPr>
        <w:t>. PHÂN TÍCH, ĐÁNH GIÁ BỔ SUNG TÌNH HÌNH QUẢN LÝ, SỬ DỤNG ĐẤT ĐẾN THỜI ĐIỂM ĐIỀU CHỈNH</w:t>
      </w:r>
      <w:bookmarkEnd w:id="233"/>
      <w:bookmarkEnd w:id="234"/>
      <w:bookmarkEnd w:id="235"/>
      <w:bookmarkEnd w:id="236"/>
    </w:p>
    <w:p w:rsidR="006F1C65" w:rsidRPr="00D92F9C" w:rsidRDefault="004C1158" w:rsidP="006F1C65">
      <w:pPr>
        <w:spacing w:before="60" w:after="60" w:line="288" w:lineRule="auto"/>
        <w:ind w:firstLine="720"/>
        <w:jc w:val="both"/>
        <w:outlineLvl w:val="1"/>
        <w:rPr>
          <w:b/>
          <w:szCs w:val="28"/>
          <w:lang w:val="nl-NL"/>
        </w:rPr>
      </w:pPr>
      <w:bookmarkStart w:id="237" w:name="_Toc458063264"/>
      <w:bookmarkStart w:id="238" w:name="_Toc482178984"/>
      <w:bookmarkStart w:id="239" w:name="_Toc513359449"/>
      <w:bookmarkStart w:id="240" w:name="_Toc9846300"/>
      <w:r w:rsidRPr="00D92F9C">
        <w:rPr>
          <w:b/>
          <w:szCs w:val="28"/>
          <w:lang w:val="nl-NL"/>
        </w:rPr>
        <w:t>3.1. Phân tích, đánh giá bổ sung tình hình thực hiện một số nội dung quản lý nhà nước về đất đai</w:t>
      </w:r>
      <w:bookmarkEnd w:id="237"/>
      <w:bookmarkEnd w:id="238"/>
      <w:bookmarkEnd w:id="239"/>
      <w:bookmarkEnd w:id="240"/>
    </w:p>
    <w:p w:rsidR="004C1158" w:rsidRPr="00D92F9C" w:rsidRDefault="00F761B8" w:rsidP="004C1158">
      <w:pPr>
        <w:spacing w:before="60" w:after="60" w:line="288" w:lineRule="auto"/>
        <w:ind w:firstLine="720"/>
        <w:jc w:val="both"/>
        <w:rPr>
          <w:szCs w:val="28"/>
          <w:lang w:val="nl-NL"/>
        </w:rPr>
      </w:pPr>
      <w:r w:rsidRPr="00D92F9C">
        <w:rPr>
          <w:szCs w:val="28"/>
          <w:lang w:val="nl-NL"/>
        </w:rPr>
        <w:t xml:space="preserve">Phương án quy hoạch sử dụng đất đến năm 2020 và kế hoạch sử dụng đất 5 năm kỳ đầu 2011-2015 của huyện </w:t>
      </w:r>
      <w:r w:rsidR="00875ABB" w:rsidRPr="00D92F9C">
        <w:rPr>
          <w:szCs w:val="28"/>
          <w:lang w:val="nl-NL"/>
        </w:rPr>
        <w:t>Ia Pa</w:t>
      </w:r>
      <w:r w:rsidRPr="00D92F9C">
        <w:rPr>
          <w:szCs w:val="28"/>
          <w:lang w:val="nl-NL"/>
        </w:rPr>
        <w:t xml:space="preserve"> đã được </w:t>
      </w:r>
      <w:r w:rsidR="003E485D" w:rsidRPr="00D92F9C">
        <w:rPr>
          <w:szCs w:val="28"/>
          <w:lang w:val="nl-NL"/>
        </w:rPr>
        <w:t>phê</w:t>
      </w:r>
      <w:r w:rsidRPr="00D92F9C">
        <w:rPr>
          <w:szCs w:val="28"/>
          <w:lang w:val="nl-NL"/>
        </w:rPr>
        <w:t xml:space="preserve"> duyệt. Đây là cơ sở pháp lý nhằm nâng cao khả năng quản lý, sử dụng đấ</w:t>
      </w:r>
      <w:r w:rsidR="003E485D" w:rsidRPr="00D92F9C">
        <w:rPr>
          <w:szCs w:val="28"/>
          <w:lang w:val="nl-NL"/>
        </w:rPr>
        <w:t>t</w:t>
      </w:r>
      <w:r w:rsidRPr="00D92F9C">
        <w:rPr>
          <w:szCs w:val="28"/>
          <w:lang w:val="nl-NL"/>
        </w:rPr>
        <w:t>, tạo điều kiện sử dụng đất đai hiệu quả, đúng quy hoạch, kế hoạch, đáp ứng yêu cầu phát triển kinh tế - xã hội.</w:t>
      </w:r>
    </w:p>
    <w:p w:rsidR="00F761B8" w:rsidRPr="00D92F9C" w:rsidRDefault="00F761B8" w:rsidP="00F761B8">
      <w:pPr>
        <w:spacing w:before="60" w:after="60" w:line="288" w:lineRule="auto"/>
        <w:ind w:firstLine="720"/>
        <w:jc w:val="both"/>
        <w:rPr>
          <w:szCs w:val="28"/>
          <w:lang w:val="nl-NL"/>
        </w:rPr>
      </w:pPr>
      <w:r w:rsidRPr="00D92F9C">
        <w:rPr>
          <w:szCs w:val="28"/>
          <w:lang w:val="nl-NL"/>
        </w:rPr>
        <w:t xml:space="preserve">Kể từ khi Luật Đất đai 2013 có hiệu lực (từ ngày 01/7/2014), được sự quan tâm chỉ đạo của Đảng bộ, UBND huyện cùng với sự hỗ trợ về chuyên môn, nghiệp vụ của Sở Tài nguyên và Môi trường, công tác quản lý nhà nước về đất đai theo thẩm quyền của huyện về cơ bản đã từng bước đi vào nề nếp, có hiệu quả hơn. Kết quả thực hiện các nội dung quản lý nhà nước của </w:t>
      </w:r>
      <w:r w:rsidR="003E485D" w:rsidRPr="00D92F9C">
        <w:rPr>
          <w:szCs w:val="28"/>
          <w:lang w:val="nl-NL"/>
        </w:rPr>
        <w:t>Huyện</w:t>
      </w:r>
      <w:r w:rsidRPr="00D92F9C">
        <w:rPr>
          <w:szCs w:val="28"/>
          <w:lang w:val="nl-NL"/>
        </w:rPr>
        <w:t xml:space="preserve"> trong thời gian qua như sau:</w:t>
      </w:r>
    </w:p>
    <w:p w:rsidR="00F761B8" w:rsidRPr="00D92F9C" w:rsidRDefault="00F761B8" w:rsidP="00FE6625">
      <w:pPr>
        <w:pStyle w:val="Style3"/>
        <w:keepNext w:val="0"/>
        <w:spacing w:before="60" w:line="288" w:lineRule="auto"/>
        <w:ind w:firstLine="720"/>
        <w:jc w:val="both"/>
        <w:rPr>
          <w:rFonts w:cs="Times New Roman"/>
          <w:b/>
          <w:i/>
          <w:szCs w:val="28"/>
          <w:lang w:val="nl-NL"/>
        </w:rPr>
      </w:pPr>
      <w:bookmarkStart w:id="241" w:name="_Toc458063265"/>
      <w:bookmarkStart w:id="242" w:name="_Toc482178985"/>
      <w:bookmarkStart w:id="243" w:name="_Toc513359450"/>
      <w:bookmarkStart w:id="244" w:name="_Toc9846301"/>
      <w:r w:rsidRPr="00D92F9C">
        <w:rPr>
          <w:rFonts w:cs="Times New Roman"/>
          <w:b/>
          <w:i/>
          <w:szCs w:val="28"/>
          <w:lang w:val="nl-NL"/>
        </w:rPr>
        <w:t>3.1.</w:t>
      </w:r>
      <w:r w:rsidR="00706DA8" w:rsidRPr="00D92F9C">
        <w:rPr>
          <w:rFonts w:cs="Times New Roman"/>
          <w:b/>
          <w:i/>
          <w:szCs w:val="28"/>
          <w:lang w:val="nl-NL"/>
        </w:rPr>
        <w:fldChar w:fldCharType="begin"/>
      </w:r>
      <w:r w:rsidRPr="00D92F9C">
        <w:rPr>
          <w:rFonts w:cs="Times New Roman"/>
          <w:b/>
          <w:i/>
          <w:szCs w:val="28"/>
          <w:lang w:val="nl-NL"/>
        </w:rPr>
        <w:instrText xml:space="preserve"> SEQ 3.1. \* ARABIC </w:instrText>
      </w:r>
      <w:r w:rsidR="00706DA8" w:rsidRPr="00D92F9C">
        <w:rPr>
          <w:rFonts w:cs="Times New Roman"/>
          <w:b/>
          <w:i/>
          <w:szCs w:val="28"/>
          <w:lang w:val="nl-NL"/>
        </w:rPr>
        <w:fldChar w:fldCharType="separate"/>
      </w:r>
      <w:r w:rsidR="0094678B" w:rsidRPr="00D92F9C">
        <w:rPr>
          <w:rFonts w:cs="Times New Roman"/>
          <w:b/>
          <w:i/>
          <w:noProof/>
          <w:szCs w:val="28"/>
          <w:lang w:val="nl-NL"/>
        </w:rPr>
        <w:t>1</w:t>
      </w:r>
      <w:r w:rsidR="00706DA8" w:rsidRPr="00D92F9C">
        <w:rPr>
          <w:rFonts w:cs="Times New Roman"/>
          <w:b/>
          <w:i/>
          <w:szCs w:val="28"/>
          <w:lang w:val="nl-NL"/>
        </w:rPr>
        <w:fldChar w:fldCharType="end"/>
      </w:r>
      <w:r w:rsidRPr="00D92F9C">
        <w:rPr>
          <w:rFonts w:cs="Times New Roman"/>
          <w:b/>
          <w:i/>
          <w:szCs w:val="28"/>
          <w:lang w:val="nl-NL"/>
        </w:rPr>
        <w:t>. Tổ chức thực hiện các văn bản quy phạm pháp luật về quản lý, sử dụng đất đai</w:t>
      </w:r>
      <w:bookmarkEnd w:id="241"/>
      <w:bookmarkEnd w:id="242"/>
      <w:bookmarkEnd w:id="243"/>
      <w:bookmarkEnd w:id="244"/>
    </w:p>
    <w:p w:rsidR="00F761B8" w:rsidRPr="00D92F9C" w:rsidRDefault="00F761B8" w:rsidP="00FE6625">
      <w:pPr>
        <w:spacing w:before="40" w:after="40" w:line="288" w:lineRule="auto"/>
        <w:ind w:firstLine="720"/>
        <w:jc w:val="both"/>
        <w:rPr>
          <w:szCs w:val="28"/>
          <w:lang w:val="nl-NL"/>
        </w:rPr>
      </w:pPr>
      <w:r w:rsidRPr="00D92F9C">
        <w:rPr>
          <w:szCs w:val="28"/>
          <w:lang w:val="nl-NL"/>
        </w:rPr>
        <w:t xml:space="preserve">UBND huyện thường xuyên tiếp nhận các văn bản quy phạm pháp luật về quản lý, sử dụng đất đai của các cơ quan </w:t>
      </w:r>
      <w:r w:rsidR="00730713" w:rsidRPr="00D92F9C">
        <w:rPr>
          <w:szCs w:val="28"/>
          <w:lang w:val="nl-NL"/>
        </w:rPr>
        <w:t>T</w:t>
      </w:r>
      <w:r w:rsidRPr="00D92F9C">
        <w:rPr>
          <w:szCs w:val="28"/>
          <w:lang w:val="nl-NL"/>
        </w:rPr>
        <w:t>rung ương như Luật Đất đai 2013, Nghị định hướng dẫn thi hành Luật Đất đai của Chính phủ, trong đó chủ yếu là các quy định có liên quan đến việc quy định trình tự, thủ tục thuộc thẩm quyền của cấp huyện như cấp giấy chứng nhận quyền sử dụng đất và tài sản gắn liền với đất; thu hồi đất; chuyển mục đích sử dụng đất; góp vốn, xóa góp vốn bằng quyền sử dụng đất; đăng ký biến động sử dụng đất,...</w:t>
      </w:r>
      <w:r w:rsidR="00730713" w:rsidRPr="00D92F9C">
        <w:rPr>
          <w:szCs w:val="28"/>
          <w:lang w:val="nl-NL"/>
        </w:rPr>
        <w:t xml:space="preserve"> </w:t>
      </w:r>
      <w:r w:rsidRPr="00D92F9C">
        <w:rPr>
          <w:szCs w:val="28"/>
          <w:lang w:val="nl-NL"/>
        </w:rPr>
        <w:t>cho các đối tượng sử dụng đất là hộ gia đình, cá nhân.</w:t>
      </w:r>
    </w:p>
    <w:p w:rsidR="00F761B8" w:rsidRPr="00D92F9C" w:rsidRDefault="00F761B8" w:rsidP="00FE6625">
      <w:pPr>
        <w:spacing w:before="40" w:after="40" w:line="288" w:lineRule="auto"/>
        <w:ind w:firstLine="720"/>
        <w:jc w:val="both"/>
        <w:rPr>
          <w:szCs w:val="28"/>
          <w:lang w:val="nl-NL"/>
        </w:rPr>
      </w:pPr>
      <w:r w:rsidRPr="00D92F9C">
        <w:rPr>
          <w:szCs w:val="28"/>
          <w:lang w:val="nl-NL"/>
        </w:rPr>
        <w:lastRenderedPageBreak/>
        <w:t xml:space="preserve">Ngoài ra, huyện cũng nhận được nhiều thông tư hướng dẫn thực hiện của các Bộ Tài nguyên và Môi trường, Bộ Tài chính cùng với các văn bản quy phạm pháp luật của HĐND, UBND tỉnh </w:t>
      </w:r>
      <w:r w:rsidR="00875ABB" w:rsidRPr="00D92F9C">
        <w:rPr>
          <w:szCs w:val="28"/>
          <w:lang w:val="nl-NL"/>
        </w:rPr>
        <w:t>Gia Lai</w:t>
      </w:r>
      <w:r w:rsidRPr="00D92F9C">
        <w:rPr>
          <w:szCs w:val="28"/>
          <w:lang w:val="nl-NL"/>
        </w:rPr>
        <w:t>.</w:t>
      </w:r>
    </w:p>
    <w:p w:rsidR="00F761B8" w:rsidRPr="00D92F9C" w:rsidRDefault="00F761B8" w:rsidP="00FE6625">
      <w:pPr>
        <w:spacing w:before="40" w:after="40" w:line="288" w:lineRule="auto"/>
        <w:ind w:firstLine="720"/>
        <w:jc w:val="both"/>
        <w:rPr>
          <w:szCs w:val="28"/>
          <w:lang w:val="nl-NL"/>
        </w:rPr>
      </w:pPr>
      <w:r w:rsidRPr="00D92F9C">
        <w:rPr>
          <w:szCs w:val="28"/>
          <w:lang w:val="nl-NL"/>
        </w:rPr>
        <w:t xml:space="preserve">UBND huyện đã giao phòng, ban và UBND của </w:t>
      </w:r>
      <w:r w:rsidR="00F00E4E" w:rsidRPr="00D92F9C">
        <w:rPr>
          <w:szCs w:val="28"/>
          <w:lang w:val="nl-NL"/>
        </w:rPr>
        <w:t>09</w:t>
      </w:r>
      <w:r w:rsidRPr="00D92F9C">
        <w:rPr>
          <w:szCs w:val="28"/>
          <w:lang w:val="nl-NL"/>
        </w:rPr>
        <w:t xml:space="preserve"> xã triển khai thực hiện nghiêm túc các văn bản quy phạm pháp luật về quản lý, sử dụng đất. Đây được xem là những cơ sở pháp lý quan trọng để huyện và các xã trên địa bàn thực hiện tốt công tác quản lý nhà nước về đất đai.</w:t>
      </w:r>
    </w:p>
    <w:p w:rsidR="00F761B8" w:rsidRPr="00D92F9C" w:rsidRDefault="009F37D9" w:rsidP="00FE6625">
      <w:pPr>
        <w:pStyle w:val="Style3"/>
        <w:keepNext w:val="0"/>
        <w:spacing w:before="40" w:after="40" w:line="288" w:lineRule="auto"/>
        <w:ind w:firstLine="720"/>
        <w:jc w:val="both"/>
        <w:rPr>
          <w:rFonts w:cs="Times New Roman"/>
          <w:b/>
          <w:i/>
          <w:szCs w:val="28"/>
          <w:lang w:val="nl-NL"/>
        </w:rPr>
      </w:pPr>
      <w:bookmarkStart w:id="245" w:name="_Toc458063266"/>
      <w:bookmarkStart w:id="246" w:name="_Toc482178986"/>
      <w:bookmarkStart w:id="247" w:name="_Toc513359451"/>
      <w:bookmarkStart w:id="248" w:name="_Toc9846302"/>
      <w:r w:rsidRPr="00D92F9C">
        <w:rPr>
          <w:rFonts w:cs="Times New Roman"/>
          <w:b/>
          <w:i/>
          <w:szCs w:val="28"/>
          <w:lang w:val="nl-NL"/>
        </w:rPr>
        <w:t>3.1.</w:t>
      </w:r>
      <w:r w:rsidR="00706DA8" w:rsidRPr="00D92F9C">
        <w:rPr>
          <w:rFonts w:cs="Times New Roman"/>
          <w:b/>
          <w:i/>
          <w:szCs w:val="28"/>
          <w:lang w:val="nl-NL"/>
        </w:rPr>
        <w:fldChar w:fldCharType="begin"/>
      </w:r>
      <w:r w:rsidRPr="00D92F9C">
        <w:rPr>
          <w:rFonts w:cs="Times New Roman"/>
          <w:b/>
          <w:i/>
          <w:szCs w:val="28"/>
          <w:lang w:val="nl-NL"/>
        </w:rPr>
        <w:instrText xml:space="preserve"> SEQ 3.1. \* ARABIC </w:instrText>
      </w:r>
      <w:r w:rsidR="00706DA8" w:rsidRPr="00D92F9C">
        <w:rPr>
          <w:rFonts w:cs="Times New Roman"/>
          <w:b/>
          <w:i/>
          <w:szCs w:val="28"/>
          <w:lang w:val="nl-NL"/>
        </w:rPr>
        <w:fldChar w:fldCharType="separate"/>
      </w:r>
      <w:r w:rsidR="0094678B" w:rsidRPr="00D92F9C">
        <w:rPr>
          <w:rFonts w:cs="Times New Roman"/>
          <w:b/>
          <w:i/>
          <w:noProof/>
          <w:szCs w:val="28"/>
          <w:lang w:val="nl-NL"/>
        </w:rPr>
        <w:t>2</w:t>
      </w:r>
      <w:r w:rsidR="00706DA8" w:rsidRPr="00D92F9C">
        <w:rPr>
          <w:rFonts w:cs="Times New Roman"/>
          <w:b/>
          <w:i/>
          <w:szCs w:val="28"/>
          <w:lang w:val="nl-NL"/>
        </w:rPr>
        <w:fldChar w:fldCharType="end"/>
      </w:r>
      <w:r w:rsidRPr="00D92F9C">
        <w:rPr>
          <w:rFonts w:cs="Times New Roman"/>
          <w:b/>
          <w:i/>
          <w:szCs w:val="28"/>
          <w:lang w:val="nl-NL"/>
        </w:rPr>
        <w:t>. Xác định địa giới hành chính, lập và quản lý hồ sơ địa giới hành chính, lập bản đồ hành chính</w:t>
      </w:r>
      <w:bookmarkEnd w:id="245"/>
      <w:bookmarkEnd w:id="246"/>
      <w:bookmarkEnd w:id="247"/>
      <w:bookmarkEnd w:id="248"/>
    </w:p>
    <w:p w:rsidR="00F00E4E" w:rsidRPr="00D92F9C" w:rsidRDefault="00F00E4E" w:rsidP="00FE6625">
      <w:pPr>
        <w:spacing w:after="40" w:line="288" w:lineRule="auto"/>
        <w:ind w:firstLine="720"/>
        <w:jc w:val="both"/>
        <w:rPr>
          <w:szCs w:val="28"/>
          <w:lang w:val="nl-NL"/>
        </w:rPr>
      </w:pPr>
      <w:r w:rsidRPr="00D92F9C">
        <w:rPr>
          <w:szCs w:val="28"/>
          <w:lang w:val="nl-NL"/>
        </w:rPr>
        <w:t>Huyện Ia Pa được chia tách từ huyện Ayun Pa theo Nghị định số 104/2004/NĐ-CP ngày 18/12/202 của Thủ tướng Chính phủ, huyện chính thức đi vào hoạt động tháng 3 năm 2003; huyện đã chủ trì phối hợp các các cơ quan liên quan đo đạc cắm mốc ranh giới huyện mới và các xã mới được thành lập. Tổ chức bàn giao tại thực địa cho các địa phương quản lý.</w:t>
      </w:r>
    </w:p>
    <w:p w:rsidR="009F37D9" w:rsidRPr="00D92F9C" w:rsidRDefault="002C64EA" w:rsidP="00FE6625">
      <w:pPr>
        <w:pStyle w:val="Style3"/>
        <w:keepNext w:val="0"/>
        <w:spacing w:before="60" w:line="288" w:lineRule="auto"/>
        <w:ind w:firstLine="720"/>
        <w:jc w:val="both"/>
        <w:rPr>
          <w:rFonts w:cs="Times New Roman"/>
          <w:b/>
          <w:i/>
          <w:szCs w:val="28"/>
          <w:lang w:val="nl-NL"/>
        </w:rPr>
      </w:pPr>
      <w:bookmarkStart w:id="249" w:name="_Toc458063267"/>
      <w:bookmarkStart w:id="250" w:name="_Toc482178987"/>
      <w:bookmarkStart w:id="251" w:name="_Toc513359452"/>
      <w:bookmarkStart w:id="252" w:name="_Toc9846303"/>
      <w:r w:rsidRPr="00D92F9C">
        <w:rPr>
          <w:rFonts w:cs="Times New Roman"/>
          <w:b/>
          <w:i/>
          <w:szCs w:val="28"/>
          <w:lang w:val="nl-NL"/>
        </w:rPr>
        <w:t>3.1.</w:t>
      </w:r>
      <w:r w:rsidR="00706DA8" w:rsidRPr="00D92F9C">
        <w:rPr>
          <w:rFonts w:cs="Times New Roman"/>
          <w:b/>
          <w:i/>
          <w:szCs w:val="28"/>
          <w:lang w:val="nl-NL"/>
        </w:rPr>
        <w:fldChar w:fldCharType="begin"/>
      </w:r>
      <w:r w:rsidRPr="00D92F9C">
        <w:rPr>
          <w:rFonts w:cs="Times New Roman"/>
          <w:b/>
          <w:i/>
          <w:szCs w:val="28"/>
          <w:lang w:val="nl-NL"/>
        </w:rPr>
        <w:instrText xml:space="preserve"> SEQ 3.1. \* ARABIC </w:instrText>
      </w:r>
      <w:r w:rsidR="00706DA8" w:rsidRPr="00D92F9C">
        <w:rPr>
          <w:rFonts w:cs="Times New Roman"/>
          <w:b/>
          <w:i/>
          <w:szCs w:val="28"/>
          <w:lang w:val="nl-NL"/>
        </w:rPr>
        <w:fldChar w:fldCharType="separate"/>
      </w:r>
      <w:r w:rsidR="0094678B" w:rsidRPr="00D92F9C">
        <w:rPr>
          <w:rFonts w:cs="Times New Roman"/>
          <w:b/>
          <w:i/>
          <w:noProof/>
          <w:szCs w:val="28"/>
          <w:lang w:val="nl-NL"/>
        </w:rPr>
        <w:t>3</w:t>
      </w:r>
      <w:r w:rsidR="00706DA8" w:rsidRPr="00D92F9C">
        <w:rPr>
          <w:rFonts w:cs="Times New Roman"/>
          <w:b/>
          <w:i/>
          <w:szCs w:val="28"/>
          <w:lang w:val="nl-NL"/>
        </w:rPr>
        <w:fldChar w:fldCharType="end"/>
      </w:r>
      <w:r w:rsidRPr="00D92F9C">
        <w:rPr>
          <w:rFonts w:cs="Times New Roman"/>
          <w:b/>
          <w:i/>
          <w:szCs w:val="28"/>
          <w:lang w:val="nl-NL"/>
        </w:rPr>
        <w:t>. Khảo sát, đo đạc, lập bản đồ địa chính, bản đồ hiện trạng sử dụng đất và bản đồ quy hoạch sử dụng đất; điều tra, đánh giá tài nguyên đất; điều tra xây dựng giá đất</w:t>
      </w:r>
      <w:bookmarkEnd w:id="249"/>
      <w:bookmarkEnd w:id="250"/>
      <w:bookmarkEnd w:id="251"/>
      <w:bookmarkEnd w:id="252"/>
    </w:p>
    <w:p w:rsidR="00F00E4E" w:rsidRPr="00D92F9C" w:rsidRDefault="00F00E4E" w:rsidP="00FE6625">
      <w:pPr>
        <w:spacing w:before="60" w:after="60" w:line="288" w:lineRule="auto"/>
        <w:ind w:firstLine="720"/>
        <w:jc w:val="both"/>
        <w:rPr>
          <w:szCs w:val="28"/>
          <w:lang w:val="nl-NL"/>
        </w:rPr>
      </w:pPr>
      <w:r w:rsidRPr="00D92F9C">
        <w:rPr>
          <w:szCs w:val="28"/>
          <w:lang w:val="nl-NL"/>
        </w:rPr>
        <w:t>Đến nay đa số các xã của huyện Ia Pa cơ bản đã được đo đạc lập bản đồ địa chính, công tác quản lý đất đai từng bước đi vào nề nếp và đạt được hiệu quả. Tuy nhiên đối với những khu vực có bản đồ địa chính đã được lập từ những năm 1998, 1999, 2000 và trước đó; đến nay đã bị biến động rất lớn và không phù hợp với yêu cầu của công tác quản lý đất đai tình hình hiện nay nên công tác quản lý đất đai gặp nhiều khó khăn. Vì vậy việc đo đạc lại, cấp giấy chứng nhận quyền sử dụng đất ngày càng trở nên cấp thiết.</w:t>
      </w:r>
    </w:p>
    <w:p w:rsidR="009F37D9" w:rsidRPr="00D92F9C" w:rsidRDefault="00F00E4E" w:rsidP="00F00E4E">
      <w:pPr>
        <w:spacing w:before="60" w:after="60" w:line="288" w:lineRule="auto"/>
        <w:ind w:firstLine="720"/>
        <w:jc w:val="both"/>
        <w:rPr>
          <w:szCs w:val="28"/>
          <w:lang w:val="nl-NL"/>
        </w:rPr>
      </w:pPr>
      <w:r w:rsidRPr="00D92F9C">
        <w:rPr>
          <w:szCs w:val="28"/>
          <w:lang w:val="nl-NL"/>
        </w:rPr>
        <w:t xml:space="preserve">Huyện Ia Pa hầu như đã được đo đạc lập lưới khống chế có toạ độ Nhà nước và lập bản đồ địa chính tỉ lệ 1/2.000, 1/1.000 vào những năm 1998-1999. Từ năm 2004-2005 phòng Tài nguyên và Môi trường huyện đã tham mưu đo đạc lập hồ sơ địa chính và cấp giấy CNQSD đất cho nhân dân 2 xã </w:t>
      </w:r>
      <w:r w:rsidR="006311CE" w:rsidRPr="00D92F9C">
        <w:rPr>
          <w:szCs w:val="28"/>
          <w:lang w:val="nl-NL"/>
        </w:rPr>
        <w:t>Ia Kdăm</w:t>
      </w:r>
      <w:r w:rsidRPr="00D92F9C">
        <w:rPr>
          <w:szCs w:val="28"/>
          <w:lang w:val="nl-NL"/>
        </w:rPr>
        <w:t xml:space="preserve"> và Chư Mố theo Hệ toạ độ VN-2000 nhưng không đo khép kín ranh giới, chỉ đo những khu vực đất ở và đất sản xuất nông nghiệp. Các xã còn lại là xã Pờ Tó, Chư Răng, Kim Tân, Ia Mrơn, Ia Trốk, Ia Broái, Ia Tul được đo đạc từ năm 1998-1999 theo hệ HN-72 tới nay đã có sự biến động lớn, do đó cần đo đạc mới theo hệ VN-2000. Toàn huyện diện tích đã đo đạc và thành lập bản đồ địa chính ở hai loại tỉ lệ 1/2.000 và 1/1.000 là 19.424 ha, tỉ lệ đạt 66,41% so với diện tích đất sản xuất nông nghiệp và đất phi nông nghiệp kiểm kê đất đai năm 2010.</w:t>
      </w:r>
    </w:p>
    <w:p w:rsidR="00F00E4E" w:rsidRPr="00D92F9C" w:rsidRDefault="00F00E4E" w:rsidP="00FE6625">
      <w:pPr>
        <w:spacing w:before="60" w:after="60" w:line="288" w:lineRule="auto"/>
        <w:ind w:firstLine="720"/>
        <w:jc w:val="both"/>
        <w:rPr>
          <w:szCs w:val="28"/>
          <w:lang w:val="nl-NL"/>
        </w:rPr>
      </w:pPr>
      <w:r w:rsidRPr="00D92F9C">
        <w:rPr>
          <w:szCs w:val="28"/>
          <w:lang w:val="nl-NL"/>
        </w:rPr>
        <w:lastRenderedPageBreak/>
        <w:t>Về bản đồ hiện trạng sử dụng đất và bản đồ quy hoạch sử dụng đất thì đến nay huyện đã thành lập bản đồ hiện trạng sử dụng đất năm 2014, bản đồ kế hoạch sử dụng đất các năm 2015, 2016, bản đồ quy hoạch sử dụng đất đến 2020.</w:t>
      </w:r>
    </w:p>
    <w:p w:rsidR="009F37D9" w:rsidRPr="00D92F9C" w:rsidRDefault="002C64EA" w:rsidP="00FE6625">
      <w:pPr>
        <w:pStyle w:val="Style3"/>
        <w:keepNext w:val="0"/>
        <w:spacing w:before="60" w:line="288" w:lineRule="auto"/>
        <w:ind w:firstLine="720"/>
        <w:jc w:val="both"/>
        <w:rPr>
          <w:rFonts w:cs="Times New Roman"/>
          <w:b/>
          <w:i/>
          <w:szCs w:val="28"/>
          <w:lang w:val="nl-NL"/>
        </w:rPr>
      </w:pPr>
      <w:bookmarkStart w:id="253" w:name="_Toc458063268"/>
      <w:bookmarkStart w:id="254" w:name="_Toc482178988"/>
      <w:bookmarkStart w:id="255" w:name="_Toc513359453"/>
      <w:bookmarkStart w:id="256" w:name="_Toc9846304"/>
      <w:r w:rsidRPr="00D92F9C">
        <w:rPr>
          <w:rFonts w:cs="Times New Roman"/>
          <w:b/>
          <w:i/>
          <w:szCs w:val="28"/>
          <w:lang w:val="nl-NL"/>
        </w:rPr>
        <w:t>3.1.</w:t>
      </w:r>
      <w:r w:rsidR="00706DA8" w:rsidRPr="00D92F9C">
        <w:rPr>
          <w:rFonts w:cs="Times New Roman"/>
          <w:b/>
          <w:i/>
          <w:szCs w:val="28"/>
          <w:lang w:val="nl-NL"/>
        </w:rPr>
        <w:fldChar w:fldCharType="begin"/>
      </w:r>
      <w:r w:rsidRPr="00D92F9C">
        <w:rPr>
          <w:rFonts w:cs="Times New Roman"/>
          <w:b/>
          <w:i/>
          <w:szCs w:val="28"/>
          <w:lang w:val="nl-NL"/>
        </w:rPr>
        <w:instrText xml:space="preserve"> SEQ 3.1. \* ARABIC </w:instrText>
      </w:r>
      <w:r w:rsidR="00706DA8" w:rsidRPr="00D92F9C">
        <w:rPr>
          <w:rFonts w:cs="Times New Roman"/>
          <w:b/>
          <w:i/>
          <w:szCs w:val="28"/>
          <w:lang w:val="nl-NL"/>
        </w:rPr>
        <w:fldChar w:fldCharType="separate"/>
      </w:r>
      <w:r w:rsidR="0094678B" w:rsidRPr="00D92F9C">
        <w:rPr>
          <w:rFonts w:cs="Times New Roman"/>
          <w:b/>
          <w:i/>
          <w:noProof/>
          <w:szCs w:val="28"/>
          <w:lang w:val="nl-NL"/>
        </w:rPr>
        <w:t>4</w:t>
      </w:r>
      <w:r w:rsidR="00706DA8" w:rsidRPr="00D92F9C">
        <w:rPr>
          <w:rFonts w:cs="Times New Roman"/>
          <w:b/>
          <w:i/>
          <w:szCs w:val="28"/>
          <w:lang w:val="nl-NL"/>
        </w:rPr>
        <w:fldChar w:fldCharType="end"/>
      </w:r>
      <w:r w:rsidRPr="00D92F9C">
        <w:rPr>
          <w:rFonts w:cs="Times New Roman"/>
          <w:b/>
          <w:i/>
          <w:szCs w:val="28"/>
          <w:lang w:val="nl-NL"/>
        </w:rPr>
        <w:t>. Quản lý quy hoạch, kế hoạch sử dụng đất</w:t>
      </w:r>
      <w:bookmarkEnd w:id="253"/>
      <w:bookmarkEnd w:id="254"/>
      <w:bookmarkEnd w:id="255"/>
      <w:bookmarkEnd w:id="256"/>
    </w:p>
    <w:p w:rsidR="008241F0" w:rsidRPr="00D92F9C" w:rsidRDefault="008241F0" w:rsidP="00FE6625">
      <w:pPr>
        <w:spacing w:before="60" w:after="60" w:line="288" w:lineRule="auto"/>
        <w:ind w:firstLine="720"/>
        <w:jc w:val="both"/>
        <w:rPr>
          <w:szCs w:val="28"/>
          <w:lang w:val="nl-NL"/>
        </w:rPr>
      </w:pPr>
      <w:r w:rsidRPr="00D92F9C">
        <w:rPr>
          <w:szCs w:val="28"/>
          <w:lang w:val="nl-NL"/>
        </w:rPr>
        <w:t xml:space="preserve">Quy hoạch, kế hoạch sử dụng đất là một trong những nội dung quan trọng trong quản lý Nhà nước về đất đai, là cơ sở để thực hiện giao đất, cho thuê đất và đặc biệt là cho phép chuyển mục đích sử dụng đất. </w:t>
      </w:r>
    </w:p>
    <w:p w:rsidR="00BA2BCB" w:rsidRPr="00D92F9C" w:rsidRDefault="008241F0" w:rsidP="00FE6625">
      <w:pPr>
        <w:spacing w:before="60" w:after="60" w:line="288" w:lineRule="auto"/>
        <w:ind w:firstLine="720"/>
        <w:jc w:val="both"/>
        <w:rPr>
          <w:szCs w:val="28"/>
          <w:lang w:val="nl-NL"/>
        </w:rPr>
      </w:pPr>
      <w:r w:rsidRPr="00D92F9C">
        <w:rPr>
          <w:szCs w:val="28"/>
          <w:lang w:val="nl-NL"/>
        </w:rPr>
        <w:t xml:space="preserve">Năm 2014, UBND Tỉnh đã ban hành Quyết định số </w:t>
      </w:r>
      <w:r w:rsidR="0015078D" w:rsidRPr="00D92F9C">
        <w:rPr>
          <w:szCs w:val="28"/>
          <w:lang w:val="nl-NL"/>
        </w:rPr>
        <w:t>42</w:t>
      </w:r>
      <w:r w:rsidRPr="00D92F9C">
        <w:rPr>
          <w:szCs w:val="28"/>
          <w:lang w:val="nl-NL"/>
        </w:rPr>
        <w:t xml:space="preserve">/QĐ-UBND </w:t>
      </w:r>
      <w:r w:rsidR="0015078D" w:rsidRPr="00D92F9C">
        <w:rPr>
          <w:szCs w:val="28"/>
          <w:lang w:val="nl-NL"/>
        </w:rPr>
        <w:t xml:space="preserve">ngày 27 tháng 01 năm 2014 </w:t>
      </w:r>
      <w:r w:rsidRPr="00D92F9C">
        <w:rPr>
          <w:szCs w:val="28"/>
          <w:lang w:val="nl-NL"/>
        </w:rPr>
        <w:t xml:space="preserve">về Phê duyệt quy hoạch sử dụng đất đến năm 2020, kế hoạch sử dụng đất 5 năm kỳ đầu (2011 – 2015) của huyện </w:t>
      </w:r>
      <w:r w:rsidR="00875ABB" w:rsidRPr="00D92F9C">
        <w:rPr>
          <w:szCs w:val="28"/>
          <w:lang w:val="nl-NL"/>
        </w:rPr>
        <w:t>Ia Pa</w:t>
      </w:r>
      <w:r w:rsidRPr="00D92F9C">
        <w:rPr>
          <w:szCs w:val="28"/>
          <w:lang w:val="nl-NL"/>
        </w:rPr>
        <w:t xml:space="preserve">. </w:t>
      </w:r>
    </w:p>
    <w:p w:rsidR="00BA2BCB" w:rsidRPr="00D92F9C" w:rsidRDefault="00FF7998" w:rsidP="00FE6625">
      <w:pPr>
        <w:spacing w:before="60" w:after="60" w:line="288" w:lineRule="auto"/>
        <w:ind w:firstLine="720"/>
        <w:jc w:val="both"/>
        <w:rPr>
          <w:szCs w:val="28"/>
          <w:lang w:val="nl-NL"/>
        </w:rPr>
      </w:pPr>
      <w:r w:rsidRPr="00D92F9C">
        <w:rPr>
          <w:szCs w:val="28"/>
          <w:lang w:val="nl-NL"/>
        </w:rPr>
        <w:t>Huyện cũng đã hoàn thành kế hoạch sử dụng đất năm 2015, 2016</w:t>
      </w:r>
      <w:r w:rsidR="009F5AF9" w:rsidRPr="00D92F9C">
        <w:rPr>
          <w:szCs w:val="28"/>
          <w:lang w:val="nl-NL"/>
        </w:rPr>
        <w:t>, 2017, 2018</w:t>
      </w:r>
      <w:r w:rsidRPr="00D92F9C">
        <w:rPr>
          <w:szCs w:val="28"/>
          <w:lang w:val="nl-NL"/>
        </w:rPr>
        <w:t>.</w:t>
      </w:r>
    </w:p>
    <w:p w:rsidR="008241F0" w:rsidRPr="00D92F9C" w:rsidRDefault="008241F0" w:rsidP="00FE6625">
      <w:pPr>
        <w:spacing w:before="60" w:after="60" w:line="288" w:lineRule="auto"/>
        <w:ind w:firstLine="720"/>
        <w:jc w:val="both"/>
        <w:rPr>
          <w:szCs w:val="28"/>
          <w:lang w:val="nl-NL"/>
        </w:rPr>
      </w:pPr>
      <w:r w:rsidRPr="00D92F9C">
        <w:rPr>
          <w:szCs w:val="28"/>
          <w:lang w:val="nl-NL"/>
        </w:rPr>
        <w:t>Sau khi quy hoạch</w:t>
      </w:r>
      <w:r w:rsidR="00FF7998" w:rsidRPr="00D92F9C">
        <w:rPr>
          <w:szCs w:val="28"/>
          <w:lang w:val="nl-NL"/>
        </w:rPr>
        <w:t xml:space="preserve">, kế hoạch </w:t>
      </w:r>
      <w:r w:rsidRPr="00D92F9C">
        <w:rPr>
          <w:szCs w:val="28"/>
          <w:lang w:val="nl-NL"/>
        </w:rPr>
        <w:t xml:space="preserve">sử dụng đất được xét duyệt, UBND huyện đã giao phòng Tài nguyên và Môi trường chủ trì, phối hợp với các phòng, ban và UBND của </w:t>
      </w:r>
      <w:r w:rsidR="0015078D" w:rsidRPr="00D92F9C">
        <w:rPr>
          <w:szCs w:val="28"/>
          <w:lang w:val="nl-NL"/>
        </w:rPr>
        <w:t>09</w:t>
      </w:r>
      <w:r w:rsidRPr="00D92F9C">
        <w:rPr>
          <w:szCs w:val="28"/>
          <w:lang w:val="nl-NL"/>
        </w:rPr>
        <w:t xml:space="preserve"> xã tổ chức công khai quy hoạch, đồng thời thực hiện việc quản lý và sử dụng đất theo đúng quy hoạch, kế hoạch sử dụng đất đã được UBND tỉnh xét duyệt, góp phần thúc đẩy phát triển kinh tế xã hội của huyện trong những năm qua.</w:t>
      </w:r>
    </w:p>
    <w:p w:rsidR="009F37D9" w:rsidRPr="00D92F9C" w:rsidRDefault="008241F0" w:rsidP="008241F0">
      <w:pPr>
        <w:pStyle w:val="Style3"/>
        <w:keepNext w:val="0"/>
        <w:spacing w:before="60" w:line="288" w:lineRule="auto"/>
        <w:ind w:firstLine="720"/>
        <w:jc w:val="both"/>
        <w:rPr>
          <w:rFonts w:cs="Times New Roman"/>
          <w:b/>
          <w:i/>
          <w:szCs w:val="28"/>
          <w:lang w:val="nl-NL"/>
        </w:rPr>
      </w:pPr>
      <w:bookmarkStart w:id="257" w:name="_Toc458063269"/>
      <w:bookmarkStart w:id="258" w:name="_Toc482178989"/>
      <w:bookmarkStart w:id="259" w:name="_Toc513359454"/>
      <w:bookmarkStart w:id="260" w:name="_Toc9846305"/>
      <w:r w:rsidRPr="00D92F9C">
        <w:rPr>
          <w:rFonts w:cs="Times New Roman"/>
          <w:b/>
          <w:i/>
          <w:szCs w:val="28"/>
          <w:lang w:val="nl-NL"/>
        </w:rPr>
        <w:t>3.1.</w:t>
      </w:r>
      <w:r w:rsidR="00706DA8" w:rsidRPr="00D92F9C">
        <w:rPr>
          <w:rFonts w:cs="Times New Roman"/>
          <w:b/>
          <w:i/>
          <w:szCs w:val="28"/>
          <w:lang w:val="nl-NL"/>
        </w:rPr>
        <w:fldChar w:fldCharType="begin"/>
      </w:r>
      <w:r w:rsidRPr="00D92F9C">
        <w:rPr>
          <w:rFonts w:cs="Times New Roman"/>
          <w:b/>
          <w:i/>
          <w:szCs w:val="28"/>
          <w:lang w:val="nl-NL"/>
        </w:rPr>
        <w:instrText xml:space="preserve"> SEQ 3.1. \* ARABIC </w:instrText>
      </w:r>
      <w:r w:rsidR="00706DA8" w:rsidRPr="00D92F9C">
        <w:rPr>
          <w:rFonts w:cs="Times New Roman"/>
          <w:b/>
          <w:i/>
          <w:szCs w:val="28"/>
          <w:lang w:val="nl-NL"/>
        </w:rPr>
        <w:fldChar w:fldCharType="separate"/>
      </w:r>
      <w:r w:rsidR="0094678B" w:rsidRPr="00D92F9C">
        <w:rPr>
          <w:rFonts w:cs="Times New Roman"/>
          <w:b/>
          <w:i/>
          <w:noProof/>
          <w:szCs w:val="28"/>
          <w:lang w:val="nl-NL"/>
        </w:rPr>
        <w:t>5</w:t>
      </w:r>
      <w:r w:rsidR="00706DA8" w:rsidRPr="00D92F9C">
        <w:rPr>
          <w:rFonts w:cs="Times New Roman"/>
          <w:b/>
          <w:i/>
          <w:szCs w:val="28"/>
          <w:lang w:val="nl-NL"/>
        </w:rPr>
        <w:fldChar w:fldCharType="end"/>
      </w:r>
      <w:r w:rsidRPr="00D92F9C">
        <w:rPr>
          <w:rFonts w:cs="Times New Roman"/>
          <w:b/>
          <w:i/>
          <w:szCs w:val="28"/>
          <w:lang w:val="nl-NL"/>
        </w:rPr>
        <w:t>. Quản lý việc giao đất, cho thuê đất, thu hồi đất, chuyển mục đích sử dụng đất</w:t>
      </w:r>
      <w:bookmarkEnd w:id="257"/>
      <w:bookmarkEnd w:id="258"/>
      <w:bookmarkEnd w:id="259"/>
      <w:bookmarkEnd w:id="260"/>
    </w:p>
    <w:p w:rsidR="00FF7998" w:rsidRPr="00D92F9C" w:rsidRDefault="00FF7998" w:rsidP="00FF7998">
      <w:pPr>
        <w:spacing w:before="60" w:after="60" w:line="288" w:lineRule="auto"/>
        <w:ind w:firstLine="720"/>
        <w:jc w:val="both"/>
        <w:rPr>
          <w:szCs w:val="28"/>
          <w:lang w:val="nl-NL"/>
        </w:rPr>
      </w:pPr>
      <w:r w:rsidRPr="00D92F9C">
        <w:rPr>
          <w:szCs w:val="28"/>
          <w:lang w:val="nl-NL"/>
        </w:rPr>
        <w:t>* Giao đất sản xuất nông nghiệp</w:t>
      </w:r>
    </w:p>
    <w:p w:rsidR="00FF7998" w:rsidRPr="00D92F9C" w:rsidRDefault="00FF7998" w:rsidP="00FF7998">
      <w:pPr>
        <w:spacing w:before="60" w:after="60" w:line="288" w:lineRule="auto"/>
        <w:ind w:firstLine="720"/>
        <w:jc w:val="both"/>
        <w:rPr>
          <w:szCs w:val="28"/>
          <w:lang w:val="nl-NL"/>
        </w:rPr>
      </w:pPr>
      <w:r w:rsidRPr="00D92F9C">
        <w:rPr>
          <w:szCs w:val="28"/>
          <w:lang w:val="nl-NL"/>
        </w:rPr>
        <w:t>Tổng diện tích đất sản xuất nông nghiệp toàn huyện kết quả thống kê đã giao được là 31.351,28 ha, diện tích được cấp có thẩm quyền giao đất, cấp giấy CNQSD cho các hộ gia đình và cá nhân sử dụng đất là 14.405 ha, chỉ đạt 54,14% trên diện tích đất sản xuất nông nghiệp hiện có, số diện tích còn lại chưa đo đạc bổ sung thành lập bản đồ địa chính, hồ sơ địa chính nên chưa được giao và cấp giấy chứng nhận QSDĐ. Cấp giấy CNQSD đất cho tổ chức được 05 giấy với diện tích là 1.199,28 ha chủ yếu là đất trồng cây công nghiệp lâu năm.</w:t>
      </w:r>
    </w:p>
    <w:p w:rsidR="00FF7998" w:rsidRPr="00D92F9C" w:rsidRDefault="00FF7998" w:rsidP="00FF7998">
      <w:pPr>
        <w:spacing w:before="60" w:after="60" w:line="288" w:lineRule="auto"/>
        <w:ind w:firstLine="720"/>
        <w:jc w:val="both"/>
        <w:rPr>
          <w:szCs w:val="28"/>
          <w:lang w:val="nl-NL"/>
        </w:rPr>
      </w:pPr>
      <w:r w:rsidRPr="00D92F9C">
        <w:rPr>
          <w:szCs w:val="28"/>
          <w:lang w:val="nl-NL"/>
        </w:rPr>
        <w:t>* Đất lâm nghiệp</w:t>
      </w:r>
    </w:p>
    <w:p w:rsidR="00FF7998" w:rsidRPr="00D92F9C" w:rsidRDefault="00FF7998" w:rsidP="00FF7998">
      <w:pPr>
        <w:spacing w:before="60" w:after="60" w:line="288" w:lineRule="auto"/>
        <w:ind w:firstLine="720"/>
        <w:jc w:val="both"/>
        <w:rPr>
          <w:szCs w:val="28"/>
          <w:lang w:val="nl-NL"/>
        </w:rPr>
      </w:pPr>
      <w:r w:rsidRPr="00D92F9C">
        <w:rPr>
          <w:szCs w:val="28"/>
          <w:lang w:val="nl-NL"/>
        </w:rPr>
        <w:t xml:space="preserve">Tổng diện tích đất lâm nghiệp của huyện Ia Pa năm hiện trạng là 48.260,4 ha, chiếm 61,79% tổng diện tích tự nhiên. Theo báo cáo của Ban quản lý rừng phòng hộ Ayun Pa và Chư Mố hiện nay đất rừng một số không lớn do UBND các xã Chư Răng, Kim Tân, Ia Broái, Ia Tul quản lý, số diện tích đất rừng còn lại do Ban quản lý rừng phòng hộ Ayun Pa và Chư Mố quản lý. Dự kiến ban quản lý rừng sẽ phối hợp với UBND huyện và UBND các xã tiến hành giao đất </w:t>
      </w:r>
      <w:r w:rsidRPr="00D92F9C">
        <w:rPr>
          <w:szCs w:val="28"/>
          <w:lang w:val="nl-NL"/>
        </w:rPr>
        <w:lastRenderedPageBreak/>
        <w:t>lâm nghiệp cho các hộ gia đình quản lý bảo vệ và đồng thời có kế hoạch trồng mới và khoanh nuôi tái sinh rừng.</w:t>
      </w:r>
    </w:p>
    <w:p w:rsidR="00FF7998" w:rsidRPr="00D92F9C" w:rsidRDefault="00FF7998" w:rsidP="00FF7998">
      <w:pPr>
        <w:spacing w:before="60" w:after="60" w:line="288" w:lineRule="auto"/>
        <w:ind w:firstLine="720"/>
        <w:jc w:val="both"/>
        <w:rPr>
          <w:szCs w:val="28"/>
          <w:lang w:val="nl-NL"/>
        </w:rPr>
      </w:pPr>
      <w:r w:rsidRPr="00D92F9C">
        <w:rPr>
          <w:szCs w:val="28"/>
          <w:lang w:val="nl-NL"/>
        </w:rPr>
        <w:t>* Giao đất phi nông nghiệp</w:t>
      </w:r>
    </w:p>
    <w:p w:rsidR="00FF7998" w:rsidRPr="00D92F9C" w:rsidRDefault="00FF7998" w:rsidP="00FF7998">
      <w:pPr>
        <w:spacing w:before="60" w:after="60" w:line="288" w:lineRule="auto"/>
        <w:ind w:firstLine="720"/>
        <w:jc w:val="both"/>
        <w:rPr>
          <w:szCs w:val="28"/>
          <w:lang w:val="nl-NL"/>
        </w:rPr>
      </w:pPr>
      <w:r w:rsidRPr="00D92F9C">
        <w:rPr>
          <w:szCs w:val="28"/>
          <w:lang w:val="nl-NL"/>
        </w:rPr>
        <w:t>- Đất ở: Tổng diện tích đất ở sau khi kiểm kê đất năm hiện trạng là 777,66 ha, số diện tích đất ở này đã tiến hành bóc tách đất ở trong khu dân cư nông thôn riêng ra từng loại đất như đất giao thông, đất chuyên dùng, đất trồng cây hàng năm, đất trồng cây lâu năm. Hiện nay số diện tích trên hầu như đã giao cho các hộ gia đình và cá nhân quản lý sử dụng.</w:t>
      </w:r>
    </w:p>
    <w:p w:rsidR="00FF7998" w:rsidRPr="00D92F9C" w:rsidRDefault="00FF7998" w:rsidP="00FF7998">
      <w:pPr>
        <w:spacing w:before="60" w:after="60" w:line="288" w:lineRule="auto"/>
        <w:ind w:firstLine="720"/>
        <w:jc w:val="both"/>
        <w:rPr>
          <w:szCs w:val="28"/>
          <w:lang w:val="nl-NL"/>
        </w:rPr>
      </w:pPr>
      <w:r w:rsidRPr="00D92F9C">
        <w:rPr>
          <w:szCs w:val="28"/>
          <w:lang w:val="nl-NL"/>
        </w:rPr>
        <w:t xml:space="preserve">- Đất chuyên dùng: Công tác quy hoạch, lập bản đồ giải thửa tỷ lệ 1/2.000 đo đạc cho các ngành như Y tế, Giáo dục, trụ sở cơ quan và đất giao thông, </w:t>
      </w:r>
      <w:r w:rsidR="007200C4" w:rsidRPr="00D92F9C">
        <w:rPr>
          <w:szCs w:val="28"/>
          <w:lang w:val="nl-NL"/>
        </w:rPr>
        <w:t>thủy</w:t>
      </w:r>
      <w:r w:rsidRPr="00D92F9C">
        <w:rPr>
          <w:szCs w:val="28"/>
          <w:lang w:val="nl-NL"/>
        </w:rPr>
        <w:t xml:space="preserve"> lợi... UBND các xã có nhiệm vụ quản lý chặt chẽ việc sử dụng đất đúng mục đích đồng thời có kế hoạch xây dựng mới để mở rộng diện tích. Năm 2008 thực hiện Chỉ thị số 31/2007/CT-TTg ngày 14/12/2007 của Thủ tướng Chính phủ về việc kiểm kê quỹ đất đang quản lý, sử dụng của các tổ chức được Nhà nước giao đất, cho thuê đất có 122 đơn vị tổ chức với 12 thửa đất (khu đất).</w:t>
      </w:r>
    </w:p>
    <w:p w:rsidR="00FF7998" w:rsidRPr="00D92F9C" w:rsidRDefault="00FF7998" w:rsidP="00FF7998">
      <w:pPr>
        <w:spacing w:before="60" w:after="60" w:line="288" w:lineRule="auto"/>
        <w:ind w:firstLine="720"/>
        <w:jc w:val="both"/>
        <w:rPr>
          <w:szCs w:val="28"/>
          <w:lang w:val="nl-NL"/>
        </w:rPr>
      </w:pPr>
      <w:r w:rsidRPr="00D92F9C">
        <w:rPr>
          <w:szCs w:val="28"/>
          <w:lang w:val="nl-NL"/>
        </w:rPr>
        <w:t>- Đất chưa sử dụng: Đất chưa sử dụng theo kết quả thống kê đất đai huyện Ia Pa năm hiện trạng hiện tại toàn huyện là 3.841,21 ha, đây chủ yếu là đất trống, cây bụi nằm trong đất đồi núi chưa sử dụng ở địa hình cao, đất xấu chủ yếu do UBND các xã và 02 Ban quản lý rừng phòng hộ Chư Mố, Ayun Pa quản lý. Có khả năng đưa vào sản xuất lâm nghiệp và nông lâm kết hợp, ít có khả năng sản xuất nông nghiệp. Còn lại 267,52 ha đất bằng chưa sử dụng nằm rải rác trong vùng đất sản xuất nông nghiệp.</w:t>
      </w:r>
    </w:p>
    <w:p w:rsidR="00FF7998" w:rsidRPr="00D92F9C" w:rsidRDefault="00FF7998" w:rsidP="00FF7998">
      <w:pPr>
        <w:spacing w:before="60" w:after="60" w:line="288" w:lineRule="auto"/>
        <w:ind w:firstLine="720"/>
        <w:jc w:val="both"/>
        <w:rPr>
          <w:szCs w:val="28"/>
          <w:lang w:val="nl-NL"/>
        </w:rPr>
      </w:pPr>
      <w:r w:rsidRPr="00D92F9C">
        <w:rPr>
          <w:szCs w:val="28"/>
          <w:lang w:val="nl-NL"/>
        </w:rPr>
        <w:t>* Công tác thu hồi đất</w:t>
      </w:r>
    </w:p>
    <w:p w:rsidR="001C32FA" w:rsidRPr="00D92F9C" w:rsidRDefault="00FF7998" w:rsidP="00FF7998">
      <w:pPr>
        <w:spacing w:before="60" w:after="60" w:line="288" w:lineRule="auto"/>
        <w:ind w:firstLine="720"/>
        <w:jc w:val="both"/>
        <w:rPr>
          <w:szCs w:val="28"/>
          <w:lang w:val="nl-NL"/>
        </w:rPr>
      </w:pPr>
      <w:r w:rsidRPr="00D92F9C">
        <w:rPr>
          <w:szCs w:val="28"/>
          <w:lang w:val="nl-NL"/>
        </w:rPr>
        <w:t xml:space="preserve">Trong những năm vừa qua, công tác thu hồi đất để thực hiện các công trình, dự án trên địa huyện đã được các cấp có thẩm quyền được hiện theo đúng những quy định của pháp luật đất đai. UBND huyện cũng đã thành lập Hội đồng giải phóng mặt bằng để thực hiện công tác kiểm đếm và hỗ trợ công tác bồi thường, tái định cư, giải phóng mặt bằng được tốt hơn đảm bảo đúng tiến độ đề ra và giảm thiểu những thiệt hại cho người có đất bị thu hồi, đặc biệt đối với các công trình lớn, công trình trọng điểm của huyện.  </w:t>
      </w:r>
    </w:p>
    <w:p w:rsidR="00D767FC" w:rsidRPr="00D92F9C" w:rsidRDefault="00D767FC" w:rsidP="00D767FC">
      <w:pPr>
        <w:pStyle w:val="Style3"/>
        <w:keepNext w:val="0"/>
        <w:spacing w:before="60" w:line="288" w:lineRule="auto"/>
        <w:ind w:firstLine="720"/>
        <w:jc w:val="both"/>
        <w:rPr>
          <w:rFonts w:cs="Times New Roman"/>
          <w:b/>
          <w:i/>
          <w:szCs w:val="28"/>
          <w:lang w:val="nl-NL"/>
        </w:rPr>
      </w:pPr>
      <w:bookmarkStart w:id="261" w:name="_Toc458063270"/>
      <w:bookmarkStart w:id="262" w:name="_Toc482178990"/>
      <w:bookmarkStart w:id="263" w:name="_Toc513359455"/>
      <w:bookmarkStart w:id="264" w:name="_Toc9846306"/>
      <w:r w:rsidRPr="00D92F9C">
        <w:rPr>
          <w:rFonts w:cs="Times New Roman"/>
          <w:b/>
          <w:i/>
          <w:szCs w:val="28"/>
          <w:lang w:val="nl-NL"/>
        </w:rPr>
        <w:t>3.1.</w:t>
      </w:r>
      <w:r w:rsidR="00706DA8" w:rsidRPr="00D92F9C">
        <w:rPr>
          <w:rFonts w:cs="Times New Roman"/>
          <w:b/>
          <w:i/>
          <w:szCs w:val="28"/>
          <w:lang w:val="nl-NL"/>
        </w:rPr>
        <w:fldChar w:fldCharType="begin"/>
      </w:r>
      <w:r w:rsidRPr="00D92F9C">
        <w:rPr>
          <w:rFonts w:cs="Times New Roman"/>
          <w:b/>
          <w:i/>
          <w:szCs w:val="28"/>
          <w:lang w:val="nl-NL"/>
        </w:rPr>
        <w:instrText xml:space="preserve"> SEQ 3.1. \* ARABIC </w:instrText>
      </w:r>
      <w:r w:rsidR="00706DA8" w:rsidRPr="00D92F9C">
        <w:rPr>
          <w:rFonts w:cs="Times New Roman"/>
          <w:b/>
          <w:i/>
          <w:szCs w:val="28"/>
          <w:lang w:val="nl-NL"/>
        </w:rPr>
        <w:fldChar w:fldCharType="separate"/>
      </w:r>
      <w:r w:rsidR="0094678B" w:rsidRPr="00D92F9C">
        <w:rPr>
          <w:rFonts w:cs="Times New Roman"/>
          <w:b/>
          <w:i/>
          <w:noProof/>
          <w:szCs w:val="28"/>
          <w:lang w:val="nl-NL"/>
        </w:rPr>
        <w:t>6</w:t>
      </w:r>
      <w:r w:rsidR="00706DA8" w:rsidRPr="00D92F9C">
        <w:rPr>
          <w:rFonts w:cs="Times New Roman"/>
          <w:b/>
          <w:i/>
          <w:szCs w:val="28"/>
          <w:lang w:val="nl-NL"/>
        </w:rPr>
        <w:fldChar w:fldCharType="end"/>
      </w:r>
      <w:r w:rsidRPr="00D92F9C">
        <w:rPr>
          <w:rFonts w:cs="Times New Roman"/>
          <w:b/>
          <w:i/>
          <w:szCs w:val="28"/>
          <w:lang w:val="nl-NL"/>
        </w:rPr>
        <w:t>. Đăng ký quyền sử dụng đất, lập và quản lý hồ sơ địa chính, cấp giấy chứng nhận quyền sử dụng đất</w:t>
      </w:r>
      <w:bookmarkEnd w:id="261"/>
      <w:bookmarkEnd w:id="262"/>
      <w:bookmarkEnd w:id="263"/>
      <w:bookmarkEnd w:id="264"/>
    </w:p>
    <w:p w:rsidR="00D767FC" w:rsidRPr="00D92F9C" w:rsidRDefault="00D767FC" w:rsidP="00D767FC">
      <w:pPr>
        <w:spacing w:before="60" w:after="60" w:line="288" w:lineRule="auto"/>
        <w:ind w:firstLine="720"/>
        <w:jc w:val="both"/>
        <w:rPr>
          <w:szCs w:val="28"/>
          <w:lang w:val="nl-NL"/>
        </w:rPr>
      </w:pPr>
      <w:r w:rsidRPr="00D92F9C">
        <w:rPr>
          <w:szCs w:val="28"/>
          <w:lang w:val="nl-NL"/>
        </w:rPr>
        <w:t>Việc đăng ký quyền sử dụng đất, lập và quản lý hồ sơ địa chính, cấp giấy chứng nhận quyền sử dụng đất theo thẩm quyền của huyện đã được huyện ủy, UBND huyện quan tâm chỉ đạo thực hiện nhằm đảm bảo quyền và lợi ích hợp pháp của người sử dụng đất.</w:t>
      </w:r>
    </w:p>
    <w:p w:rsidR="009F37D9" w:rsidRPr="00D92F9C" w:rsidRDefault="00DC6BAB" w:rsidP="00DC6BAB">
      <w:pPr>
        <w:spacing w:before="60" w:after="60" w:line="288" w:lineRule="auto"/>
        <w:ind w:firstLine="720"/>
        <w:jc w:val="both"/>
        <w:rPr>
          <w:szCs w:val="28"/>
          <w:lang w:val="nl-NL"/>
        </w:rPr>
      </w:pPr>
      <w:r w:rsidRPr="00D92F9C">
        <w:rPr>
          <w:szCs w:val="28"/>
          <w:lang w:val="nl-NL"/>
        </w:rPr>
        <w:lastRenderedPageBreak/>
        <w:t>Hệ thống hồ sơ địa chính còn nhiều bất cập vì vậy rất khó cho việc quản lý Nhà nước về đất đai; trên một xã có nhiều hệ thống bản đồ, hồ sơ địa chính và không có sơ đồ phân mảnh; Các Đơn vị thi công đo đạc, đăng ký thống kê trên địa bàn huyện bàn giao thiếu tài liệu, sản phẩm theo quy định của ngành. Việc cấp GCNQSDĐ thành nhiều đợt và mỗi đợt một hệ thống bản đồ, sổ sách riêng nên không thể quản lý được; Đây là loại tài liệu quan trọng, có ý nghĩa quyết định đến tiến độ cấp giấy chứng nhận quyền sử dụng đất, lập hồ sơ địa chính, giải quyết tranh chấp, khiếu kiện về đất đai và có ảnh hưởng lâu dài đến chất lượng công tác quản lý đất đai trên địa bàn. Do đó đề nghị huyện quan tâm chỉ đạo việc đo đạc chỉnh lý bản đồ địa chính chính quy và cung cấp cho địa phương nhằm nâng cao hiệu lực, hiệu quả của công tác quản lý tài nguyên trên địa bàn</w:t>
      </w:r>
      <w:r w:rsidR="00DF3B0A" w:rsidRPr="00D92F9C">
        <w:rPr>
          <w:szCs w:val="28"/>
          <w:lang w:val="nl-NL"/>
        </w:rPr>
        <w:t>.</w:t>
      </w:r>
    </w:p>
    <w:p w:rsidR="009F37D9" w:rsidRPr="00D92F9C" w:rsidRDefault="00D767FC" w:rsidP="00D767FC">
      <w:pPr>
        <w:pStyle w:val="Style3"/>
        <w:keepNext w:val="0"/>
        <w:spacing w:before="60" w:line="288" w:lineRule="auto"/>
        <w:ind w:firstLine="720"/>
        <w:jc w:val="both"/>
        <w:rPr>
          <w:rFonts w:cs="Times New Roman"/>
          <w:b/>
          <w:i/>
          <w:szCs w:val="28"/>
          <w:lang w:val="nl-NL"/>
        </w:rPr>
      </w:pPr>
      <w:bookmarkStart w:id="265" w:name="_Toc458063271"/>
      <w:bookmarkStart w:id="266" w:name="_Toc482178991"/>
      <w:bookmarkStart w:id="267" w:name="_Toc513359456"/>
      <w:bookmarkStart w:id="268" w:name="_Toc9846307"/>
      <w:r w:rsidRPr="00D92F9C">
        <w:rPr>
          <w:rFonts w:cs="Times New Roman"/>
          <w:b/>
          <w:i/>
          <w:szCs w:val="28"/>
          <w:lang w:val="nl-NL"/>
        </w:rPr>
        <w:t>3.1.</w:t>
      </w:r>
      <w:r w:rsidR="00706DA8" w:rsidRPr="00D92F9C">
        <w:rPr>
          <w:rFonts w:cs="Times New Roman"/>
          <w:b/>
          <w:i/>
          <w:szCs w:val="28"/>
          <w:lang w:val="nl-NL"/>
        </w:rPr>
        <w:fldChar w:fldCharType="begin"/>
      </w:r>
      <w:r w:rsidRPr="00D92F9C">
        <w:rPr>
          <w:rFonts w:cs="Times New Roman"/>
          <w:b/>
          <w:i/>
          <w:szCs w:val="28"/>
          <w:lang w:val="nl-NL"/>
        </w:rPr>
        <w:instrText xml:space="preserve"> SEQ 3.1. \* ARABIC </w:instrText>
      </w:r>
      <w:r w:rsidR="00706DA8" w:rsidRPr="00D92F9C">
        <w:rPr>
          <w:rFonts w:cs="Times New Roman"/>
          <w:b/>
          <w:i/>
          <w:szCs w:val="28"/>
          <w:lang w:val="nl-NL"/>
        </w:rPr>
        <w:fldChar w:fldCharType="separate"/>
      </w:r>
      <w:r w:rsidR="0094678B" w:rsidRPr="00D92F9C">
        <w:rPr>
          <w:rFonts w:cs="Times New Roman"/>
          <w:b/>
          <w:i/>
          <w:noProof/>
          <w:szCs w:val="28"/>
          <w:lang w:val="nl-NL"/>
        </w:rPr>
        <w:t>7</w:t>
      </w:r>
      <w:r w:rsidR="00706DA8" w:rsidRPr="00D92F9C">
        <w:rPr>
          <w:rFonts w:cs="Times New Roman"/>
          <w:b/>
          <w:i/>
          <w:szCs w:val="28"/>
          <w:lang w:val="nl-NL"/>
        </w:rPr>
        <w:fldChar w:fldCharType="end"/>
      </w:r>
      <w:r w:rsidRPr="00D92F9C">
        <w:rPr>
          <w:rFonts w:cs="Times New Roman"/>
          <w:b/>
          <w:i/>
          <w:szCs w:val="28"/>
          <w:lang w:val="nl-NL"/>
        </w:rPr>
        <w:t>. Công tác thống kê, kiểm kê đất đai</w:t>
      </w:r>
      <w:bookmarkEnd w:id="265"/>
      <w:bookmarkEnd w:id="266"/>
      <w:bookmarkEnd w:id="267"/>
      <w:bookmarkEnd w:id="268"/>
    </w:p>
    <w:p w:rsidR="00D767FC" w:rsidRPr="00D92F9C" w:rsidRDefault="00D767FC" w:rsidP="00D767FC">
      <w:pPr>
        <w:spacing w:before="60" w:after="60" w:line="288" w:lineRule="auto"/>
        <w:ind w:firstLine="720"/>
        <w:jc w:val="both"/>
        <w:rPr>
          <w:szCs w:val="28"/>
          <w:lang w:val="nl-NL"/>
        </w:rPr>
      </w:pPr>
      <w:r w:rsidRPr="00D92F9C">
        <w:rPr>
          <w:szCs w:val="28"/>
          <w:lang w:val="nl-NL"/>
        </w:rPr>
        <w:t>Thực hiện Chỉ thị số 21/CT-TTg ngày 01 tháng 8 năm 2014 của Thủ tướng Chính phủ, Thông tư số 28/2014/TT-BTNMT ngày 02 tháng 6 năm 2014 của Bộ Tài nguyên và Môi trường về kiểm kê đất đai và xây dựng bản đồ hiện trạng sử dụng đất năm 2014, UBND huyện đã tổ chức kiểm kê đất đai trên toàn địa bàn huyện dựa trên bản đồ số với chất lượng được nâng cao, hạn chế được tình trạng sai lệch về số liệu, bản đồ với thực tế giữa các đợt thống kê, kiểm kê, phục vụ đắc lực trong công tác quản lý Nhà nước về đất đai trên địa bàn.</w:t>
      </w:r>
    </w:p>
    <w:p w:rsidR="00DC6BAB" w:rsidRPr="00D92F9C" w:rsidRDefault="00DC6BAB" w:rsidP="00D767FC">
      <w:pPr>
        <w:spacing w:before="60" w:after="60" w:line="288" w:lineRule="auto"/>
        <w:ind w:firstLine="720"/>
        <w:jc w:val="both"/>
        <w:rPr>
          <w:szCs w:val="28"/>
          <w:lang w:val="nl-NL"/>
        </w:rPr>
      </w:pPr>
      <w:r w:rsidRPr="00D92F9C">
        <w:rPr>
          <w:szCs w:val="28"/>
          <w:lang w:val="nl-NL"/>
        </w:rPr>
        <w:t>Năm 2015, huyện cũng đã chỉ đạo phòng Tài nguyên và Môi trường thực hiện thống kê đất đai năm 2015 dựa trên cơ sở kết quả kiểm kê đất đai năm 2014 và tình hình biến động đất đai trong năm 2015.</w:t>
      </w:r>
    </w:p>
    <w:p w:rsidR="009F37D9" w:rsidRPr="00D92F9C" w:rsidRDefault="00D767FC" w:rsidP="00D767FC">
      <w:pPr>
        <w:spacing w:before="60" w:after="60" w:line="288" w:lineRule="auto"/>
        <w:ind w:firstLine="720"/>
        <w:jc w:val="both"/>
        <w:rPr>
          <w:szCs w:val="28"/>
          <w:lang w:val="nl-NL"/>
        </w:rPr>
      </w:pPr>
      <w:r w:rsidRPr="00D92F9C">
        <w:rPr>
          <w:szCs w:val="28"/>
          <w:lang w:val="nl-NL"/>
        </w:rPr>
        <w:t>Nhìn chung, công tác thống kê, kiểm kê đất đai trên địa bàn huyện trong thời gian qua được tiến hành thường xuyên đúng theo quy định pháp luật.</w:t>
      </w:r>
    </w:p>
    <w:p w:rsidR="003B6C31" w:rsidRPr="00D92F9C" w:rsidRDefault="003B6C31" w:rsidP="003B6C31">
      <w:pPr>
        <w:pStyle w:val="Style3"/>
        <w:keepNext w:val="0"/>
        <w:spacing w:before="60" w:line="288" w:lineRule="auto"/>
        <w:ind w:firstLine="720"/>
        <w:jc w:val="both"/>
        <w:rPr>
          <w:rFonts w:cs="Times New Roman"/>
          <w:b/>
          <w:i/>
          <w:szCs w:val="28"/>
          <w:lang w:val="nl-NL"/>
        </w:rPr>
      </w:pPr>
      <w:bookmarkStart w:id="269" w:name="_Toc458063272"/>
      <w:bookmarkStart w:id="270" w:name="_Toc482178992"/>
      <w:bookmarkStart w:id="271" w:name="_Toc513359457"/>
      <w:bookmarkStart w:id="272" w:name="_Toc9846308"/>
      <w:r w:rsidRPr="00D92F9C">
        <w:rPr>
          <w:rFonts w:cs="Times New Roman"/>
          <w:b/>
          <w:i/>
          <w:szCs w:val="28"/>
          <w:lang w:val="nl-NL"/>
        </w:rPr>
        <w:t>3.1.</w:t>
      </w:r>
      <w:r w:rsidR="00706DA8" w:rsidRPr="00D92F9C">
        <w:rPr>
          <w:rFonts w:cs="Times New Roman"/>
          <w:b/>
          <w:i/>
          <w:szCs w:val="28"/>
          <w:lang w:val="nl-NL"/>
        </w:rPr>
        <w:fldChar w:fldCharType="begin"/>
      </w:r>
      <w:r w:rsidRPr="00D92F9C">
        <w:rPr>
          <w:rFonts w:cs="Times New Roman"/>
          <w:b/>
          <w:i/>
          <w:szCs w:val="28"/>
          <w:lang w:val="nl-NL"/>
        </w:rPr>
        <w:instrText xml:space="preserve"> SEQ 3.1. \* ARABIC </w:instrText>
      </w:r>
      <w:r w:rsidR="00706DA8" w:rsidRPr="00D92F9C">
        <w:rPr>
          <w:rFonts w:cs="Times New Roman"/>
          <w:b/>
          <w:i/>
          <w:szCs w:val="28"/>
          <w:lang w:val="nl-NL"/>
        </w:rPr>
        <w:fldChar w:fldCharType="separate"/>
      </w:r>
      <w:r w:rsidR="0094678B" w:rsidRPr="00D92F9C">
        <w:rPr>
          <w:rFonts w:cs="Times New Roman"/>
          <w:b/>
          <w:i/>
          <w:noProof/>
          <w:szCs w:val="28"/>
          <w:lang w:val="nl-NL"/>
        </w:rPr>
        <w:t>8</w:t>
      </w:r>
      <w:r w:rsidR="00706DA8" w:rsidRPr="00D92F9C">
        <w:rPr>
          <w:rFonts w:cs="Times New Roman"/>
          <w:b/>
          <w:i/>
          <w:szCs w:val="28"/>
          <w:lang w:val="nl-NL"/>
        </w:rPr>
        <w:fldChar w:fldCharType="end"/>
      </w:r>
      <w:r w:rsidRPr="00D92F9C">
        <w:rPr>
          <w:rFonts w:cs="Times New Roman"/>
          <w:b/>
          <w:i/>
          <w:szCs w:val="28"/>
          <w:lang w:val="nl-NL"/>
        </w:rPr>
        <w:t>. Quản lý tài chính về đất đai</w:t>
      </w:r>
      <w:bookmarkEnd w:id="269"/>
      <w:bookmarkEnd w:id="270"/>
      <w:bookmarkEnd w:id="271"/>
      <w:bookmarkEnd w:id="272"/>
    </w:p>
    <w:p w:rsidR="003B6C31" w:rsidRPr="00D92F9C" w:rsidRDefault="003B6C31" w:rsidP="003B6C31">
      <w:pPr>
        <w:spacing w:before="60" w:after="60" w:line="288" w:lineRule="auto"/>
        <w:ind w:firstLine="720"/>
        <w:jc w:val="both"/>
        <w:rPr>
          <w:szCs w:val="28"/>
          <w:lang w:val="nl-NL"/>
        </w:rPr>
      </w:pPr>
      <w:r w:rsidRPr="00D92F9C">
        <w:rPr>
          <w:szCs w:val="28"/>
          <w:lang w:val="nl-NL"/>
        </w:rPr>
        <w:t>Công tác quản lý tài chính về đất đai trên địa bàn huyện được thực hiện đúng theo quy định của pháp luật hiện hành.</w:t>
      </w:r>
    </w:p>
    <w:p w:rsidR="009F37D9" w:rsidRPr="00D92F9C" w:rsidRDefault="003B6C31" w:rsidP="003B6C31">
      <w:pPr>
        <w:spacing w:before="60" w:after="60" w:line="288" w:lineRule="auto"/>
        <w:ind w:firstLine="720"/>
        <w:jc w:val="both"/>
        <w:rPr>
          <w:szCs w:val="28"/>
          <w:lang w:val="nl-NL"/>
        </w:rPr>
      </w:pPr>
      <w:r w:rsidRPr="00D92F9C">
        <w:rPr>
          <w:szCs w:val="28"/>
          <w:lang w:val="nl-NL"/>
        </w:rPr>
        <w:t>Về các nộ</w:t>
      </w:r>
      <w:r w:rsidR="003B0864" w:rsidRPr="00D92F9C">
        <w:rPr>
          <w:szCs w:val="28"/>
          <w:lang w:val="nl-NL"/>
        </w:rPr>
        <w:t>i dung thu,</w:t>
      </w:r>
      <w:r w:rsidRPr="00D92F9C">
        <w:rPr>
          <w:szCs w:val="28"/>
          <w:lang w:val="nl-NL"/>
        </w:rPr>
        <w:t xml:space="preserve"> thu</w:t>
      </w:r>
      <w:r w:rsidR="003B0864" w:rsidRPr="00D92F9C">
        <w:rPr>
          <w:szCs w:val="28"/>
          <w:lang w:val="nl-NL"/>
        </w:rPr>
        <w:t xml:space="preserve"> tiền sử dụng </w:t>
      </w:r>
      <w:r w:rsidRPr="00D92F9C">
        <w:rPr>
          <w:szCs w:val="28"/>
          <w:lang w:val="nl-NL"/>
        </w:rPr>
        <w:t>đất của Nhà nước có tỷ trọng lớn nhất, kế đến là tiền thu từ phí trước bạ và tiền thuế thu nhập cá nhân do</w:t>
      </w:r>
      <w:r w:rsidR="003B0864" w:rsidRPr="00D92F9C">
        <w:rPr>
          <w:szCs w:val="28"/>
          <w:lang w:val="nl-NL"/>
        </w:rPr>
        <w:t xml:space="preserve"> </w:t>
      </w:r>
      <w:r w:rsidRPr="00D92F9C">
        <w:rPr>
          <w:szCs w:val="28"/>
          <w:lang w:val="nl-NL"/>
        </w:rPr>
        <w:t>chuyển nhượng bất động sản.</w:t>
      </w:r>
    </w:p>
    <w:p w:rsidR="003B0864" w:rsidRDefault="003B0864" w:rsidP="003B0864">
      <w:pPr>
        <w:spacing w:before="60" w:after="60" w:line="288" w:lineRule="auto"/>
        <w:ind w:firstLine="720"/>
        <w:jc w:val="both"/>
        <w:rPr>
          <w:szCs w:val="28"/>
          <w:lang w:val="nl-NL"/>
        </w:rPr>
      </w:pPr>
      <w:r w:rsidRPr="00D92F9C">
        <w:rPr>
          <w:szCs w:val="28"/>
          <w:lang w:val="nl-NL"/>
        </w:rPr>
        <w:t>Số chi về đất chủ yếu là chi cho công tác bồi thường, giải phóng mặt bằng để thực hiện các dự</w:t>
      </w:r>
      <w:r w:rsidR="00DC6BAB" w:rsidRPr="00D92F9C">
        <w:rPr>
          <w:szCs w:val="28"/>
          <w:lang w:val="nl-NL"/>
        </w:rPr>
        <w:t xml:space="preserve"> án</w:t>
      </w:r>
      <w:r w:rsidRPr="00D92F9C">
        <w:rPr>
          <w:szCs w:val="28"/>
          <w:lang w:val="nl-NL"/>
        </w:rPr>
        <w:t>. Nhìn chung trong thời gian qua, UBND huyện đã thực hiện tốt công tác quản lý tài chính về đất đai.</w:t>
      </w:r>
    </w:p>
    <w:p w:rsidR="003B554C" w:rsidRDefault="003B554C" w:rsidP="003B0864">
      <w:pPr>
        <w:spacing w:before="60" w:after="60" w:line="288" w:lineRule="auto"/>
        <w:ind w:firstLine="720"/>
        <w:jc w:val="both"/>
        <w:rPr>
          <w:szCs w:val="28"/>
          <w:lang w:val="nl-NL"/>
        </w:rPr>
      </w:pPr>
    </w:p>
    <w:p w:rsidR="003B554C" w:rsidRPr="00D92F9C" w:rsidRDefault="003B554C" w:rsidP="003B0864">
      <w:pPr>
        <w:spacing w:before="60" w:after="60" w:line="288" w:lineRule="auto"/>
        <w:ind w:firstLine="720"/>
        <w:jc w:val="both"/>
        <w:rPr>
          <w:szCs w:val="28"/>
          <w:lang w:val="nl-NL"/>
        </w:rPr>
      </w:pPr>
    </w:p>
    <w:p w:rsidR="003B0864" w:rsidRPr="00D92F9C" w:rsidRDefault="003B0864" w:rsidP="003B0864">
      <w:pPr>
        <w:pStyle w:val="Style3"/>
        <w:keepNext w:val="0"/>
        <w:spacing w:before="60" w:line="288" w:lineRule="auto"/>
        <w:ind w:firstLine="720"/>
        <w:jc w:val="both"/>
        <w:rPr>
          <w:rFonts w:cs="Times New Roman"/>
          <w:b/>
          <w:i/>
          <w:szCs w:val="28"/>
          <w:lang w:val="nl-NL"/>
        </w:rPr>
      </w:pPr>
      <w:bookmarkStart w:id="273" w:name="_Toc458063273"/>
      <w:bookmarkStart w:id="274" w:name="_Toc482178993"/>
      <w:bookmarkStart w:id="275" w:name="_Toc513359458"/>
      <w:bookmarkStart w:id="276" w:name="_Toc9846309"/>
      <w:r w:rsidRPr="00D92F9C">
        <w:rPr>
          <w:rFonts w:cs="Times New Roman"/>
          <w:b/>
          <w:i/>
          <w:szCs w:val="28"/>
          <w:lang w:val="nl-NL"/>
        </w:rPr>
        <w:lastRenderedPageBreak/>
        <w:t>3.1.</w:t>
      </w:r>
      <w:r w:rsidR="00706DA8" w:rsidRPr="00D92F9C">
        <w:rPr>
          <w:rFonts w:cs="Times New Roman"/>
          <w:b/>
          <w:i/>
          <w:szCs w:val="28"/>
          <w:lang w:val="nl-NL"/>
        </w:rPr>
        <w:fldChar w:fldCharType="begin"/>
      </w:r>
      <w:r w:rsidRPr="00D92F9C">
        <w:rPr>
          <w:rFonts w:cs="Times New Roman"/>
          <w:b/>
          <w:i/>
          <w:szCs w:val="28"/>
          <w:lang w:val="nl-NL"/>
        </w:rPr>
        <w:instrText xml:space="preserve"> SEQ 3.1. \* ARABIC </w:instrText>
      </w:r>
      <w:r w:rsidR="00706DA8" w:rsidRPr="00D92F9C">
        <w:rPr>
          <w:rFonts w:cs="Times New Roman"/>
          <w:b/>
          <w:i/>
          <w:szCs w:val="28"/>
          <w:lang w:val="nl-NL"/>
        </w:rPr>
        <w:fldChar w:fldCharType="separate"/>
      </w:r>
      <w:r w:rsidR="0094678B" w:rsidRPr="00D92F9C">
        <w:rPr>
          <w:rFonts w:cs="Times New Roman"/>
          <w:b/>
          <w:i/>
          <w:noProof/>
          <w:szCs w:val="28"/>
          <w:lang w:val="nl-NL"/>
        </w:rPr>
        <w:t>9</w:t>
      </w:r>
      <w:r w:rsidR="00706DA8" w:rsidRPr="00D92F9C">
        <w:rPr>
          <w:rFonts w:cs="Times New Roman"/>
          <w:b/>
          <w:i/>
          <w:szCs w:val="28"/>
          <w:lang w:val="nl-NL"/>
        </w:rPr>
        <w:fldChar w:fldCharType="end"/>
      </w:r>
      <w:r w:rsidRPr="00D92F9C">
        <w:rPr>
          <w:rFonts w:cs="Times New Roman"/>
          <w:b/>
          <w:i/>
          <w:szCs w:val="28"/>
          <w:lang w:val="nl-NL"/>
        </w:rPr>
        <w:t>. Xây dựng hệ thống thông tin đất đai</w:t>
      </w:r>
      <w:bookmarkEnd w:id="273"/>
      <w:bookmarkEnd w:id="274"/>
      <w:bookmarkEnd w:id="275"/>
      <w:bookmarkEnd w:id="276"/>
    </w:p>
    <w:p w:rsidR="003B0864" w:rsidRPr="00D92F9C" w:rsidRDefault="003B0864" w:rsidP="003B0864">
      <w:pPr>
        <w:spacing w:before="60" w:after="60" w:line="288" w:lineRule="auto"/>
        <w:ind w:firstLine="720"/>
        <w:jc w:val="both"/>
        <w:rPr>
          <w:szCs w:val="28"/>
          <w:lang w:val="nl-NL"/>
        </w:rPr>
      </w:pPr>
      <w:r w:rsidRPr="00D92F9C">
        <w:rPr>
          <w:szCs w:val="28"/>
          <w:lang w:val="nl-NL"/>
        </w:rPr>
        <w:t xml:space="preserve">Hiện nay, huyện đã ứng dụng phần mềm MicroStation SE vào quản lý và chỉnh lý biến động BĐĐC, bản đồ hiện trạng, bản đồ QHSDĐ; </w:t>
      </w:r>
    </w:p>
    <w:p w:rsidR="003B0864" w:rsidRPr="00D92F9C" w:rsidRDefault="003B0864" w:rsidP="003B0864">
      <w:pPr>
        <w:spacing w:before="60" w:after="60" w:line="288" w:lineRule="auto"/>
        <w:ind w:firstLine="720"/>
        <w:jc w:val="both"/>
        <w:rPr>
          <w:szCs w:val="28"/>
          <w:lang w:val="nl-NL"/>
        </w:rPr>
      </w:pPr>
      <w:r w:rsidRPr="00D92F9C">
        <w:rPr>
          <w:szCs w:val="28"/>
          <w:lang w:val="nl-NL"/>
        </w:rPr>
        <w:t>Sử dụng phần mềm TK05 vào công tác thống kê đất đai hàng năm.</w:t>
      </w:r>
    </w:p>
    <w:p w:rsidR="003B0864" w:rsidRPr="00D92F9C" w:rsidRDefault="008E3FB0" w:rsidP="003B0864">
      <w:pPr>
        <w:spacing w:before="60" w:after="60" w:line="288" w:lineRule="auto"/>
        <w:ind w:firstLine="720"/>
        <w:jc w:val="both"/>
        <w:rPr>
          <w:szCs w:val="28"/>
          <w:lang w:val="nl-NL"/>
        </w:rPr>
      </w:pPr>
      <w:r w:rsidRPr="00D92F9C">
        <w:rPr>
          <w:szCs w:val="28"/>
          <w:lang w:val="nl-NL"/>
        </w:rPr>
        <w:t>Tuy nhiên, huyện vẫn chưa kịp thời ứng dụng công nghệ thông tin</w:t>
      </w:r>
      <w:r w:rsidR="003B0864" w:rsidRPr="00D92F9C">
        <w:rPr>
          <w:szCs w:val="28"/>
          <w:lang w:val="nl-NL"/>
        </w:rPr>
        <w:t xml:space="preserve"> </w:t>
      </w:r>
      <w:r w:rsidRPr="00D92F9C">
        <w:rPr>
          <w:szCs w:val="28"/>
          <w:lang w:val="nl-NL"/>
        </w:rPr>
        <w:t>cho công tác</w:t>
      </w:r>
      <w:r w:rsidR="003B0864" w:rsidRPr="00D92F9C">
        <w:rPr>
          <w:szCs w:val="28"/>
          <w:lang w:val="nl-NL"/>
        </w:rPr>
        <w:t xml:space="preserve"> quản lý</w:t>
      </w:r>
      <w:r w:rsidRPr="00D92F9C">
        <w:rPr>
          <w:szCs w:val="28"/>
          <w:lang w:val="nl-NL"/>
        </w:rPr>
        <w:t xml:space="preserve"> </w:t>
      </w:r>
      <w:r w:rsidR="003B0864" w:rsidRPr="00D92F9C">
        <w:rPr>
          <w:szCs w:val="28"/>
          <w:lang w:val="nl-NL"/>
        </w:rPr>
        <w:t>hệ thống cơ sở dữ liệu đăng ký quyền sử dụng</w:t>
      </w:r>
      <w:r w:rsidRPr="00D92F9C">
        <w:rPr>
          <w:szCs w:val="28"/>
          <w:lang w:val="nl-NL"/>
        </w:rPr>
        <w:t xml:space="preserve"> </w:t>
      </w:r>
      <w:r w:rsidR="003B0864" w:rsidRPr="00D92F9C">
        <w:rPr>
          <w:szCs w:val="28"/>
          <w:lang w:val="nl-NL"/>
        </w:rPr>
        <w:t>đấ</w:t>
      </w:r>
      <w:r w:rsidRPr="00D92F9C">
        <w:rPr>
          <w:szCs w:val="28"/>
          <w:lang w:val="nl-NL"/>
        </w:rPr>
        <w:t>t</w:t>
      </w:r>
      <w:r w:rsidR="003B0864" w:rsidRPr="00D92F9C">
        <w:rPr>
          <w:szCs w:val="28"/>
          <w:lang w:val="nl-NL"/>
        </w:rPr>
        <w:t>, quản lý hồ sơ địa chính;</w:t>
      </w:r>
    </w:p>
    <w:p w:rsidR="009F37D9" w:rsidRPr="00D92F9C" w:rsidRDefault="008E3FB0" w:rsidP="008E3FB0">
      <w:pPr>
        <w:pStyle w:val="Style3"/>
        <w:keepNext w:val="0"/>
        <w:spacing w:before="60" w:line="288" w:lineRule="auto"/>
        <w:ind w:firstLine="720"/>
        <w:jc w:val="both"/>
        <w:rPr>
          <w:rFonts w:cs="Times New Roman"/>
          <w:b/>
          <w:i/>
          <w:szCs w:val="28"/>
          <w:lang w:val="nl-NL"/>
        </w:rPr>
      </w:pPr>
      <w:bookmarkStart w:id="277" w:name="_Toc458063274"/>
      <w:bookmarkStart w:id="278" w:name="_Toc482178994"/>
      <w:bookmarkStart w:id="279" w:name="_Toc513359459"/>
      <w:bookmarkStart w:id="280" w:name="_Toc9846310"/>
      <w:r w:rsidRPr="00D92F9C">
        <w:rPr>
          <w:rFonts w:cs="Times New Roman"/>
          <w:b/>
          <w:i/>
          <w:szCs w:val="28"/>
          <w:lang w:val="nl-NL"/>
        </w:rPr>
        <w:t>3.1.</w:t>
      </w:r>
      <w:r w:rsidR="00706DA8" w:rsidRPr="00D92F9C">
        <w:rPr>
          <w:rFonts w:cs="Times New Roman"/>
          <w:b/>
          <w:i/>
          <w:szCs w:val="28"/>
          <w:lang w:val="nl-NL"/>
        </w:rPr>
        <w:fldChar w:fldCharType="begin"/>
      </w:r>
      <w:r w:rsidRPr="00D92F9C">
        <w:rPr>
          <w:rFonts w:cs="Times New Roman"/>
          <w:b/>
          <w:i/>
          <w:szCs w:val="28"/>
          <w:lang w:val="nl-NL"/>
        </w:rPr>
        <w:instrText xml:space="preserve"> SEQ 3.1. \* ARABIC </w:instrText>
      </w:r>
      <w:r w:rsidR="00706DA8" w:rsidRPr="00D92F9C">
        <w:rPr>
          <w:rFonts w:cs="Times New Roman"/>
          <w:b/>
          <w:i/>
          <w:szCs w:val="28"/>
          <w:lang w:val="nl-NL"/>
        </w:rPr>
        <w:fldChar w:fldCharType="separate"/>
      </w:r>
      <w:r w:rsidR="0094678B" w:rsidRPr="00D92F9C">
        <w:rPr>
          <w:rFonts w:cs="Times New Roman"/>
          <w:b/>
          <w:i/>
          <w:noProof/>
          <w:szCs w:val="28"/>
          <w:lang w:val="nl-NL"/>
        </w:rPr>
        <w:t>10</w:t>
      </w:r>
      <w:r w:rsidR="00706DA8" w:rsidRPr="00D92F9C">
        <w:rPr>
          <w:rFonts w:cs="Times New Roman"/>
          <w:b/>
          <w:i/>
          <w:szCs w:val="28"/>
          <w:lang w:val="nl-NL"/>
        </w:rPr>
        <w:fldChar w:fldCharType="end"/>
      </w:r>
      <w:r w:rsidRPr="00D92F9C">
        <w:rPr>
          <w:rFonts w:cs="Times New Roman"/>
          <w:b/>
          <w:i/>
          <w:szCs w:val="28"/>
          <w:lang w:val="nl-NL"/>
        </w:rPr>
        <w:t>. Quản lý, giám sát việc thực hiện quyền và nghĩa vụ của người sử dụng đất</w:t>
      </w:r>
      <w:bookmarkEnd w:id="277"/>
      <w:bookmarkEnd w:id="278"/>
      <w:bookmarkEnd w:id="279"/>
      <w:bookmarkEnd w:id="280"/>
    </w:p>
    <w:p w:rsidR="00027EE1" w:rsidRPr="00D92F9C" w:rsidRDefault="00027EE1" w:rsidP="00027EE1">
      <w:pPr>
        <w:spacing w:before="60" w:after="60" w:line="288" w:lineRule="auto"/>
        <w:ind w:firstLine="720"/>
        <w:jc w:val="both"/>
        <w:rPr>
          <w:szCs w:val="28"/>
          <w:lang w:val="nl-NL"/>
        </w:rPr>
      </w:pPr>
      <w:r w:rsidRPr="00D92F9C">
        <w:rPr>
          <w:szCs w:val="28"/>
          <w:lang w:val="nl-NL"/>
        </w:rPr>
        <w:t>Thi hành các quy định pháp luật về đất đai hiện nay, huyện luôn quan tâm, bảo đảm thực hiện ngày càng đầy đủ và tốt hơn các quyền và nghĩa vụ của người sử dụng đất như: Các thủ tục hành chính liên quan đất đai được hướng dẫn cụ thể và công khai hóa nơi công sở, kết hợp với tinh thần trách nhiệm và thái độ phục vụ của cán bộ chuyên môn, nên huyện đã góp phần giải quyết hành chính theo yêu cầu của nhân dân kịp thời, hạn chế phiền hà cho nhân dân.</w:t>
      </w:r>
    </w:p>
    <w:p w:rsidR="009F37D9" w:rsidRPr="00D92F9C" w:rsidRDefault="00027EE1" w:rsidP="00027EE1">
      <w:pPr>
        <w:spacing w:before="60" w:after="60" w:line="288" w:lineRule="auto"/>
        <w:ind w:firstLine="720"/>
        <w:jc w:val="both"/>
        <w:rPr>
          <w:szCs w:val="28"/>
          <w:lang w:val="nl-NL"/>
        </w:rPr>
      </w:pPr>
      <w:r w:rsidRPr="00D92F9C">
        <w:rPr>
          <w:szCs w:val="28"/>
          <w:lang w:val="nl-NL"/>
        </w:rPr>
        <w:t>Tuy nhiên, còn một số trường hợp người sử dụng đất được cấp giấy chứng nhận quyền sử dụng đất, nhưng sử dụng không theo quy hoạch có ảnh hưởng không nhỏ đến hiệu quả của công tác quản lý, giám sát việc thực hiện quyền và nghĩa vụ của người sử dụng đất.</w:t>
      </w:r>
    </w:p>
    <w:p w:rsidR="008E3FB0" w:rsidRPr="00D92F9C" w:rsidRDefault="00027EE1" w:rsidP="00027EE1">
      <w:pPr>
        <w:pStyle w:val="Style3"/>
        <w:keepNext w:val="0"/>
        <w:spacing w:before="60" w:line="288" w:lineRule="auto"/>
        <w:ind w:firstLine="720"/>
        <w:jc w:val="both"/>
        <w:rPr>
          <w:rFonts w:cs="Times New Roman"/>
          <w:b/>
          <w:i/>
          <w:szCs w:val="28"/>
          <w:lang w:val="nl-NL"/>
        </w:rPr>
      </w:pPr>
      <w:bookmarkStart w:id="281" w:name="_Toc458063275"/>
      <w:bookmarkStart w:id="282" w:name="_Toc482178995"/>
      <w:bookmarkStart w:id="283" w:name="_Toc513359460"/>
      <w:bookmarkStart w:id="284" w:name="_Toc9846311"/>
      <w:r w:rsidRPr="00D92F9C">
        <w:rPr>
          <w:rFonts w:cs="Times New Roman"/>
          <w:b/>
          <w:i/>
          <w:szCs w:val="28"/>
          <w:lang w:val="nl-NL"/>
        </w:rPr>
        <w:t>3.1.</w:t>
      </w:r>
      <w:r w:rsidR="00706DA8" w:rsidRPr="00D92F9C">
        <w:rPr>
          <w:rFonts w:cs="Times New Roman"/>
          <w:b/>
          <w:i/>
          <w:szCs w:val="28"/>
          <w:lang w:val="nl-NL"/>
        </w:rPr>
        <w:fldChar w:fldCharType="begin"/>
      </w:r>
      <w:r w:rsidRPr="00D92F9C">
        <w:rPr>
          <w:rFonts w:cs="Times New Roman"/>
          <w:b/>
          <w:i/>
          <w:szCs w:val="28"/>
          <w:lang w:val="nl-NL"/>
        </w:rPr>
        <w:instrText xml:space="preserve"> SEQ 3.1. \* ARABIC </w:instrText>
      </w:r>
      <w:r w:rsidR="00706DA8" w:rsidRPr="00D92F9C">
        <w:rPr>
          <w:rFonts w:cs="Times New Roman"/>
          <w:b/>
          <w:i/>
          <w:szCs w:val="28"/>
          <w:lang w:val="nl-NL"/>
        </w:rPr>
        <w:fldChar w:fldCharType="separate"/>
      </w:r>
      <w:r w:rsidR="0094678B" w:rsidRPr="00D92F9C">
        <w:rPr>
          <w:rFonts w:cs="Times New Roman"/>
          <w:b/>
          <w:i/>
          <w:noProof/>
          <w:szCs w:val="28"/>
          <w:lang w:val="nl-NL"/>
        </w:rPr>
        <w:t>11</w:t>
      </w:r>
      <w:r w:rsidR="00706DA8" w:rsidRPr="00D92F9C">
        <w:rPr>
          <w:rFonts w:cs="Times New Roman"/>
          <w:b/>
          <w:i/>
          <w:szCs w:val="28"/>
          <w:lang w:val="nl-NL"/>
        </w:rPr>
        <w:fldChar w:fldCharType="end"/>
      </w:r>
      <w:r w:rsidRPr="00D92F9C">
        <w:rPr>
          <w:rFonts w:cs="Times New Roman"/>
          <w:b/>
          <w:i/>
          <w:szCs w:val="28"/>
          <w:lang w:val="nl-NL"/>
        </w:rPr>
        <w:t>. Thanh tra, kiểm tra, giám sát, theo dõi, đánh giá việc chấp hành quy định của pháp luật về đất đai và xử lý vi phạm pháp luật về đất đai</w:t>
      </w:r>
      <w:bookmarkEnd w:id="281"/>
      <w:bookmarkEnd w:id="282"/>
      <w:bookmarkEnd w:id="283"/>
      <w:bookmarkEnd w:id="284"/>
    </w:p>
    <w:p w:rsidR="001C32FA" w:rsidRPr="00D92F9C" w:rsidRDefault="00027EE1" w:rsidP="00027EE1">
      <w:pPr>
        <w:spacing w:before="60" w:after="60" w:line="288" w:lineRule="auto"/>
        <w:ind w:firstLine="720"/>
        <w:jc w:val="both"/>
        <w:rPr>
          <w:szCs w:val="28"/>
          <w:lang w:val="nl-NL"/>
        </w:rPr>
      </w:pPr>
      <w:r w:rsidRPr="00D92F9C">
        <w:rPr>
          <w:szCs w:val="28"/>
          <w:lang w:val="nl-NL"/>
        </w:rPr>
        <w:t>Trong những năm qua, công tác thanh tra, kiểm tra việc chấp hành các quy định của pháp luật về đất đai và xử lý vi phạm pháp luật về đất đai đã được thực hiện thường xuyên dưới nhiều hình thức như thanh tra, kiểm tra theo kế hoạch hoặc đột xuấ</w:t>
      </w:r>
      <w:r w:rsidR="00C13627" w:rsidRPr="00D92F9C">
        <w:rPr>
          <w:szCs w:val="28"/>
          <w:lang w:val="nl-NL"/>
        </w:rPr>
        <w:t>t.</w:t>
      </w:r>
      <w:r w:rsidR="001C32FA" w:rsidRPr="00D92F9C">
        <w:rPr>
          <w:szCs w:val="28"/>
          <w:lang w:val="nl-NL"/>
        </w:rPr>
        <w:t xml:space="preserve"> </w:t>
      </w:r>
      <w:r w:rsidR="00DC6BAB" w:rsidRPr="00D92F9C">
        <w:rPr>
          <w:szCs w:val="28"/>
          <w:lang w:val="nl-NL"/>
        </w:rPr>
        <w:t>Qua công tác thanh tra, kiểm tra đã phát hiện nhiều dạng vi phạm, chủ yếu là xây dựng nhà ở, lều quán trên đất nông nghiệp ven các đường quốc lộ, trục giao thông chính, san lấp ao, hồ...</w:t>
      </w:r>
    </w:p>
    <w:p w:rsidR="00DC6BAB" w:rsidRPr="00D92F9C" w:rsidRDefault="00DC6BAB" w:rsidP="00DC6BAB">
      <w:pPr>
        <w:spacing w:before="60" w:after="60" w:line="288" w:lineRule="auto"/>
        <w:ind w:firstLine="720"/>
        <w:jc w:val="both"/>
        <w:rPr>
          <w:szCs w:val="28"/>
          <w:lang w:val="nl-NL"/>
        </w:rPr>
      </w:pPr>
      <w:r w:rsidRPr="00D92F9C">
        <w:rPr>
          <w:szCs w:val="28"/>
          <w:lang w:val="nl-NL"/>
        </w:rPr>
        <w:t xml:space="preserve">Công tác giải quyết đơn thư khiếu nại, tố cáo về đất đai đã được Huyện uỷ, HĐND và UBND huyện quan tâm, chỉ đạo các ngành, UBND các xã, thị trấn giải quyết ngay từ cơ sở để thực hiện công tác hoà giải. </w:t>
      </w:r>
    </w:p>
    <w:p w:rsidR="00DC6BAB" w:rsidRPr="00D92F9C" w:rsidRDefault="00DC6BAB" w:rsidP="00DC6BAB">
      <w:pPr>
        <w:spacing w:before="60" w:after="60" w:line="288" w:lineRule="auto"/>
        <w:ind w:firstLine="720"/>
        <w:jc w:val="both"/>
        <w:rPr>
          <w:szCs w:val="28"/>
          <w:lang w:val="nl-NL"/>
        </w:rPr>
      </w:pPr>
      <w:r w:rsidRPr="00D92F9C">
        <w:rPr>
          <w:szCs w:val="28"/>
          <w:lang w:val="nl-NL"/>
        </w:rPr>
        <w:t xml:space="preserve">Trong những năm qua UBND huyện đã tích cực chỉ đạo phòng Tài nguyên Môi trường phối hợp với Phòng Tư pháp tuyên truyền, phổ biến pháp luật đất đai với nhiều phương pháp như thông qua các buổi họp thôn làng, các phương tiện thông tin đại chúng, tờ rơi... Tuy nhiên do nguồn nhân lực còn </w:t>
      </w:r>
      <w:r w:rsidRPr="00D92F9C">
        <w:rPr>
          <w:szCs w:val="28"/>
          <w:lang w:val="nl-NL"/>
        </w:rPr>
        <w:lastRenderedPageBreak/>
        <w:t xml:space="preserve">thiếu, đội ngũ chưa đáp ứng được yêu cầu của nhiệm vụ nên thực hiện chưa thường xuyên, hiệu quả chưa cao. </w:t>
      </w:r>
    </w:p>
    <w:p w:rsidR="00C13627" w:rsidRPr="00D92F9C" w:rsidRDefault="00C13627" w:rsidP="00C13627">
      <w:pPr>
        <w:pStyle w:val="Style3"/>
        <w:keepNext w:val="0"/>
        <w:spacing w:before="60" w:line="288" w:lineRule="auto"/>
        <w:ind w:firstLine="720"/>
        <w:jc w:val="both"/>
        <w:rPr>
          <w:rFonts w:cs="Times New Roman"/>
          <w:b/>
          <w:i/>
          <w:szCs w:val="28"/>
          <w:lang w:val="nl-NL"/>
        </w:rPr>
      </w:pPr>
      <w:bookmarkStart w:id="285" w:name="_Toc458063276"/>
      <w:bookmarkStart w:id="286" w:name="_Toc482178996"/>
      <w:bookmarkStart w:id="287" w:name="_Toc513359461"/>
      <w:bookmarkStart w:id="288" w:name="_Toc9846312"/>
      <w:r w:rsidRPr="00D92F9C">
        <w:rPr>
          <w:rFonts w:cs="Times New Roman"/>
          <w:b/>
          <w:i/>
          <w:szCs w:val="28"/>
          <w:lang w:val="nl-NL"/>
        </w:rPr>
        <w:t>3.1.</w:t>
      </w:r>
      <w:r w:rsidR="00706DA8" w:rsidRPr="00D92F9C">
        <w:rPr>
          <w:rFonts w:cs="Times New Roman"/>
          <w:b/>
          <w:i/>
          <w:szCs w:val="28"/>
          <w:lang w:val="nl-NL"/>
        </w:rPr>
        <w:fldChar w:fldCharType="begin"/>
      </w:r>
      <w:r w:rsidRPr="00D92F9C">
        <w:rPr>
          <w:rFonts w:cs="Times New Roman"/>
          <w:b/>
          <w:i/>
          <w:szCs w:val="28"/>
          <w:lang w:val="nl-NL"/>
        </w:rPr>
        <w:instrText xml:space="preserve"> SEQ 3.1. \* ARABIC </w:instrText>
      </w:r>
      <w:r w:rsidR="00706DA8" w:rsidRPr="00D92F9C">
        <w:rPr>
          <w:rFonts w:cs="Times New Roman"/>
          <w:b/>
          <w:i/>
          <w:szCs w:val="28"/>
          <w:lang w:val="nl-NL"/>
        </w:rPr>
        <w:fldChar w:fldCharType="separate"/>
      </w:r>
      <w:r w:rsidR="0094678B" w:rsidRPr="00D92F9C">
        <w:rPr>
          <w:rFonts w:cs="Times New Roman"/>
          <w:b/>
          <w:i/>
          <w:noProof/>
          <w:szCs w:val="28"/>
          <w:lang w:val="nl-NL"/>
        </w:rPr>
        <w:t>12</w:t>
      </w:r>
      <w:r w:rsidR="00706DA8" w:rsidRPr="00D92F9C">
        <w:rPr>
          <w:rFonts w:cs="Times New Roman"/>
          <w:b/>
          <w:i/>
          <w:szCs w:val="28"/>
          <w:lang w:val="nl-NL"/>
        </w:rPr>
        <w:fldChar w:fldCharType="end"/>
      </w:r>
      <w:r w:rsidRPr="00D92F9C">
        <w:rPr>
          <w:rFonts w:cs="Times New Roman"/>
          <w:b/>
          <w:i/>
          <w:szCs w:val="28"/>
          <w:lang w:val="nl-NL"/>
        </w:rPr>
        <w:t>. Giải quyết tranh chấp về đất đai; giải quyết khiếu nại, tố cáo các vi phạm trong quản lý và sử dụng đất đai</w:t>
      </w:r>
      <w:bookmarkEnd w:id="285"/>
      <w:bookmarkEnd w:id="286"/>
      <w:bookmarkEnd w:id="287"/>
      <w:bookmarkEnd w:id="288"/>
    </w:p>
    <w:p w:rsidR="008E3FB0" w:rsidRPr="00D92F9C" w:rsidRDefault="00C13627" w:rsidP="00C13627">
      <w:pPr>
        <w:spacing w:before="60" w:after="60" w:line="288" w:lineRule="auto"/>
        <w:ind w:firstLine="720"/>
        <w:jc w:val="both"/>
        <w:rPr>
          <w:szCs w:val="28"/>
          <w:lang w:val="nl-NL"/>
        </w:rPr>
      </w:pPr>
      <w:r w:rsidRPr="00D92F9C">
        <w:rPr>
          <w:szCs w:val="28"/>
          <w:lang w:val="nl-NL"/>
        </w:rPr>
        <w:t>Nhìn chung công tác giải quyết tranh chấp, khiếu nại, tố cáo trên địa bàn huyện được thực hiện khá tốt, xử lý kịp thời, dứt điểm các trường hợp vi phạm Luật Đất đai. Việc cải tiến quy trình tiếp nhận, xử lý đơn, đặc biệt là việc lãnh đạo huyện và các phòng ban chức năng tiếp công dân định kỳ, đột xuất để giải quyết các vấn đề khiếu nại, tố cáo của tổ chức và công dân cũng như tổ chức thi hành các quyết định có hiệu lực thi hành đã hạn chế được những vi phạm trong sử dụng đất như sử dụng đất không đúng mục đích, tranh chấp, lấn chiếm đất đai..., giải quyết cơ bản tình trạng khiếu nại kéo dài.</w:t>
      </w:r>
    </w:p>
    <w:p w:rsidR="008E3FB0" w:rsidRPr="00D92F9C" w:rsidRDefault="00C13627" w:rsidP="00C13627">
      <w:pPr>
        <w:pStyle w:val="Style3"/>
        <w:keepNext w:val="0"/>
        <w:spacing w:before="60" w:line="288" w:lineRule="auto"/>
        <w:ind w:firstLine="720"/>
        <w:jc w:val="both"/>
        <w:rPr>
          <w:rFonts w:cs="Times New Roman"/>
          <w:b/>
          <w:i/>
          <w:szCs w:val="28"/>
          <w:lang w:val="nl-NL"/>
        </w:rPr>
      </w:pPr>
      <w:bookmarkStart w:id="289" w:name="_Toc458063277"/>
      <w:bookmarkStart w:id="290" w:name="_Toc482178997"/>
      <w:bookmarkStart w:id="291" w:name="_Toc513359462"/>
      <w:bookmarkStart w:id="292" w:name="_Toc9846313"/>
      <w:r w:rsidRPr="00D92F9C">
        <w:rPr>
          <w:rFonts w:cs="Times New Roman"/>
          <w:b/>
          <w:i/>
          <w:szCs w:val="28"/>
          <w:lang w:val="nl-NL"/>
        </w:rPr>
        <w:t>3.1.</w:t>
      </w:r>
      <w:r w:rsidR="00706DA8" w:rsidRPr="00D92F9C">
        <w:rPr>
          <w:rFonts w:cs="Times New Roman"/>
          <w:b/>
          <w:i/>
          <w:szCs w:val="28"/>
          <w:lang w:val="nl-NL"/>
        </w:rPr>
        <w:fldChar w:fldCharType="begin"/>
      </w:r>
      <w:r w:rsidRPr="00D92F9C">
        <w:rPr>
          <w:rFonts w:cs="Times New Roman"/>
          <w:b/>
          <w:i/>
          <w:szCs w:val="28"/>
          <w:lang w:val="nl-NL"/>
        </w:rPr>
        <w:instrText xml:space="preserve"> SEQ 3.1. \* ARABIC </w:instrText>
      </w:r>
      <w:r w:rsidR="00706DA8" w:rsidRPr="00D92F9C">
        <w:rPr>
          <w:rFonts w:cs="Times New Roman"/>
          <w:b/>
          <w:i/>
          <w:szCs w:val="28"/>
          <w:lang w:val="nl-NL"/>
        </w:rPr>
        <w:fldChar w:fldCharType="separate"/>
      </w:r>
      <w:r w:rsidR="0094678B" w:rsidRPr="00D92F9C">
        <w:rPr>
          <w:rFonts w:cs="Times New Roman"/>
          <w:b/>
          <w:i/>
          <w:noProof/>
          <w:szCs w:val="28"/>
          <w:lang w:val="nl-NL"/>
        </w:rPr>
        <w:t>13</w:t>
      </w:r>
      <w:r w:rsidR="00706DA8" w:rsidRPr="00D92F9C">
        <w:rPr>
          <w:rFonts w:cs="Times New Roman"/>
          <w:b/>
          <w:i/>
          <w:szCs w:val="28"/>
          <w:lang w:val="nl-NL"/>
        </w:rPr>
        <w:fldChar w:fldCharType="end"/>
      </w:r>
      <w:r w:rsidRPr="00D92F9C">
        <w:rPr>
          <w:rFonts w:cs="Times New Roman"/>
          <w:b/>
          <w:i/>
          <w:szCs w:val="28"/>
          <w:lang w:val="nl-NL"/>
        </w:rPr>
        <w:t>. Phổ biến, giáo dục pháp luật về đất đai</w:t>
      </w:r>
      <w:bookmarkEnd w:id="289"/>
      <w:bookmarkEnd w:id="290"/>
      <w:bookmarkEnd w:id="291"/>
      <w:bookmarkEnd w:id="292"/>
    </w:p>
    <w:p w:rsidR="008E3FB0" w:rsidRPr="00D92F9C" w:rsidRDefault="00C13627" w:rsidP="009F37D9">
      <w:pPr>
        <w:spacing w:before="60" w:after="60" w:line="288" w:lineRule="auto"/>
        <w:ind w:firstLine="720"/>
        <w:jc w:val="both"/>
        <w:rPr>
          <w:szCs w:val="28"/>
          <w:lang w:val="nl-NL"/>
        </w:rPr>
      </w:pPr>
      <w:r w:rsidRPr="00D92F9C">
        <w:rPr>
          <w:szCs w:val="28"/>
          <w:lang w:val="nl-NL"/>
        </w:rPr>
        <w:t>Nhằm thực hiện Chỉ thị số 01/CT-TTg, trong thời gian sắp tới, huyện sẽ kết hợp với các cơ quan chức năng xây dựng kế hoạch triển khai công tác phổ biến, giáo dục pháp luật, nâng cao nhận thức chính sách, pháp luậ</w:t>
      </w:r>
      <w:r w:rsidR="00DC6BAB" w:rsidRPr="00D92F9C">
        <w:rPr>
          <w:szCs w:val="28"/>
          <w:lang w:val="nl-NL"/>
        </w:rPr>
        <w:t xml:space="preserve">t </w:t>
      </w:r>
      <w:r w:rsidRPr="00D92F9C">
        <w:rPr>
          <w:szCs w:val="28"/>
          <w:lang w:val="nl-NL"/>
        </w:rPr>
        <w:t>đất đai; về những nội dung đổi mới của Luật Đất đai và các quy định chi tiết thi hành.</w:t>
      </w:r>
    </w:p>
    <w:p w:rsidR="006B3436" w:rsidRPr="00D92F9C" w:rsidRDefault="006B3436" w:rsidP="00F007D3">
      <w:pPr>
        <w:pStyle w:val="Style3"/>
        <w:keepNext w:val="0"/>
        <w:spacing w:before="60" w:line="240" w:lineRule="auto"/>
        <w:ind w:firstLine="720"/>
        <w:jc w:val="both"/>
        <w:rPr>
          <w:rFonts w:cs="Times New Roman"/>
          <w:b/>
          <w:i/>
          <w:szCs w:val="28"/>
          <w:lang w:val="nl-NL"/>
        </w:rPr>
      </w:pPr>
      <w:bookmarkStart w:id="293" w:name="_Toc458063278"/>
      <w:bookmarkStart w:id="294" w:name="_Toc482178998"/>
      <w:bookmarkStart w:id="295" w:name="_Toc513359463"/>
      <w:bookmarkStart w:id="296" w:name="_Toc9846314"/>
      <w:r w:rsidRPr="00D92F9C">
        <w:rPr>
          <w:rFonts w:cs="Times New Roman"/>
          <w:b/>
          <w:i/>
          <w:szCs w:val="28"/>
          <w:lang w:val="nl-NL"/>
        </w:rPr>
        <w:t>3.1.</w:t>
      </w:r>
      <w:r w:rsidR="00706DA8" w:rsidRPr="00D92F9C">
        <w:rPr>
          <w:rFonts w:cs="Times New Roman"/>
          <w:b/>
          <w:i/>
          <w:szCs w:val="28"/>
          <w:lang w:val="nl-NL"/>
        </w:rPr>
        <w:fldChar w:fldCharType="begin"/>
      </w:r>
      <w:r w:rsidRPr="00D92F9C">
        <w:rPr>
          <w:rFonts w:cs="Times New Roman"/>
          <w:b/>
          <w:i/>
          <w:szCs w:val="28"/>
          <w:lang w:val="nl-NL"/>
        </w:rPr>
        <w:instrText xml:space="preserve"> SEQ 3.1. \* ARABIC </w:instrText>
      </w:r>
      <w:r w:rsidR="00706DA8" w:rsidRPr="00D92F9C">
        <w:rPr>
          <w:rFonts w:cs="Times New Roman"/>
          <w:b/>
          <w:i/>
          <w:szCs w:val="28"/>
          <w:lang w:val="nl-NL"/>
        </w:rPr>
        <w:fldChar w:fldCharType="separate"/>
      </w:r>
      <w:r w:rsidR="0094678B" w:rsidRPr="00D92F9C">
        <w:rPr>
          <w:rFonts w:cs="Times New Roman"/>
          <w:b/>
          <w:i/>
          <w:noProof/>
          <w:szCs w:val="28"/>
          <w:lang w:val="nl-NL"/>
        </w:rPr>
        <w:t>14</w:t>
      </w:r>
      <w:r w:rsidR="00706DA8" w:rsidRPr="00D92F9C">
        <w:rPr>
          <w:rFonts w:cs="Times New Roman"/>
          <w:b/>
          <w:i/>
          <w:szCs w:val="28"/>
          <w:lang w:val="nl-NL"/>
        </w:rPr>
        <w:fldChar w:fldCharType="end"/>
      </w:r>
      <w:r w:rsidRPr="00D92F9C">
        <w:rPr>
          <w:rFonts w:cs="Times New Roman"/>
          <w:b/>
          <w:i/>
          <w:szCs w:val="28"/>
          <w:lang w:val="nl-NL"/>
        </w:rPr>
        <w:t>. Quản lý và thực hiện các dịch vụ công về đất đai</w:t>
      </w:r>
      <w:bookmarkEnd w:id="293"/>
      <w:bookmarkEnd w:id="294"/>
      <w:bookmarkEnd w:id="295"/>
      <w:bookmarkEnd w:id="296"/>
    </w:p>
    <w:p w:rsidR="006B3436" w:rsidRPr="00D92F9C" w:rsidRDefault="006B3436" w:rsidP="0003155E">
      <w:pPr>
        <w:spacing w:after="0" w:line="240" w:lineRule="auto"/>
        <w:ind w:firstLine="720"/>
        <w:jc w:val="both"/>
        <w:rPr>
          <w:szCs w:val="28"/>
          <w:lang w:val="nl-NL"/>
        </w:rPr>
      </w:pPr>
      <w:r w:rsidRPr="00D92F9C">
        <w:rPr>
          <w:szCs w:val="28"/>
          <w:lang w:val="nl-NL"/>
        </w:rPr>
        <w:t xml:space="preserve">- Dịch vụ đo đạc, lập hồ sơ địa chính chủ yếu do sở Tài nguyên &amp; Môi trường, phòng Tài nguyên &amp; Môi trường và </w:t>
      </w:r>
      <w:r w:rsidR="00B255F5" w:rsidRPr="00D92F9C">
        <w:rPr>
          <w:szCs w:val="28"/>
          <w:lang w:val="nl-NL"/>
        </w:rPr>
        <w:t>Chi nhánh v</w:t>
      </w:r>
      <w:r w:rsidRPr="00D92F9C">
        <w:rPr>
          <w:szCs w:val="28"/>
          <w:lang w:val="nl-NL"/>
        </w:rPr>
        <w:t xml:space="preserve">ăn phòng Đăng ký </w:t>
      </w:r>
      <w:r w:rsidR="00B255F5" w:rsidRPr="00D92F9C">
        <w:rPr>
          <w:szCs w:val="28"/>
          <w:lang w:val="nl-NL"/>
        </w:rPr>
        <w:t>đất đai</w:t>
      </w:r>
      <w:r w:rsidRPr="00D92F9C">
        <w:rPr>
          <w:szCs w:val="28"/>
          <w:lang w:val="nl-NL"/>
        </w:rPr>
        <w:t xml:space="preserve"> của huyện quản lý thực hiện.</w:t>
      </w:r>
    </w:p>
    <w:p w:rsidR="006B3436" w:rsidRPr="00D92F9C" w:rsidRDefault="006B3436" w:rsidP="0003155E">
      <w:pPr>
        <w:spacing w:before="60" w:after="60" w:line="288" w:lineRule="auto"/>
        <w:ind w:firstLine="720"/>
        <w:jc w:val="both"/>
        <w:rPr>
          <w:szCs w:val="28"/>
          <w:lang w:val="nl-NL"/>
        </w:rPr>
      </w:pPr>
      <w:r w:rsidRPr="00D92F9C">
        <w:rPr>
          <w:szCs w:val="28"/>
          <w:lang w:val="nl-NL"/>
        </w:rPr>
        <w:t>- Công tác tư vấn khảo sát, lập quy hoạch sử dụng đất do sở Tài nguyên &amp; Môi trường, UBND huyện quản lý thực hiện.</w:t>
      </w:r>
    </w:p>
    <w:p w:rsidR="006B3436" w:rsidRPr="00D92F9C" w:rsidRDefault="006B3436" w:rsidP="0003155E">
      <w:pPr>
        <w:spacing w:before="60" w:after="60" w:line="288" w:lineRule="auto"/>
        <w:ind w:firstLine="720"/>
        <w:jc w:val="both"/>
        <w:rPr>
          <w:szCs w:val="28"/>
          <w:lang w:val="nl-NL"/>
        </w:rPr>
      </w:pPr>
      <w:r w:rsidRPr="00D92F9C">
        <w:rPr>
          <w:szCs w:val="28"/>
          <w:lang w:val="nl-NL"/>
        </w:rPr>
        <w:t>Việc quản lý và thực hiện các dịch vụ công theo đúng pháp luật và đáp ứng được nhu cầu phát triển kinh tế - xã hội của huyện.</w:t>
      </w:r>
    </w:p>
    <w:p w:rsidR="009F37D9" w:rsidRPr="00D92F9C" w:rsidRDefault="00B8554E" w:rsidP="00B8554E">
      <w:pPr>
        <w:spacing w:before="60" w:after="60" w:line="288" w:lineRule="auto"/>
        <w:ind w:firstLine="720"/>
        <w:jc w:val="both"/>
        <w:outlineLvl w:val="1"/>
        <w:rPr>
          <w:b/>
          <w:szCs w:val="28"/>
          <w:lang w:val="nl-NL"/>
        </w:rPr>
      </w:pPr>
      <w:bookmarkStart w:id="297" w:name="_Toc458063279"/>
      <w:bookmarkStart w:id="298" w:name="_Toc482178999"/>
      <w:bookmarkStart w:id="299" w:name="_Toc513359464"/>
      <w:bookmarkStart w:id="300" w:name="_Toc9846315"/>
      <w:r w:rsidRPr="00D92F9C">
        <w:rPr>
          <w:b/>
          <w:szCs w:val="28"/>
          <w:lang w:val="nl-NL"/>
        </w:rPr>
        <w:t>3.2. Phân tích, đánh giá hiện trạng và biến động sử dụng đất</w:t>
      </w:r>
      <w:bookmarkEnd w:id="297"/>
      <w:bookmarkEnd w:id="298"/>
      <w:bookmarkEnd w:id="299"/>
      <w:bookmarkEnd w:id="300"/>
    </w:p>
    <w:p w:rsidR="005A41B8" w:rsidRPr="00D92F9C" w:rsidRDefault="005A41B8" w:rsidP="005A41B8">
      <w:pPr>
        <w:spacing w:before="60" w:after="60" w:line="288" w:lineRule="auto"/>
        <w:ind w:firstLine="720"/>
        <w:jc w:val="both"/>
        <w:outlineLvl w:val="2"/>
        <w:rPr>
          <w:b/>
          <w:i/>
          <w:szCs w:val="28"/>
          <w:lang w:val="nl-NL"/>
        </w:rPr>
      </w:pPr>
      <w:bookmarkStart w:id="301" w:name="_Toc458063280"/>
      <w:bookmarkStart w:id="302" w:name="_Toc482179000"/>
      <w:bookmarkStart w:id="303" w:name="_Toc513359465"/>
      <w:bookmarkStart w:id="304" w:name="_Toc9846316"/>
      <w:r w:rsidRPr="00D92F9C">
        <w:rPr>
          <w:b/>
          <w:i/>
          <w:szCs w:val="28"/>
          <w:lang w:val="nl-NL"/>
        </w:rPr>
        <w:t>3.2.1. Phân tích, đánh giá hiện trạng sử dụng đất</w:t>
      </w:r>
      <w:bookmarkEnd w:id="301"/>
      <w:bookmarkEnd w:id="302"/>
      <w:bookmarkEnd w:id="303"/>
      <w:bookmarkEnd w:id="304"/>
    </w:p>
    <w:p w:rsidR="00D4152D" w:rsidRPr="00D92F9C" w:rsidRDefault="00D4152D" w:rsidP="00D4152D">
      <w:pPr>
        <w:spacing w:before="60" w:after="60" w:line="288" w:lineRule="auto"/>
        <w:ind w:firstLine="720"/>
        <w:jc w:val="both"/>
        <w:rPr>
          <w:szCs w:val="28"/>
          <w:lang w:val="nl-NL"/>
        </w:rPr>
      </w:pPr>
      <w:r w:rsidRPr="00D92F9C">
        <w:rPr>
          <w:szCs w:val="28"/>
          <w:lang w:val="nl-NL"/>
        </w:rPr>
        <w:t>Theo số liệu thống kê đất đai  năm 2015, huyện có tổng diện tích tự nhiên là 86.859,49 ha, cụ thể như sau:</w:t>
      </w:r>
    </w:p>
    <w:p w:rsidR="00D4152D" w:rsidRPr="00D92F9C" w:rsidRDefault="00D4152D" w:rsidP="00D4152D">
      <w:pPr>
        <w:spacing w:before="60" w:after="60" w:line="288" w:lineRule="auto"/>
        <w:ind w:firstLine="720"/>
        <w:jc w:val="both"/>
        <w:rPr>
          <w:szCs w:val="28"/>
          <w:lang w:val="nl-NL"/>
        </w:rPr>
      </w:pPr>
      <w:r w:rsidRPr="00D92F9C">
        <w:rPr>
          <w:szCs w:val="28"/>
          <w:lang w:val="nl-NL"/>
        </w:rPr>
        <w:t>- Nhóm đất nông nghiệp: 79.629,2</w:t>
      </w:r>
      <w:r w:rsidR="000023F4" w:rsidRPr="00D92F9C">
        <w:rPr>
          <w:szCs w:val="28"/>
          <w:lang w:val="nl-NL"/>
        </w:rPr>
        <w:t>4</w:t>
      </w:r>
      <w:r w:rsidRPr="00D92F9C">
        <w:rPr>
          <w:szCs w:val="28"/>
          <w:lang w:val="nl-NL"/>
        </w:rPr>
        <w:t xml:space="preserve"> ha, chiếm 91,68% tổng diện tích tự nhiên toàn huyện;</w:t>
      </w:r>
    </w:p>
    <w:p w:rsidR="00D4152D" w:rsidRPr="00D92F9C" w:rsidRDefault="00D4152D" w:rsidP="00D4152D">
      <w:pPr>
        <w:spacing w:before="60" w:after="60" w:line="288" w:lineRule="auto"/>
        <w:ind w:firstLine="720"/>
        <w:jc w:val="both"/>
        <w:rPr>
          <w:szCs w:val="28"/>
          <w:lang w:val="nl-NL"/>
        </w:rPr>
      </w:pPr>
      <w:r w:rsidRPr="00D92F9C">
        <w:rPr>
          <w:szCs w:val="28"/>
          <w:lang w:val="nl-NL"/>
        </w:rPr>
        <w:t>- Nhóm đất phi nông nghiệp: 3.</w:t>
      </w:r>
      <w:r w:rsidR="00EB6DE8" w:rsidRPr="00D92F9C">
        <w:rPr>
          <w:szCs w:val="28"/>
          <w:lang w:val="nl-NL"/>
        </w:rPr>
        <w:t>389,04</w:t>
      </w:r>
      <w:r w:rsidRPr="00D92F9C">
        <w:rPr>
          <w:szCs w:val="28"/>
          <w:lang w:val="nl-NL"/>
        </w:rPr>
        <w:t xml:space="preserve"> ha, chiếm 3,9</w:t>
      </w:r>
      <w:r w:rsidR="000023F4" w:rsidRPr="00D92F9C">
        <w:rPr>
          <w:szCs w:val="28"/>
          <w:lang w:val="nl-NL"/>
        </w:rPr>
        <w:t>0</w:t>
      </w:r>
      <w:r w:rsidRPr="00D92F9C">
        <w:rPr>
          <w:szCs w:val="28"/>
          <w:lang w:val="nl-NL"/>
        </w:rPr>
        <w:t>% tổng diện tích tự nhiên toàn huyện;</w:t>
      </w:r>
    </w:p>
    <w:p w:rsidR="00D4152D" w:rsidRPr="00D92F9C" w:rsidRDefault="00D4152D" w:rsidP="00D4152D">
      <w:pPr>
        <w:spacing w:before="60" w:after="60" w:line="288" w:lineRule="auto"/>
        <w:ind w:firstLine="720"/>
        <w:jc w:val="both"/>
        <w:rPr>
          <w:szCs w:val="28"/>
          <w:lang w:val="nl-NL"/>
        </w:rPr>
      </w:pPr>
      <w:r w:rsidRPr="00D92F9C">
        <w:rPr>
          <w:szCs w:val="28"/>
          <w:lang w:val="nl-NL"/>
        </w:rPr>
        <w:t>- Nhóm đất chưa sử dụng: 3.8</w:t>
      </w:r>
      <w:r w:rsidR="00EB6DE8" w:rsidRPr="00D92F9C">
        <w:rPr>
          <w:szCs w:val="28"/>
          <w:lang w:val="nl-NL"/>
        </w:rPr>
        <w:t>41,21</w:t>
      </w:r>
      <w:r w:rsidRPr="00D92F9C">
        <w:rPr>
          <w:szCs w:val="28"/>
          <w:lang w:val="nl-NL"/>
        </w:rPr>
        <w:t xml:space="preserve"> ha, chiếm 4,4</w:t>
      </w:r>
      <w:r w:rsidR="000023F4" w:rsidRPr="00D92F9C">
        <w:rPr>
          <w:szCs w:val="28"/>
          <w:lang w:val="nl-NL"/>
        </w:rPr>
        <w:t>2</w:t>
      </w:r>
      <w:r w:rsidRPr="00D92F9C">
        <w:rPr>
          <w:szCs w:val="28"/>
          <w:lang w:val="nl-NL"/>
        </w:rPr>
        <w:t>% tổng diện tích tự nhiên toàn huyện.</w:t>
      </w:r>
    </w:p>
    <w:p w:rsidR="005248FC" w:rsidRPr="00C0683C" w:rsidRDefault="005040CF" w:rsidP="005040CF">
      <w:pPr>
        <w:pStyle w:val="Caption"/>
        <w:rPr>
          <w:rFonts w:eastAsia="Calibri"/>
          <w:b w:val="0"/>
          <w:bCs w:val="0"/>
          <w:i/>
          <w:sz w:val="28"/>
          <w:szCs w:val="28"/>
          <w:lang w:val="nl-NL"/>
        </w:rPr>
      </w:pPr>
      <w:r w:rsidRPr="005040CF">
        <w:rPr>
          <w:rFonts w:eastAsia="Calibri"/>
          <w:b w:val="0"/>
          <w:bCs w:val="0"/>
          <w:i/>
          <w:sz w:val="28"/>
          <w:szCs w:val="28"/>
          <w:lang w:val="nl-NL"/>
        </w:rPr>
        <w:lastRenderedPageBreak/>
        <w:t>Bảng 1.</w:t>
      </w:r>
      <w:r w:rsidR="00706DA8" w:rsidRPr="005040CF">
        <w:rPr>
          <w:rFonts w:eastAsia="Calibri"/>
          <w:b w:val="0"/>
          <w:bCs w:val="0"/>
          <w:i/>
          <w:sz w:val="28"/>
          <w:szCs w:val="28"/>
          <w:lang w:val="nl-NL"/>
        </w:rPr>
        <w:fldChar w:fldCharType="begin"/>
      </w:r>
      <w:r w:rsidRPr="005040CF">
        <w:rPr>
          <w:rFonts w:eastAsia="Calibri"/>
          <w:b w:val="0"/>
          <w:bCs w:val="0"/>
          <w:i/>
          <w:sz w:val="28"/>
          <w:szCs w:val="28"/>
          <w:lang w:val="nl-NL"/>
        </w:rPr>
        <w:instrText xml:space="preserve"> SEQ Bảng_1. \* ARABIC </w:instrText>
      </w:r>
      <w:r w:rsidR="00706DA8" w:rsidRPr="005040CF">
        <w:rPr>
          <w:rFonts w:eastAsia="Calibri"/>
          <w:b w:val="0"/>
          <w:bCs w:val="0"/>
          <w:i/>
          <w:sz w:val="28"/>
          <w:szCs w:val="28"/>
          <w:lang w:val="nl-NL"/>
        </w:rPr>
        <w:fldChar w:fldCharType="separate"/>
      </w:r>
      <w:r w:rsidR="00C465C8">
        <w:rPr>
          <w:rFonts w:eastAsia="Calibri"/>
          <w:b w:val="0"/>
          <w:bCs w:val="0"/>
          <w:i/>
          <w:noProof/>
          <w:sz w:val="28"/>
          <w:szCs w:val="28"/>
          <w:lang w:val="nl-NL"/>
        </w:rPr>
        <w:t>1</w:t>
      </w:r>
      <w:r w:rsidR="00706DA8" w:rsidRPr="005040CF">
        <w:rPr>
          <w:rFonts w:eastAsia="Calibri"/>
          <w:b w:val="0"/>
          <w:bCs w:val="0"/>
          <w:i/>
          <w:sz w:val="28"/>
          <w:szCs w:val="28"/>
          <w:lang w:val="nl-NL"/>
        </w:rPr>
        <w:fldChar w:fldCharType="end"/>
      </w:r>
      <w:r w:rsidR="005248FC" w:rsidRPr="00C0683C">
        <w:rPr>
          <w:rFonts w:eastAsia="Calibri"/>
          <w:b w:val="0"/>
          <w:bCs w:val="0"/>
          <w:i/>
          <w:sz w:val="28"/>
          <w:szCs w:val="28"/>
          <w:lang w:val="nl-NL"/>
        </w:rPr>
        <w:t>. Hiện trạng sử dụng đất năm 2015 huyện Ia Pa</w:t>
      </w:r>
    </w:p>
    <w:tbl>
      <w:tblPr>
        <w:tblW w:w="9303" w:type="dxa"/>
        <w:jc w:val="center"/>
        <w:tblLook w:val="04A0"/>
      </w:tblPr>
      <w:tblGrid>
        <w:gridCol w:w="671"/>
        <w:gridCol w:w="4848"/>
        <w:gridCol w:w="842"/>
        <w:gridCol w:w="1836"/>
        <w:gridCol w:w="1106"/>
      </w:tblGrid>
      <w:tr w:rsidR="00EB6DE8" w:rsidRPr="00EB6DE8" w:rsidTr="00A2196E">
        <w:trPr>
          <w:trHeight w:val="284"/>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DE8" w:rsidRPr="00EB6DE8" w:rsidRDefault="00EB6DE8" w:rsidP="00A2196E">
            <w:pPr>
              <w:spacing w:after="0" w:line="240" w:lineRule="auto"/>
              <w:jc w:val="center"/>
              <w:rPr>
                <w:rFonts w:eastAsia="Times New Roman"/>
                <w:b/>
                <w:bCs/>
                <w:sz w:val="26"/>
                <w:szCs w:val="26"/>
              </w:rPr>
            </w:pPr>
            <w:r w:rsidRPr="00EB6DE8">
              <w:rPr>
                <w:rFonts w:eastAsia="Times New Roman"/>
                <w:b/>
                <w:bCs/>
                <w:sz w:val="26"/>
                <w:szCs w:val="26"/>
              </w:rPr>
              <w:t>TT</w:t>
            </w:r>
          </w:p>
        </w:tc>
        <w:tc>
          <w:tcPr>
            <w:tcW w:w="4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DE8" w:rsidRPr="00EB6DE8" w:rsidRDefault="00EB6DE8" w:rsidP="00A2196E">
            <w:pPr>
              <w:spacing w:after="0" w:line="240" w:lineRule="auto"/>
              <w:jc w:val="center"/>
              <w:rPr>
                <w:rFonts w:eastAsia="Times New Roman"/>
                <w:b/>
                <w:bCs/>
                <w:sz w:val="26"/>
                <w:szCs w:val="26"/>
              </w:rPr>
            </w:pPr>
            <w:r w:rsidRPr="00EB6DE8">
              <w:rPr>
                <w:rFonts w:eastAsia="Times New Roman"/>
                <w:b/>
                <w:bCs/>
                <w:sz w:val="26"/>
                <w:szCs w:val="26"/>
              </w:rPr>
              <w:t>Chỉ tiêu sử dụng đất</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DE8" w:rsidRPr="00EB6DE8" w:rsidRDefault="00EB6DE8" w:rsidP="00A2196E">
            <w:pPr>
              <w:spacing w:after="0" w:line="240" w:lineRule="auto"/>
              <w:jc w:val="center"/>
              <w:rPr>
                <w:rFonts w:eastAsia="Times New Roman"/>
                <w:b/>
                <w:bCs/>
                <w:sz w:val="26"/>
                <w:szCs w:val="26"/>
              </w:rPr>
            </w:pPr>
            <w:r w:rsidRPr="00EB6DE8">
              <w:rPr>
                <w:rFonts w:eastAsia="Times New Roman"/>
                <w:b/>
                <w:bCs/>
                <w:sz w:val="26"/>
                <w:szCs w:val="26"/>
              </w:rPr>
              <w:t>Mã</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DE8" w:rsidRPr="00EB6DE8" w:rsidRDefault="00EB6DE8" w:rsidP="00A2196E">
            <w:pPr>
              <w:spacing w:after="0" w:line="240" w:lineRule="auto"/>
              <w:jc w:val="center"/>
              <w:rPr>
                <w:rFonts w:eastAsia="Times New Roman"/>
                <w:b/>
                <w:bCs/>
                <w:sz w:val="26"/>
                <w:szCs w:val="26"/>
              </w:rPr>
            </w:pPr>
            <w:r w:rsidRPr="00EB6DE8">
              <w:rPr>
                <w:rFonts w:eastAsia="Times New Roman"/>
                <w:b/>
                <w:bCs/>
                <w:sz w:val="26"/>
                <w:szCs w:val="26"/>
              </w:rPr>
              <w:t>Diện tích (ha)</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EB6DE8" w:rsidRPr="00EB6DE8" w:rsidRDefault="00EB6DE8" w:rsidP="00A2196E">
            <w:pPr>
              <w:spacing w:after="0" w:line="240" w:lineRule="auto"/>
              <w:jc w:val="center"/>
              <w:rPr>
                <w:rFonts w:eastAsia="Times New Roman"/>
                <w:b/>
                <w:bCs/>
                <w:sz w:val="26"/>
                <w:szCs w:val="26"/>
              </w:rPr>
            </w:pPr>
            <w:r w:rsidRPr="00EB6DE8">
              <w:rPr>
                <w:rFonts w:eastAsia="Times New Roman"/>
                <w:b/>
                <w:bCs/>
                <w:sz w:val="26"/>
                <w:szCs w:val="26"/>
              </w:rPr>
              <w:t> Cơ cấu</w:t>
            </w:r>
          </w:p>
        </w:tc>
      </w:tr>
      <w:tr w:rsidR="00EB6DE8" w:rsidRPr="00EB6DE8" w:rsidTr="00A2196E">
        <w:trPr>
          <w:trHeight w:val="284"/>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DE8" w:rsidRPr="00EB6DE8" w:rsidRDefault="00EB6DE8" w:rsidP="00A2196E">
            <w:pPr>
              <w:spacing w:after="0" w:line="240" w:lineRule="auto"/>
              <w:jc w:val="center"/>
              <w:rPr>
                <w:rFonts w:eastAsia="Times New Roman"/>
                <w:i/>
                <w:iCs/>
                <w:sz w:val="26"/>
                <w:szCs w:val="26"/>
              </w:rPr>
            </w:pPr>
            <w:r w:rsidRPr="00EB6DE8">
              <w:rPr>
                <w:rFonts w:eastAsia="Times New Roman"/>
                <w:i/>
                <w:iCs/>
                <w:sz w:val="26"/>
                <w:szCs w:val="26"/>
              </w:rPr>
              <w:t>(1)</w:t>
            </w:r>
          </w:p>
        </w:tc>
        <w:tc>
          <w:tcPr>
            <w:tcW w:w="4848" w:type="dxa"/>
            <w:tcBorders>
              <w:top w:val="single" w:sz="4" w:space="0" w:color="auto"/>
              <w:left w:val="nil"/>
              <w:bottom w:val="single" w:sz="4" w:space="0" w:color="auto"/>
              <w:right w:val="single" w:sz="4" w:space="0" w:color="auto"/>
            </w:tcBorders>
            <w:shd w:val="clear" w:color="auto" w:fill="auto"/>
            <w:vAlign w:val="center"/>
            <w:hideMark/>
          </w:tcPr>
          <w:p w:rsidR="00EB6DE8" w:rsidRPr="00EB6DE8" w:rsidRDefault="00EB6DE8" w:rsidP="00A2196E">
            <w:pPr>
              <w:spacing w:after="0" w:line="240" w:lineRule="auto"/>
              <w:jc w:val="center"/>
              <w:rPr>
                <w:rFonts w:eastAsia="Times New Roman"/>
                <w:i/>
                <w:iCs/>
                <w:sz w:val="26"/>
                <w:szCs w:val="26"/>
              </w:rPr>
            </w:pPr>
            <w:r w:rsidRPr="00EB6DE8">
              <w:rPr>
                <w:rFonts w:eastAsia="Times New Roman"/>
                <w:i/>
                <w:iCs/>
                <w:sz w:val="26"/>
                <w:szCs w:val="26"/>
              </w:rPr>
              <w:t>(2)</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EB6DE8" w:rsidRPr="00EB6DE8" w:rsidRDefault="00EB6DE8" w:rsidP="00A2196E">
            <w:pPr>
              <w:spacing w:after="0" w:line="240" w:lineRule="auto"/>
              <w:jc w:val="center"/>
              <w:rPr>
                <w:rFonts w:eastAsia="Times New Roman"/>
                <w:i/>
                <w:iCs/>
                <w:sz w:val="26"/>
                <w:szCs w:val="26"/>
              </w:rPr>
            </w:pPr>
            <w:r w:rsidRPr="00EB6DE8">
              <w:rPr>
                <w:rFonts w:eastAsia="Times New Roman"/>
                <w:i/>
                <w:iCs/>
                <w:sz w:val="26"/>
                <w:szCs w:val="26"/>
              </w:rPr>
              <w:t>(3)</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EB6DE8" w:rsidRPr="00EB6DE8" w:rsidRDefault="00EB6DE8" w:rsidP="00A2196E">
            <w:pPr>
              <w:spacing w:after="0" w:line="240" w:lineRule="auto"/>
              <w:jc w:val="center"/>
              <w:rPr>
                <w:rFonts w:eastAsia="Times New Roman"/>
                <w:i/>
                <w:iCs/>
                <w:sz w:val="26"/>
                <w:szCs w:val="26"/>
              </w:rPr>
            </w:pPr>
            <w:r w:rsidRPr="00EB6DE8">
              <w:rPr>
                <w:rFonts w:eastAsia="Times New Roman"/>
                <w:i/>
                <w:iCs/>
                <w:sz w:val="26"/>
                <w:szCs w:val="26"/>
              </w:rPr>
              <w:t>(4</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EB6DE8" w:rsidRPr="00EB6DE8" w:rsidRDefault="00EB6DE8" w:rsidP="00A2196E">
            <w:pPr>
              <w:spacing w:after="0" w:line="240" w:lineRule="auto"/>
              <w:jc w:val="center"/>
              <w:rPr>
                <w:rFonts w:eastAsia="Times New Roman"/>
                <w:i/>
                <w:iCs/>
                <w:sz w:val="26"/>
                <w:szCs w:val="26"/>
              </w:rPr>
            </w:pPr>
            <w:r w:rsidRPr="00EB6DE8">
              <w:rPr>
                <w:rFonts w:eastAsia="Times New Roman"/>
                <w:i/>
                <w:iCs/>
                <w:sz w:val="26"/>
                <w:szCs w:val="26"/>
              </w:rPr>
              <w:t>(5)</w:t>
            </w:r>
          </w:p>
        </w:tc>
      </w:tr>
      <w:tr w:rsidR="00EB6DE8"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EB6DE8" w:rsidRPr="00EB6DE8" w:rsidRDefault="00EB6DE8" w:rsidP="00A2196E">
            <w:pPr>
              <w:spacing w:after="0" w:line="240" w:lineRule="auto"/>
              <w:jc w:val="center"/>
              <w:rPr>
                <w:rFonts w:eastAsia="Times New Roman"/>
                <w:b/>
                <w:bCs/>
                <w:i/>
                <w:iCs/>
                <w:sz w:val="26"/>
                <w:szCs w:val="26"/>
              </w:rPr>
            </w:pPr>
            <w:r w:rsidRPr="00EB6DE8">
              <w:rPr>
                <w:rFonts w:eastAsia="Times New Roman"/>
                <w:b/>
                <w:bCs/>
                <w:i/>
                <w:iCs/>
                <w:sz w:val="26"/>
                <w:szCs w:val="26"/>
              </w:rPr>
              <w:t> </w:t>
            </w:r>
          </w:p>
        </w:tc>
        <w:tc>
          <w:tcPr>
            <w:tcW w:w="4848" w:type="dxa"/>
            <w:tcBorders>
              <w:top w:val="nil"/>
              <w:left w:val="nil"/>
              <w:bottom w:val="single" w:sz="4" w:space="0" w:color="auto"/>
              <w:right w:val="single" w:sz="4" w:space="0" w:color="auto"/>
            </w:tcBorders>
            <w:shd w:val="clear" w:color="auto" w:fill="auto"/>
            <w:vAlign w:val="center"/>
            <w:hideMark/>
          </w:tcPr>
          <w:p w:rsidR="00EB6DE8" w:rsidRPr="00EB6DE8" w:rsidRDefault="00EB6DE8" w:rsidP="00A2196E">
            <w:pPr>
              <w:spacing w:after="0" w:line="240" w:lineRule="auto"/>
              <w:jc w:val="center"/>
              <w:rPr>
                <w:rFonts w:eastAsia="Times New Roman"/>
                <w:b/>
                <w:bCs/>
                <w:i/>
                <w:iCs/>
                <w:sz w:val="26"/>
                <w:szCs w:val="26"/>
              </w:rPr>
            </w:pPr>
            <w:r w:rsidRPr="00EB6DE8">
              <w:rPr>
                <w:rFonts w:eastAsia="Times New Roman"/>
                <w:b/>
                <w:bCs/>
                <w:i/>
                <w:iCs/>
                <w:sz w:val="26"/>
                <w:szCs w:val="26"/>
              </w:rPr>
              <w:t> </w:t>
            </w:r>
          </w:p>
        </w:tc>
        <w:tc>
          <w:tcPr>
            <w:tcW w:w="842" w:type="dxa"/>
            <w:tcBorders>
              <w:top w:val="nil"/>
              <w:left w:val="nil"/>
              <w:bottom w:val="single" w:sz="4" w:space="0" w:color="auto"/>
              <w:right w:val="single" w:sz="4" w:space="0" w:color="auto"/>
            </w:tcBorders>
            <w:shd w:val="clear" w:color="auto" w:fill="auto"/>
            <w:vAlign w:val="center"/>
            <w:hideMark/>
          </w:tcPr>
          <w:p w:rsidR="00EB6DE8" w:rsidRPr="00EB6DE8" w:rsidRDefault="00EB6DE8" w:rsidP="00A2196E">
            <w:pPr>
              <w:spacing w:after="0" w:line="240" w:lineRule="auto"/>
              <w:jc w:val="center"/>
              <w:rPr>
                <w:rFonts w:eastAsia="Times New Roman"/>
                <w:b/>
                <w:bCs/>
                <w:i/>
                <w:iCs/>
                <w:sz w:val="26"/>
                <w:szCs w:val="26"/>
              </w:rPr>
            </w:pPr>
            <w:r w:rsidRPr="00EB6DE8">
              <w:rPr>
                <w:rFonts w:eastAsia="Times New Roman"/>
                <w:b/>
                <w:bCs/>
                <w:i/>
                <w:iCs/>
                <w:sz w:val="26"/>
                <w:szCs w:val="26"/>
              </w:rPr>
              <w:t> </w:t>
            </w:r>
          </w:p>
        </w:tc>
        <w:tc>
          <w:tcPr>
            <w:tcW w:w="1836" w:type="dxa"/>
            <w:tcBorders>
              <w:top w:val="nil"/>
              <w:left w:val="nil"/>
              <w:bottom w:val="single" w:sz="4" w:space="0" w:color="auto"/>
              <w:right w:val="single" w:sz="4" w:space="0" w:color="auto"/>
            </w:tcBorders>
            <w:shd w:val="clear" w:color="auto" w:fill="auto"/>
            <w:vAlign w:val="center"/>
            <w:hideMark/>
          </w:tcPr>
          <w:p w:rsidR="00EB6DE8" w:rsidRPr="00EB6DE8" w:rsidRDefault="00EB6DE8" w:rsidP="00A2196E">
            <w:pPr>
              <w:spacing w:after="0" w:line="240" w:lineRule="auto"/>
              <w:jc w:val="center"/>
              <w:rPr>
                <w:rFonts w:eastAsia="Times New Roman"/>
                <w:b/>
                <w:bCs/>
                <w:i/>
                <w:iCs/>
                <w:sz w:val="26"/>
                <w:szCs w:val="26"/>
              </w:rPr>
            </w:pPr>
            <w:r w:rsidRPr="00EB6DE8">
              <w:rPr>
                <w:rFonts w:eastAsia="Times New Roman"/>
                <w:b/>
                <w:bCs/>
                <w:i/>
                <w:iCs/>
                <w:sz w:val="26"/>
                <w:szCs w:val="26"/>
              </w:rPr>
              <w:t>86.859,49</w:t>
            </w:r>
          </w:p>
        </w:tc>
        <w:tc>
          <w:tcPr>
            <w:tcW w:w="1106" w:type="dxa"/>
            <w:tcBorders>
              <w:top w:val="nil"/>
              <w:left w:val="nil"/>
              <w:bottom w:val="single" w:sz="4" w:space="0" w:color="auto"/>
              <w:right w:val="single" w:sz="4" w:space="0" w:color="auto"/>
            </w:tcBorders>
            <w:shd w:val="clear" w:color="auto" w:fill="auto"/>
            <w:vAlign w:val="center"/>
            <w:hideMark/>
          </w:tcPr>
          <w:p w:rsidR="00EB6DE8" w:rsidRPr="00EB6DE8" w:rsidRDefault="00EB6DE8" w:rsidP="00A2196E">
            <w:pPr>
              <w:spacing w:after="0" w:line="240" w:lineRule="auto"/>
              <w:jc w:val="center"/>
              <w:rPr>
                <w:rFonts w:eastAsia="Times New Roman"/>
                <w:b/>
                <w:bCs/>
                <w:i/>
                <w:iCs/>
                <w:sz w:val="26"/>
                <w:szCs w:val="26"/>
              </w:rPr>
            </w:pPr>
            <w:r w:rsidRPr="00EB6DE8">
              <w:rPr>
                <w:rFonts w:eastAsia="Times New Roman"/>
                <w:b/>
                <w:bCs/>
                <w:i/>
                <w:iCs/>
                <w:sz w:val="26"/>
                <w:szCs w:val="26"/>
              </w:rPr>
              <w:t>100%</w:t>
            </w:r>
          </w:p>
        </w:tc>
      </w:tr>
      <w:tr w:rsidR="00EB6DE8"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center"/>
              <w:rPr>
                <w:rFonts w:eastAsia="Times New Roman"/>
                <w:b/>
                <w:bCs/>
                <w:sz w:val="26"/>
                <w:szCs w:val="26"/>
              </w:rPr>
            </w:pPr>
            <w:r w:rsidRPr="00EB6DE8">
              <w:rPr>
                <w:rFonts w:eastAsia="Times New Roman"/>
                <w:b/>
                <w:bCs/>
                <w:sz w:val="26"/>
                <w:szCs w:val="26"/>
              </w:rPr>
              <w:t>1</w:t>
            </w:r>
          </w:p>
        </w:tc>
        <w:tc>
          <w:tcPr>
            <w:tcW w:w="4848"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rPr>
                <w:rFonts w:eastAsia="Times New Roman"/>
                <w:b/>
                <w:bCs/>
                <w:sz w:val="26"/>
                <w:szCs w:val="26"/>
              </w:rPr>
            </w:pPr>
            <w:r w:rsidRPr="00EB6DE8">
              <w:rPr>
                <w:rFonts w:eastAsia="Times New Roman"/>
                <w:b/>
                <w:bCs/>
                <w:sz w:val="26"/>
                <w:szCs w:val="26"/>
              </w:rPr>
              <w:t>Đất nông nghiệp</w:t>
            </w:r>
          </w:p>
        </w:tc>
        <w:tc>
          <w:tcPr>
            <w:tcW w:w="842" w:type="dxa"/>
            <w:tcBorders>
              <w:top w:val="nil"/>
              <w:left w:val="nil"/>
              <w:bottom w:val="single" w:sz="4" w:space="0" w:color="auto"/>
              <w:right w:val="single" w:sz="4" w:space="0" w:color="auto"/>
            </w:tcBorders>
            <w:shd w:val="clear" w:color="auto" w:fill="auto"/>
            <w:vAlign w:val="center"/>
            <w:hideMark/>
          </w:tcPr>
          <w:p w:rsidR="00EB6DE8" w:rsidRPr="00EB6DE8" w:rsidRDefault="00EB6DE8" w:rsidP="00A2196E">
            <w:pPr>
              <w:spacing w:after="0" w:line="240" w:lineRule="auto"/>
              <w:jc w:val="center"/>
              <w:rPr>
                <w:rFonts w:eastAsia="Times New Roman"/>
                <w:b/>
                <w:bCs/>
                <w:sz w:val="26"/>
                <w:szCs w:val="26"/>
              </w:rPr>
            </w:pPr>
            <w:r w:rsidRPr="00EB6DE8">
              <w:rPr>
                <w:rFonts w:eastAsia="Times New Roman"/>
                <w:b/>
                <w:bCs/>
                <w:sz w:val="26"/>
                <w:szCs w:val="26"/>
              </w:rPr>
              <w:t>NNP</w:t>
            </w:r>
          </w:p>
        </w:tc>
        <w:tc>
          <w:tcPr>
            <w:tcW w:w="183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b/>
                <w:bCs/>
                <w:sz w:val="26"/>
                <w:szCs w:val="26"/>
              </w:rPr>
            </w:pPr>
            <w:r w:rsidRPr="00EB6DE8">
              <w:rPr>
                <w:rFonts w:eastAsia="Times New Roman"/>
                <w:b/>
                <w:bCs/>
                <w:sz w:val="26"/>
                <w:szCs w:val="26"/>
              </w:rPr>
              <w:t>79.629,24</w:t>
            </w:r>
          </w:p>
        </w:tc>
        <w:tc>
          <w:tcPr>
            <w:tcW w:w="110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b/>
                <w:bCs/>
                <w:sz w:val="26"/>
                <w:szCs w:val="26"/>
              </w:rPr>
            </w:pPr>
            <w:r w:rsidRPr="00EB6DE8">
              <w:rPr>
                <w:rFonts w:eastAsia="Times New Roman"/>
                <w:b/>
                <w:bCs/>
                <w:sz w:val="26"/>
                <w:szCs w:val="26"/>
              </w:rPr>
              <w:t>91,68</w:t>
            </w:r>
          </w:p>
        </w:tc>
      </w:tr>
      <w:tr w:rsidR="00EB6DE8"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center"/>
              <w:rPr>
                <w:rFonts w:eastAsia="Times New Roman"/>
                <w:sz w:val="26"/>
                <w:szCs w:val="26"/>
              </w:rPr>
            </w:pPr>
            <w:r w:rsidRPr="00EB6DE8">
              <w:rPr>
                <w:rFonts w:eastAsia="Times New Roman"/>
                <w:sz w:val="26"/>
                <w:szCs w:val="26"/>
              </w:rPr>
              <w:t>1.1</w:t>
            </w:r>
          </w:p>
        </w:tc>
        <w:tc>
          <w:tcPr>
            <w:tcW w:w="4848"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rPr>
                <w:rFonts w:eastAsia="Times New Roman"/>
                <w:sz w:val="26"/>
                <w:szCs w:val="26"/>
              </w:rPr>
            </w:pPr>
            <w:r w:rsidRPr="00EB6DE8">
              <w:rPr>
                <w:rFonts w:eastAsia="Times New Roman"/>
                <w:sz w:val="26"/>
                <w:szCs w:val="26"/>
              </w:rPr>
              <w:t>Đất trồng lúa</w:t>
            </w:r>
          </w:p>
        </w:tc>
        <w:tc>
          <w:tcPr>
            <w:tcW w:w="842"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center"/>
              <w:rPr>
                <w:rFonts w:eastAsia="Times New Roman"/>
                <w:sz w:val="26"/>
                <w:szCs w:val="26"/>
              </w:rPr>
            </w:pPr>
            <w:r w:rsidRPr="00EB6DE8">
              <w:rPr>
                <w:rFonts w:eastAsia="Times New Roman"/>
                <w:sz w:val="26"/>
                <w:szCs w:val="26"/>
              </w:rPr>
              <w:t>LUA</w:t>
            </w:r>
          </w:p>
        </w:tc>
        <w:tc>
          <w:tcPr>
            <w:tcW w:w="183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sz w:val="26"/>
                <w:szCs w:val="26"/>
              </w:rPr>
            </w:pPr>
            <w:r w:rsidRPr="00EB6DE8">
              <w:rPr>
                <w:rFonts w:eastAsia="Times New Roman"/>
                <w:sz w:val="26"/>
                <w:szCs w:val="26"/>
              </w:rPr>
              <w:t>6.861,00</w:t>
            </w:r>
          </w:p>
        </w:tc>
        <w:tc>
          <w:tcPr>
            <w:tcW w:w="110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sz w:val="26"/>
                <w:szCs w:val="26"/>
              </w:rPr>
            </w:pPr>
            <w:r w:rsidRPr="00EB6DE8">
              <w:rPr>
                <w:rFonts w:eastAsia="Times New Roman"/>
                <w:sz w:val="26"/>
                <w:szCs w:val="26"/>
              </w:rPr>
              <w:t>7,90</w:t>
            </w:r>
          </w:p>
        </w:tc>
      </w:tr>
      <w:tr w:rsidR="00EB6DE8"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center"/>
              <w:rPr>
                <w:rFonts w:eastAsia="Times New Roman"/>
                <w:sz w:val="26"/>
                <w:szCs w:val="26"/>
              </w:rPr>
            </w:pPr>
            <w:r w:rsidRPr="00EB6DE8">
              <w:rPr>
                <w:rFonts w:eastAsia="Times New Roman"/>
                <w:sz w:val="26"/>
                <w:szCs w:val="26"/>
              </w:rPr>
              <w:t> </w:t>
            </w:r>
          </w:p>
        </w:tc>
        <w:tc>
          <w:tcPr>
            <w:tcW w:w="4848"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rPr>
                <w:rFonts w:eastAsia="Times New Roman"/>
                <w:i/>
                <w:iCs/>
                <w:sz w:val="26"/>
                <w:szCs w:val="26"/>
              </w:rPr>
            </w:pPr>
            <w:r w:rsidRPr="00EB6DE8">
              <w:rPr>
                <w:rFonts w:eastAsia="Times New Roman"/>
                <w:i/>
                <w:iCs/>
                <w:sz w:val="26"/>
                <w:szCs w:val="26"/>
              </w:rPr>
              <w:t xml:space="preserve">     Đất chuyên trồng lúa nước</w:t>
            </w:r>
          </w:p>
        </w:tc>
        <w:tc>
          <w:tcPr>
            <w:tcW w:w="842"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center"/>
              <w:rPr>
                <w:rFonts w:eastAsia="Times New Roman"/>
                <w:i/>
                <w:iCs/>
                <w:sz w:val="26"/>
                <w:szCs w:val="26"/>
              </w:rPr>
            </w:pPr>
            <w:r w:rsidRPr="00EB6DE8">
              <w:rPr>
                <w:rFonts w:eastAsia="Times New Roman"/>
                <w:i/>
                <w:iCs/>
                <w:sz w:val="26"/>
                <w:szCs w:val="26"/>
              </w:rPr>
              <w:t>LUC</w:t>
            </w:r>
          </w:p>
        </w:tc>
        <w:tc>
          <w:tcPr>
            <w:tcW w:w="183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sz w:val="26"/>
                <w:szCs w:val="26"/>
              </w:rPr>
            </w:pPr>
            <w:r w:rsidRPr="00EB6DE8">
              <w:rPr>
                <w:rFonts w:eastAsia="Times New Roman"/>
                <w:sz w:val="26"/>
                <w:szCs w:val="26"/>
              </w:rPr>
              <w:t>3.006,46</w:t>
            </w:r>
          </w:p>
        </w:tc>
        <w:tc>
          <w:tcPr>
            <w:tcW w:w="110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sz w:val="26"/>
                <w:szCs w:val="26"/>
              </w:rPr>
            </w:pPr>
            <w:r w:rsidRPr="00EB6DE8">
              <w:rPr>
                <w:rFonts w:eastAsia="Times New Roman"/>
                <w:sz w:val="26"/>
                <w:szCs w:val="26"/>
              </w:rPr>
              <w:t>3,46</w:t>
            </w:r>
          </w:p>
        </w:tc>
      </w:tr>
      <w:tr w:rsidR="00EB6DE8"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center"/>
              <w:rPr>
                <w:rFonts w:eastAsia="Times New Roman"/>
                <w:sz w:val="26"/>
                <w:szCs w:val="26"/>
              </w:rPr>
            </w:pPr>
            <w:r w:rsidRPr="00EB6DE8">
              <w:rPr>
                <w:rFonts w:eastAsia="Times New Roman"/>
                <w:sz w:val="26"/>
                <w:szCs w:val="26"/>
              </w:rPr>
              <w:t>1.2</w:t>
            </w:r>
          </w:p>
        </w:tc>
        <w:tc>
          <w:tcPr>
            <w:tcW w:w="4848"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rPr>
                <w:rFonts w:eastAsia="Times New Roman"/>
                <w:sz w:val="26"/>
                <w:szCs w:val="26"/>
              </w:rPr>
            </w:pPr>
            <w:r w:rsidRPr="00EB6DE8">
              <w:rPr>
                <w:rFonts w:eastAsia="Times New Roman"/>
                <w:sz w:val="26"/>
                <w:szCs w:val="26"/>
              </w:rPr>
              <w:t>Đất trồng cây hàng năm khác</w:t>
            </w:r>
          </w:p>
        </w:tc>
        <w:tc>
          <w:tcPr>
            <w:tcW w:w="842"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center"/>
              <w:rPr>
                <w:rFonts w:eastAsia="Times New Roman"/>
                <w:sz w:val="26"/>
                <w:szCs w:val="26"/>
              </w:rPr>
            </w:pPr>
            <w:r w:rsidRPr="00EB6DE8">
              <w:rPr>
                <w:rFonts w:eastAsia="Times New Roman"/>
                <w:sz w:val="26"/>
                <w:szCs w:val="26"/>
              </w:rPr>
              <w:t>HNK</w:t>
            </w:r>
          </w:p>
        </w:tc>
        <w:tc>
          <w:tcPr>
            <w:tcW w:w="183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sz w:val="26"/>
                <w:szCs w:val="26"/>
              </w:rPr>
            </w:pPr>
            <w:r w:rsidRPr="00EB6DE8">
              <w:rPr>
                <w:rFonts w:eastAsia="Times New Roman"/>
                <w:sz w:val="26"/>
                <w:szCs w:val="26"/>
              </w:rPr>
              <w:t>21.399,29</w:t>
            </w:r>
          </w:p>
        </w:tc>
        <w:tc>
          <w:tcPr>
            <w:tcW w:w="110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sz w:val="26"/>
                <w:szCs w:val="26"/>
              </w:rPr>
            </w:pPr>
            <w:r w:rsidRPr="00EB6DE8">
              <w:rPr>
                <w:rFonts w:eastAsia="Times New Roman"/>
                <w:sz w:val="26"/>
                <w:szCs w:val="26"/>
              </w:rPr>
              <w:t>24,64</w:t>
            </w:r>
          </w:p>
        </w:tc>
      </w:tr>
      <w:tr w:rsidR="00EB6DE8"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center"/>
              <w:rPr>
                <w:rFonts w:eastAsia="Times New Roman"/>
                <w:sz w:val="26"/>
                <w:szCs w:val="26"/>
              </w:rPr>
            </w:pPr>
            <w:r w:rsidRPr="00EB6DE8">
              <w:rPr>
                <w:rFonts w:eastAsia="Times New Roman"/>
                <w:sz w:val="26"/>
                <w:szCs w:val="26"/>
              </w:rPr>
              <w:t>1.3</w:t>
            </w:r>
          </w:p>
        </w:tc>
        <w:tc>
          <w:tcPr>
            <w:tcW w:w="4848"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rPr>
                <w:rFonts w:eastAsia="Times New Roman"/>
                <w:sz w:val="26"/>
                <w:szCs w:val="26"/>
              </w:rPr>
            </w:pPr>
            <w:r w:rsidRPr="00EB6DE8">
              <w:rPr>
                <w:rFonts w:eastAsia="Times New Roman"/>
                <w:sz w:val="26"/>
                <w:szCs w:val="26"/>
              </w:rPr>
              <w:t>Đất trồng cây lâu năm</w:t>
            </w:r>
          </w:p>
        </w:tc>
        <w:tc>
          <w:tcPr>
            <w:tcW w:w="842"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center"/>
              <w:rPr>
                <w:rFonts w:eastAsia="Times New Roman"/>
                <w:sz w:val="26"/>
                <w:szCs w:val="26"/>
              </w:rPr>
            </w:pPr>
            <w:r w:rsidRPr="00EB6DE8">
              <w:rPr>
                <w:rFonts w:eastAsia="Times New Roman"/>
                <w:sz w:val="26"/>
                <w:szCs w:val="26"/>
              </w:rPr>
              <w:t>CLN</w:t>
            </w:r>
          </w:p>
        </w:tc>
        <w:tc>
          <w:tcPr>
            <w:tcW w:w="183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sz w:val="26"/>
                <w:szCs w:val="26"/>
              </w:rPr>
            </w:pPr>
            <w:r w:rsidRPr="00EB6DE8">
              <w:rPr>
                <w:rFonts w:eastAsia="Times New Roman"/>
                <w:sz w:val="26"/>
                <w:szCs w:val="26"/>
              </w:rPr>
              <w:t>3.090,95</w:t>
            </w:r>
          </w:p>
        </w:tc>
        <w:tc>
          <w:tcPr>
            <w:tcW w:w="110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sz w:val="26"/>
                <w:szCs w:val="26"/>
              </w:rPr>
            </w:pPr>
            <w:r w:rsidRPr="00EB6DE8">
              <w:rPr>
                <w:rFonts w:eastAsia="Times New Roman"/>
                <w:sz w:val="26"/>
                <w:szCs w:val="26"/>
              </w:rPr>
              <w:t>3,56</w:t>
            </w:r>
          </w:p>
        </w:tc>
      </w:tr>
      <w:tr w:rsidR="00EB6DE8"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center"/>
              <w:rPr>
                <w:rFonts w:eastAsia="Times New Roman"/>
                <w:sz w:val="26"/>
                <w:szCs w:val="26"/>
              </w:rPr>
            </w:pPr>
            <w:r w:rsidRPr="00EB6DE8">
              <w:rPr>
                <w:rFonts w:eastAsia="Times New Roman"/>
                <w:sz w:val="26"/>
                <w:szCs w:val="26"/>
              </w:rPr>
              <w:t>1.4</w:t>
            </w:r>
          </w:p>
        </w:tc>
        <w:tc>
          <w:tcPr>
            <w:tcW w:w="4848"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rPr>
                <w:rFonts w:eastAsia="Times New Roman"/>
                <w:sz w:val="26"/>
                <w:szCs w:val="26"/>
              </w:rPr>
            </w:pPr>
            <w:r w:rsidRPr="00EB6DE8">
              <w:rPr>
                <w:rFonts w:eastAsia="Times New Roman"/>
                <w:sz w:val="26"/>
                <w:szCs w:val="26"/>
              </w:rPr>
              <w:t>Đất rừng phòng hộ</w:t>
            </w:r>
          </w:p>
        </w:tc>
        <w:tc>
          <w:tcPr>
            <w:tcW w:w="842"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center"/>
              <w:rPr>
                <w:rFonts w:eastAsia="Times New Roman"/>
                <w:sz w:val="26"/>
                <w:szCs w:val="26"/>
              </w:rPr>
            </w:pPr>
            <w:r w:rsidRPr="00EB6DE8">
              <w:rPr>
                <w:rFonts w:eastAsia="Times New Roman"/>
                <w:sz w:val="26"/>
                <w:szCs w:val="26"/>
              </w:rPr>
              <w:t>RPH</w:t>
            </w:r>
          </w:p>
        </w:tc>
        <w:tc>
          <w:tcPr>
            <w:tcW w:w="183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sz w:val="26"/>
                <w:szCs w:val="26"/>
              </w:rPr>
            </w:pPr>
            <w:r w:rsidRPr="00EB6DE8">
              <w:rPr>
                <w:rFonts w:eastAsia="Times New Roman"/>
                <w:sz w:val="26"/>
                <w:szCs w:val="26"/>
              </w:rPr>
              <w:t>5.312,44</w:t>
            </w:r>
          </w:p>
        </w:tc>
        <w:tc>
          <w:tcPr>
            <w:tcW w:w="110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sz w:val="26"/>
                <w:szCs w:val="26"/>
              </w:rPr>
            </w:pPr>
            <w:r w:rsidRPr="00EB6DE8">
              <w:rPr>
                <w:rFonts w:eastAsia="Times New Roman"/>
                <w:sz w:val="26"/>
                <w:szCs w:val="26"/>
              </w:rPr>
              <w:t>6,12</w:t>
            </w:r>
          </w:p>
        </w:tc>
      </w:tr>
      <w:tr w:rsidR="00EB6DE8"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center"/>
              <w:rPr>
                <w:rFonts w:eastAsia="Times New Roman"/>
                <w:sz w:val="26"/>
                <w:szCs w:val="26"/>
              </w:rPr>
            </w:pPr>
            <w:r w:rsidRPr="00EB6DE8">
              <w:rPr>
                <w:rFonts w:eastAsia="Times New Roman"/>
                <w:sz w:val="26"/>
                <w:szCs w:val="26"/>
              </w:rPr>
              <w:t>1.5</w:t>
            </w:r>
          </w:p>
        </w:tc>
        <w:tc>
          <w:tcPr>
            <w:tcW w:w="4848"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rPr>
                <w:rFonts w:eastAsia="Times New Roman"/>
                <w:sz w:val="26"/>
                <w:szCs w:val="26"/>
              </w:rPr>
            </w:pPr>
            <w:r w:rsidRPr="00EB6DE8">
              <w:rPr>
                <w:rFonts w:eastAsia="Times New Roman"/>
                <w:sz w:val="26"/>
                <w:szCs w:val="26"/>
              </w:rPr>
              <w:t>Đất rừng sản xuất</w:t>
            </w:r>
          </w:p>
        </w:tc>
        <w:tc>
          <w:tcPr>
            <w:tcW w:w="842"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center"/>
              <w:rPr>
                <w:rFonts w:eastAsia="Times New Roman"/>
                <w:sz w:val="26"/>
                <w:szCs w:val="26"/>
              </w:rPr>
            </w:pPr>
            <w:r w:rsidRPr="00EB6DE8">
              <w:rPr>
                <w:rFonts w:eastAsia="Times New Roman"/>
                <w:sz w:val="26"/>
                <w:szCs w:val="26"/>
              </w:rPr>
              <w:t>RSX</w:t>
            </w:r>
          </w:p>
        </w:tc>
        <w:tc>
          <w:tcPr>
            <w:tcW w:w="183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sz w:val="26"/>
                <w:szCs w:val="26"/>
              </w:rPr>
            </w:pPr>
            <w:r w:rsidRPr="00EB6DE8">
              <w:rPr>
                <w:rFonts w:eastAsia="Times New Roman"/>
                <w:sz w:val="26"/>
                <w:szCs w:val="26"/>
              </w:rPr>
              <w:t>42.947,99</w:t>
            </w:r>
          </w:p>
        </w:tc>
        <w:tc>
          <w:tcPr>
            <w:tcW w:w="110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sz w:val="26"/>
                <w:szCs w:val="26"/>
              </w:rPr>
            </w:pPr>
            <w:r w:rsidRPr="00EB6DE8">
              <w:rPr>
                <w:rFonts w:eastAsia="Times New Roman"/>
                <w:sz w:val="26"/>
                <w:szCs w:val="26"/>
              </w:rPr>
              <w:t>49,45</w:t>
            </w:r>
          </w:p>
        </w:tc>
      </w:tr>
      <w:tr w:rsidR="00EB6DE8"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center"/>
              <w:rPr>
                <w:rFonts w:eastAsia="Times New Roman"/>
                <w:sz w:val="26"/>
                <w:szCs w:val="26"/>
              </w:rPr>
            </w:pPr>
            <w:r w:rsidRPr="00EB6DE8">
              <w:rPr>
                <w:rFonts w:eastAsia="Times New Roman"/>
                <w:sz w:val="26"/>
                <w:szCs w:val="26"/>
              </w:rPr>
              <w:t>1.6</w:t>
            </w:r>
          </w:p>
        </w:tc>
        <w:tc>
          <w:tcPr>
            <w:tcW w:w="4848"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rPr>
                <w:rFonts w:eastAsia="Times New Roman"/>
                <w:sz w:val="26"/>
                <w:szCs w:val="26"/>
              </w:rPr>
            </w:pPr>
            <w:r w:rsidRPr="00EB6DE8">
              <w:rPr>
                <w:rFonts w:eastAsia="Times New Roman"/>
                <w:sz w:val="26"/>
                <w:szCs w:val="26"/>
              </w:rPr>
              <w:t>Đất nuôi trồng thủy sản</w:t>
            </w:r>
          </w:p>
        </w:tc>
        <w:tc>
          <w:tcPr>
            <w:tcW w:w="842"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center"/>
              <w:rPr>
                <w:rFonts w:eastAsia="Times New Roman"/>
                <w:sz w:val="26"/>
                <w:szCs w:val="26"/>
              </w:rPr>
            </w:pPr>
            <w:r w:rsidRPr="00EB6DE8">
              <w:rPr>
                <w:rFonts w:eastAsia="Times New Roman"/>
                <w:sz w:val="26"/>
                <w:szCs w:val="26"/>
              </w:rPr>
              <w:t>NTS</w:t>
            </w:r>
          </w:p>
        </w:tc>
        <w:tc>
          <w:tcPr>
            <w:tcW w:w="183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sz w:val="26"/>
                <w:szCs w:val="26"/>
              </w:rPr>
            </w:pPr>
            <w:r w:rsidRPr="00EB6DE8">
              <w:rPr>
                <w:rFonts w:eastAsia="Times New Roman"/>
                <w:sz w:val="26"/>
                <w:szCs w:val="26"/>
              </w:rPr>
              <w:t>17,57</w:t>
            </w:r>
          </w:p>
        </w:tc>
        <w:tc>
          <w:tcPr>
            <w:tcW w:w="110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sz w:val="26"/>
                <w:szCs w:val="26"/>
              </w:rPr>
            </w:pPr>
            <w:r w:rsidRPr="00EB6DE8">
              <w:rPr>
                <w:rFonts w:eastAsia="Times New Roman"/>
                <w:sz w:val="26"/>
                <w:szCs w:val="26"/>
              </w:rPr>
              <w:t>0,02</w:t>
            </w:r>
          </w:p>
        </w:tc>
      </w:tr>
      <w:tr w:rsidR="00EB6DE8"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center"/>
              <w:rPr>
                <w:rFonts w:eastAsia="Times New Roman"/>
                <w:b/>
                <w:bCs/>
                <w:sz w:val="26"/>
                <w:szCs w:val="26"/>
              </w:rPr>
            </w:pPr>
            <w:r w:rsidRPr="00EB6DE8">
              <w:rPr>
                <w:rFonts w:eastAsia="Times New Roman"/>
                <w:b/>
                <w:bCs/>
                <w:sz w:val="26"/>
                <w:szCs w:val="26"/>
              </w:rPr>
              <w:t>2</w:t>
            </w:r>
          </w:p>
        </w:tc>
        <w:tc>
          <w:tcPr>
            <w:tcW w:w="4848"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rPr>
                <w:rFonts w:eastAsia="Times New Roman"/>
                <w:b/>
                <w:bCs/>
                <w:sz w:val="26"/>
                <w:szCs w:val="26"/>
              </w:rPr>
            </w:pPr>
            <w:r w:rsidRPr="00EB6DE8">
              <w:rPr>
                <w:rFonts w:eastAsia="Times New Roman"/>
                <w:b/>
                <w:bCs/>
                <w:sz w:val="26"/>
                <w:szCs w:val="26"/>
              </w:rPr>
              <w:t>Đất phi nông nghiệp</w:t>
            </w:r>
          </w:p>
        </w:tc>
        <w:tc>
          <w:tcPr>
            <w:tcW w:w="842" w:type="dxa"/>
            <w:tcBorders>
              <w:top w:val="nil"/>
              <w:left w:val="nil"/>
              <w:bottom w:val="single" w:sz="4" w:space="0" w:color="auto"/>
              <w:right w:val="single" w:sz="4" w:space="0" w:color="auto"/>
            </w:tcBorders>
            <w:shd w:val="clear" w:color="auto" w:fill="auto"/>
            <w:vAlign w:val="center"/>
            <w:hideMark/>
          </w:tcPr>
          <w:p w:rsidR="00EB6DE8" w:rsidRPr="00EB6DE8" w:rsidRDefault="00EB6DE8" w:rsidP="00A2196E">
            <w:pPr>
              <w:spacing w:after="0" w:line="240" w:lineRule="auto"/>
              <w:jc w:val="center"/>
              <w:rPr>
                <w:rFonts w:eastAsia="Times New Roman"/>
                <w:b/>
                <w:bCs/>
                <w:sz w:val="26"/>
                <w:szCs w:val="26"/>
              </w:rPr>
            </w:pPr>
            <w:r w:rsidRPr="00EB6DE8">
              <w:rPr>
                <w:rFonts w:eastAsia="Times New Roman"/>
                <w:b/>
                <w:bCs/>
                <w:sz w:val="26"/>
                <w:szCs w:val="26"/>
              </w:rPr>
              <w:t>PNN</w:t>
            </w:r>
          </w:p>
        </w:tc>
        <w:tc>
          <w:tcPr>
            <w:tcW w:w="183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b/>
                <w:bCs/>
                <w:sz w:val="26"/>
                <w:szCs w:val="26"/>
              </w:rPr>
            </w:pPr>
            <w:r w:rsidRPr="00EB6DE8">
              <w:rPr>
                <w:rFonts w:eastAsia="Times New Roman"/>
                <w:b/>
                <w:bCs/>
                <w:sz w:val="26"/>
                <w:szCs w:val="26"/>
              </w:rPr>
              <w:t>3.389,04</w:t>
            </w:r>
          </w:p>
        </w:tc>
        <w:tc>
          <w:tcPr>
            <w:tcW w:w="110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b/>
                <w:bCs/>
                <w:sz w:val="26"/>
                <w:szCs w:val="26"/>
              </w:rPr>
            </w:pPr>
            <w:r w:rsidRPr="00EB6DE8">
              <w:rPr>
                <w:rFonts w:eastAsia="Times New Roman"/>
                <w:b/>
                <w:bCs/>
                <w:sz w:val="26"/>
                <w:szCs w:val="26"/>
              </w:rPr>
              <w:t>3,90</w:t>
            </w:r>
          </w:p>
        </w:tc>
      </w:tr>
      <w:tr w:rsidR="00EB6DE8"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center"/>
              <w:rPr>
                <w:rFonts w:eastAsia="Times New Roman"/>
                <w:sz w:val="26"/>
                <w:szCs w:val="26"/>
              </w:rPr>
            </w:pPr>
            <w:r w:rsidRPr="00EB6DE8">
              <w:rPr>
                <w:rFonts w:eastAsia="Times New Roman"/>
                <w:sz w:val="26"/>
                <w:szCs w:val="26"/>
              </w:rPr>
              <w:t>2.1</w:t>
            </w:r>
          </w:p>
        </w:tc>
        <w:tc>
          <w:tcPr>
            <w:tcW w:w="4848"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rPr>
                <w:rFonts w:eastAsia="Times New Roman"/>
                <w:sz w:val="26"/>
                <w:szCs w:val="26"/>
              </w:rPr>
            </w:pPr>
            <w:r w:rsidRPr="00EB6DE8">
              <w:rPr>
                <w:rFonts w:eastAsia="Times New Roman"/>
                <w:sz w:val="26"/>
                <w:szCs w:val="26"/>
              </w:rPr>
              <w:t>Đất quốc phòng</w:t>
            </w:r>
          </w:p>
        </w:tc>
        <w:tc>
          <w:tcPr>
            <w:tcW w:w="842"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center"/>
              <w:rPr>
                <w:rFonts w:eastAsia="Times New Roman"/>
                <w:sz w:val="26"/>
                <w:szCs w:val="26"/>
              </w:rPr>
            </w:pPr>
            <w:r w:rsidRPr="00EB6DE8">
              <w:rPr>
                <w:rFonts w:eastAsia="Times New Roman"/>
                <w:sz w:val="26"/>
                <w:szCs w:val="26"/>
              </w:rPr>
              <w:t>CQP</w:t>
            </w:r>
          </w:p>
        </w:tc>
        <w:tc>
          <w:tcPr>
            <w:tcW w:w="183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sz w:val="26"/>
                <w:szCs w:val="26"/>
              </w:rPr>
            </w:pPr>
            <w:r w:rsidRPr="00EB6DE8">
              <w:rPr>
                <w:rFonts w:eastAsia="Times New Roman"/>
                <w:sz w:val="26"/>
                <w:szCs w:val="26"/>
              </w:rPr>
              <w:t>2,53</w:t>
            </w:r>
          </w:p>
        </w:tc>
        <w:tc>
          <w:tcPr>
            <w:tcW w:w="110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sz w:val="26"/>
                <w:szCs w:val="26"/>
              </w:rPr>
            </w:pPr>
            <w:r w:rsidRPr="00EB6DE8">
              <w:rPr>
                <w:rFonts w:eastAsia="Times New Roman"/>
                <w:sz w:val="26"/>
                <w:szCs w:val="26"/>
              </w:rPr>
              <w:t>0,00</w:t>
            </w:r>
          </w:p>
        </w:tc>
      </w:tr>
      <w:tr w:rsidR="00EB6DE8"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center"/>
              <w:rPr>
                <w:rFonts w:eastAsia="Times New Roman"/>
                <w:sz w:val="26"/>
                <w:szCs w:val="26"/>
              </w:rPr>
            </w:pPr>
            <w:r w:rsidRPr="00EB6DE8">
              <w:rPr>
                <w:rFonts w:eastAsia="Times New Roman"/>
                <w:sz w:val="26"/>
                <w:szCs w:val="26"/>
              </w:rPr>
              <w:t>2.2</w:t>
            </w:r>
          </w:p>
        </w:tc>
        <w:tc>
          <w:tcPr>
            <w:tcW w:w="4848"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rPr>
                <w:rFonts w:eastAsia="Times New Roman"/>
                <w:sz w:val="26"/>
                <w:szCs w:val="26"/>
              </w:rPr>
            </w:pPr>
            <w:r w:rsidRPr="00EB6DE8">
              <w:rPr>
                <w:rFonts w:eastAsia="Times New Roman"/>
                <w:sz w:val="26"/>
                <w:szCs w:val="26"/>
              </w:rPr>
              <w:t>Đất an ninh</w:t>
            </w:r>
          </w:p>
        </w:tc>
        <w:tc>
          <w:tcPr>
            <w:tcW w:w="842"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center"/>
              <w:rPr>
                <w:rFonts w:eastAsia="Times New Roman"/>
                <w:sz w:val="26"/>
                <w:szCs w:val="26"/>
              </w:rPr>
            </w:pPr>
            <w:r w:rsidRPr="00EB6DE8">
              <w:rPr>
                <w:rFonts w:eastAsia="Times New Roman"/>
                <w:sz w:val="26"/>
                <w:szCs w:val="26"/>
              </w:rPr>
              <w:t>CAN</w:t>
            </w:r>
          </w:p>
        </w:tc>
        <w:tc>
          <w:tcPr>
            <w:tcW w:w="183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sz w:val="26"/>
                <w:szCs w:val="26"/>
              </w:rPr>
            </w:pPr>
            <w:r w:rsidRPr="00EB6DE8">
              <w:rPr>
                <w:rFonts w:eastAsia="Times New Roman"/>
                <w:sz w:val="26"/>
                <w:szCs w:val="26"/>
              </w:rPr>
              <w:t>1,64</w:t>
            </w:r>
          </w:p>
        </w:tc>
        <w:tc>
          <w:tcPr>
            <w:tcW w:w="1106" w:type="dxa"/>
            <w:tcBorders>
              <w:top w:val="nil"/>
              <w:left w:val="nil"/>
              <w:bottom w:val="single" w:sz="4" w:space="0" w:color="auto"/>
              <w:right w:val="single" w:sz="4" w:space="0" w:color="auto"/>
            </w:tcBorders>
            <w:shd w:val="clear" w:color="auto" w:fill="auto"/>
            <w:noWrap/>
            <w:vAlign w:val="center"/>
            <w:hideMark/>
          </w:tcPr>
          <w:p w:rsidR="00EB6DE8" w:rsidRPr="00EB6DE8" w:rsidRDefault="00EB6DE8" w:rsidP="00A2196E">
            <w:pPr>
              <w:spacing w:after="0" w:line="240" w:lineRule="auto"/>
              <w:jc w:val="right"/>
              <w:rPr>
                <w:rFonts w:eastAsia="Times New Roman"/>
                <w:sz w:val="26"/>
                <w:szCs w:val="26"/>
              </w:rPr>
            </w:pPr>
            <w:r w:rsidRPr="00EB6DE8">
              <w:rPr>
                <w:rFonts w:eastAsia="Times New Roman"/>
                <w:sz w:val="26"/>
                <w:szCs w:val="26"/>
              </w:rPr>
              <w:t>0,00</w:t>
            </w:r>
          </w:p>
        </w:tc>
      </w:tr>
      <w:tr w:rsidR="003B554C"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sz w:val="26"/>
                <w:szCs w:val="26"/>
              </w:rPr>
            </w:pPr>
            <w:r w:rsidRPr="00EB6DE8">
              <w:rPr>
                <w:rFonts w:eastAsia="Times New Roman"/>
                <w:sz w:val="26"/>
                <w:szCs w:val="26"/>
              </w:rPr>
              <w:t>2.3</w:t>
            </w:r>
          </w:p>
        </w:tc>
        <w:tc>
          <w:tcPr>
            <w:tcW w:w="4848"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rPr>
                <w:rFonts w:eastAsia="Times New Roman"/>
                <w:sz w:val="26"/>
                <w:szCs w:val="26"/>
              </w:rPr>
            </w:pPr>
            <w:r w:rsidRPr="00EB6DE8">
              <w:rPr>
                <w:rFonts w:eastAsia="Times New Roman"/>
                <w:sz w:val="26"/>
                <w:szCs w:val="26"/>
              </w:rPr>
              <w:t>Đất cơ sở sản xuất phi nông nghiệp</w:t>
            </w:r>
          </w:p>
        </w:tc>
        <w:tc>
          <w:tcPr>
            <w:tcW w:w="842"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sz w:val="26"/>
                <w:szCs w:val="26"/>
              </w:rPr>
            </w:pPr>
            <w:r w:rsidRPr="00EB6DE8">
              <w:rPr>
                <w:rFonts w:eastAsia="Times New Roman"/>
                <w:sz w:val="26"/>
                <w:szCs w:val="26"/>
              </w:rPr>
              <w:t>SKC</w:t>
            </w:r>
          </w:p>
        </w:tc>
        <w:tc>
          <w:tcPr>
            <w:tcW w:w="183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sz w:val="26"/>
                <w:szCs w:val="26"/>
              </w:rPr>
            </w:pPr>
            <w:r>
              <w:rPr>
                <w:rFonts w:eastAsia="Times New Roman"/>
                <w:sz w:val="26"/>
                <w:szCs w:val="26"/>
              </w:rPr>
              <w:t>67,72</w:t>
            </w:r>
          </w:p>
        </w:tc>
        <w:tc>
          <w:tcPr>
            <w:tcW w:w="110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sz w:val="26"/>
                <w:szCs w:val="26"/>
              </w:rPr>
            </w:pPr>
            <w:r w:rsidRPr="00EB6DE8">
              <w:rPr>
                <w:rFonts w:eastAsia="Times New Roman"/>
                <w:sz w:val="26"/>
                <w:szCs w:val="26"/>
              </w:rPr>
              <w:t>0,</w:t>
            </w:r>
            <w:r w:rsidR="00A2196E">
              <w:rPr>
                <w:rFonts w:eastAsia="Times New Roman"/>
                <w:sz w:val="26"/>
                <w:szCs w:val="26"/>
              </w:rPr>
              <w:t>08</w:t>
            </w:r>
          </w:p>
        </w:tc>
      </w:tr>
      <w:tr w:rsidR="003B554C"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sz w:val="26"/>
                <w:szCs w:val="26"/>
              </w:rPr>
            </w:pPr>
            <w:r w:rsidRPr="00EB6DE8">
              <w:rPr>
                <w:rFonts w:eastAsia="Times New Roman"/>
                <w:sz w:val="26"/>
                <w:szCs w:val="26"/>
              </w:rPr>
              <w:t>2.4</w:t>
            </w:r>
          </w:p>
        </w:tc>
        <w:tc>
          <w:tcPr>
            <w:tcW w:w="4848"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rPr>
                <w:rFonts w:eastAsia="Times New Roman"/>
                <w:sz w:val="26"/>
                <w:szCs w:val="26"/>
              </w:rPr>
            </w:pPr>
            <w:r w:rsidRPr="003B554C">
              <w:rPr>
                <w:rFonts w:eastAsia="Times New Roman"/>
                <w:sz w:val="26"/>
                <w:szCs w:val="26"/>
              </w:rPr>
              <w:t>Đất sử dụng cho hoạt động khoáng sản</w:t>
            </w:r>
          </w:p>
        </w:tc>
        <w:tc>
          <w:tcPr>
            <w:tcW w:w="842"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sz w:val="26"/>
                <w:szCs w:val="26"/>
              </w:rPr>
            </w:pPr>
            <w:r w:rsidRPr="00EB6DE8">
              <w:rPr>
                <w:rFonts w:eastAsia="Times New Roman"/>
                <w:sz w:val="26"/>
                <w:szCs w:val="26"/>
              </w:rPr>
              <w:t>SK</w:t>
            </w:r>
            <w:r>
              <w:rPr>
                <w:rFonts w:eastAsia="Times New Roman"/>
                <w:sz w:val="26"/>
                <w:szCs w:val="26"/>
              </w:rPr>
              <w:t>S</w:t>
            </w:r>
          </w:p>
        </w:tc>
        <w:tc>
          <w:tcPr>
            <w:tcW w:w="183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sz w:val="26"/>
                <w:szCs w:val="26"/>
              </w:rPr>
            </w:pPr>
            <w:r>
              <w:rPr>
                <w:rFonts w:eastAsia="Times New Roman"/>
                <w:sz w:val="26"/>
                <w:szCs w:val="26"/>
              </w:rPr>
              <w:t>34,63</w:t>
            </w:r>
          </w:p>
        </w:tc>
        <w:tc>
          <w:tcPr>
            <w:tcW w:w="110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sz w:val="26"/>
                <w:szCs w:val="26"/>
              </w:rPr>
            </w:pPr>
            <w:r w:rsidRPr="00EB6DE8">
              <w:rPr>
                <w:rFonts w:eastAsia="Times New Roman"/>
                <w:sz w:val="26"/>
                <w:szCs w:val="26"/>
              </w:rPr>
              <w:t>0,</w:t>
            </w:r>
            <w:r w:rsidR="00A2196E">
              <w:rPr>
                <w:rFonts w:eastAsia="Times New Roman"/>
                <w:sz w:val="26"/>
                <w:szCs w:val="26"/>
              </w:rPr>
              <w:t>04</w:t>
            </w:r>
          </w:p>
        </w:tc>
      </w:tr>
      <w:tr w:rsidR="003B554C"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sz w:val="26"/>
                <w:szCs w:val="26"/>
              </w:rPr>
            </w:pPr>
            <w:r w:rsidRPr="00EB6DE8">
              <w:rPr>
                <w:rFonts w:eastAsia="Times New Roman"/>
                <w:sz w:val="26"/>
                <w:szCs w:val="26"/>
              </w:rPr>
              <w:t>2.5</w:t>
            </w:r>
          </w:p>
        </w:tc>
        <w:tc>
          <w:tcPr>
            <w:tcW w:w="4848"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rPr>
                <w:rFonts w:eastAsia="Times New Roman"/>
                <w:sz w:val="26"/>
                <w:szCs w:val="26"/>
              </w:rPr>
            </w:pPr>
            <w:r w:rsidRPr="00EB6DE8">
              <w:rPr>
                <w:rFonts w:eastAsia="Times New Roman"/>
                <w:sz w:val="26"/>
                <w:szCs w:val="26"/>
              </w:rPr>
              <w:t>Đất phát triển hạ tầng cấp quốc gia, cấp tỉnh, cấp huyện, cấp xã</w:t>
            </w:r>
          </w:p>
        </w:tc>
        <w:tc>
          <w:tcPr>
            <w:tcW w:w="842"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sz w:val="26"/>
                <w:szCs w:val="26"/>
              </w:rPr>
            </w:pPr>
            <w:r w:rsidRPr="00EB6DE8">
              <w:rPr>
                <w:rFonts w:eastAsia="Times New Roman"/>
                <w:sz w:val="26"/>
                <w:szCs w:val="26"/>
              </w:rPr>
              <w:t>DHT</w:t>
            </w:r>
          </w:p>
        </w:tc>
        <w:tc>
          <w:tcPr>
            <w:tcW w:w="183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sz w:val="26"/>
                <w:szCs w:val="26"/>
              </w:rPr>
            </w:pPr>
            <w:r w:rsidRPr="00EB6DE8">
              <w:rPr>
                <w:rFonts w:eastAsia="Times New Roman"/>
                <w:sz w:val="26"/>
                <w:szCs w:val="26"/>
              </w:rPr>
              <w:t>60</w:t>
            </w:r>
            <w:r>
              <w:rPr>
                <w:rFonts w:eastAsia="Times New Roman"/>
                <w:sz w:val="26"/>
                <w:szCs w:val="26"/>
              </w:rPr>
              <w:t>3</w:t>
            </w:r>
            <w:r w:rsidRPr="00EB6DE8">
              <w:rPr>
                <w:rFonts w:eastAsia="Times New Roman"/>
                <w:sz w:val="26"/>
                <w:szCs w:val="26"/>
              </w:rPr>
              <w:t>,</w:t>
            </w:r>
            <w:r>
              <w:rPr>
                <w:rFonts w:eastAsia="Times New Roman"/>
                <w:sz w:val="26"/>
                <w:szCs w:val="26"/>
              </w:rPr>
              <w:t>81</w:t>
            </w:r>
          </w:p>
        </w:tc>
        <w:tc>
          <w:tcPr>
            <w:tcW w:w="110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sz w:val="26"/>
                <w:szCs w:val="26"/>
              </w:rPr>
            </w:pPr>
            <w:r w:rsidRPr="00EB6DE8">
              <w:rPr>
                <w:rFonts w:eastAsia="Times New Roman"/>
                <w:sz w:val="26"/>
                <w:szCs w:val="26"/>
              </w:rPr>
              <w:t>0,69</w:t>
            </w:r>
          </w:p>
        </w:tc>
      </w:tr>
      <w:tr w:rsidR="003B554C"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sz w:val="26"/>
                <w:szCs w:val="26"/>
              </w:rPr>
            </w:pPr>
            <w:r w:rsidRPr="00EB6DE8">
              <w:rPr>
                <w:rFonts w:eastAsia="Times New Roman"/>
                <w:sz w:val="26"/>
                <w:szCs w:val="26"/>
              </w:rPr>
              <w:t>2.6</w:t>
            </w:r>
          </w:p>
        </w:tc>
        <w:tc>
          <w:tcPr>
            <w:tcW w:w="4848"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rPr>
                <w:rFonts w:eastAsia="Times New Roman"/>
                <w:sz w:val="26"/>
                <w:szCs w:val="26"/>
              </w:rPr>
            </w:pPr>
            <w:r w:rsidRPr="00EB6DE8">
              <w:rPr>
                <w:rFonts w:eastAsia="Times New Roman"/>
                <w:sz w:val="26"/>
                <w:szCs w:val="26"/>
              </w:rPr>
              <w:t>Đất ở tại nông thôn</w:t>
            </w:r>
          </w:p>
        </w:tc>
        <w:tc>
          <w:tcPr>
            <w:tcW w:w="842"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sz w:val="26"/>
                <w:szCs w:val="26"/>
              </w:rPr>
            </w:pPr>
            <w:r w:rsidRPr="00EB6DE8">
              <w:rPr>
                <w:rFonts w:eastAsia="Times New Roman"/>
                <w:sz w:val="26"/>
                <w:szCs w:val="26"/>
              </w:rPr>
              <w:t>ONT</w:t>
            </w:r>
          </w:p>
        </w:tc>
        <w:tc>
          <w:tcPr>
            <w:tcW w:w="183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sz w:val="26"/>
                <w:szCs w:val="26"/>
              </w:rPr>
            </w:pPr>
            <w:r w:rsidRPr="00EB6DE8">
              <w:rPr>
                <w:rFonts w:eastAsia="Times New Roman"/>
                <w:sz w:val="26"/>
                <w:szCs w:val="26"/>
              </w:rPr>
              <w:t>777,66</w:t>
            </w:r>
          </w:p>
        </w:tc>
        <w:tc>
          <w:tcPr>
            <w:tcW w:w="110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sz w:val="26"/>
                <w:szCs w:val="26"/>
              </w:rPr>
            </w:pPr>
            <w:r w:rsidRPr="00EB6DE8">
              <w:rPr>
                <w:rFonts w:eastAsia="Times New Roman"/>
                <w:sz w:val="26"/>
                <w:szCs w:val="26"/>
              </w:rPr>
              <w:t>0,90</w:t>
            </w:r>
          </w:p>
        </w:tc>
      </w:tr>
      <w:tr w:rsidR="003B554C"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sz w:val="26"/>
                <w:szCs w:val="26"/>
              </w:rPr>
            </w:pPr>
            <w:r w:rsidRPr="00EB6DE8">
              <w:rPr>
                <w:rFonts w:eastAsia="Times New Roman"/>
                <w:sz w:val="26"/>
                <w:szCs w:val="26"/>
              </w:rPr>
              <w:t>2.7</w:t>
            </w:r>
          </w:p>
        </w:tc>
        <w:tc>
          <w:tcPr>
            <w:tcW w:w="4848"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rPr>
                <w:rFonts w:eastAsia="Times New Roman"/>
                <w:sz w:val="26"/>
                <w:szCs w:val="26"/>
              </w:rPr>
            </w:pPr>
            <w:r w:rsidRPr="00EB6DE8">
              <w:rPr>
                <w:rFonts w:eastAsia="Times New Roman"/>
                <w:sz w:val="26"/>
                <w:szCs w:val="26"/>
              </w:rPr>
              <w:t>Đất xây dựng trụ sở cơ quan</w:t>
            </w:r>
          </w:p>
        </w:tc>
        <w:tc>
          <w:tcPr>
            <w:tcW w:w="842"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sz w:val="26"/>
                <w:szCs w:val="26"/>
              </w:rPr>
            </w:pPr>
            <w:r w:rsidRPr="00EB6DE8">
              <w:rPr>
                <w:rFonts w:eastAsia="Times New Roman"/>
                <w:sz w:val="26"/>
                <w:szCs w:val="26"/>
              </w:rPr>
              <w:t>TSC</w:t>
            </w:r>
          </w:p>
        </w:tc>
        <w:tc>
          <w:tcPr>
            <w:tcW w:w="183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sz w:val="26"/>
                <w:szCs w:val="26"/>
              </w:rPr>
            </w:pPr>
            <w:r w:rsidRPr="00EB6DE8">
              <w:rPr>
                <w:rFonts w:eastAsia="Times New Roman"/>
                <w:sz w:val="26"/>
                <w:szCs w:val="26"/>
              </w:rPr>
              <w:t>31,91</w:t>
            </w:r>
          </w:p>
        </w:tc>
        <w:tc>
          <w:tcPr>
            <w:tcW w:w="110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sz w:val="26"/>
                <w:szCs w:val="26"/>
              </w:rPr>
            </w:pPr>
            <w:r w:rsidRPr="00EB6DE8">
              <w:rPr>
                <w:rFonts w:eastAsia="Times New Roman"/>
                <w:sz w:val="26"/>
                <w:szCs w:val="26"/>
              </w:rPr>
              <w:t>0,04</w:t>
            </w:r>
          </w:p>
        </w:tc>
      </w:tr>
      <w:tr w:rsidR="003B554C"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sz w:val="26"/>
                <w:szCs w:val="26"/>
              </w:rPr>
            </w:pPr>
            <w:r w:rsidRPr="00EB6DE8">
              <w:rPr>
                <w:rFonts w:eastAsia="Times New Roman"/>
                <w:sz w:val="26"/>
                <w:szCs w:val="26"/>
              </w:rPr>
              <w:t>2.8</w:t>
            </w:r>
          </w:p>
        </w:tc>
        <w:tc>
          <w:tcPr>
            <w:tcW w:w="4848"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rPr>
                <w:rFonts w:eastAsia="Times New Roman"/>
                <w:sz w:val="26"/>
                <w:szCs w:val="26"/>
              </w:rPr>
            </w:pPr>
            <w:r w:rsidRPr="00EB6DE8">
              <w:rPr>
                <w:rFonts w:eastAsia="Times New Roman"/>
                <w:sz w:val="26"/>
                <w:szCs w:val="26"/>
              </w:rPr>
              <w:t>Đất cơ sở tôn giáo</w:t>
            </w:r>
          </w:p>
        </w:tc>
        <w:tc>
          <w:tcPr>
            <w:tcW w:w="842"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sz w:val="26"/>
                <w:szCs w:val="26"/>
              </w:rPr>
            </w:pPr>
            <w:r w:rsidRPr="00EB6DE8">
              <w:rPr>
                <w:rFonts w:eastAsia="Times New Roman"/>
                <w:sz w:val="26"/>
                <w:szCs w:val="26"/>
              </w:rPr>
              <w:t>TON</w:t>
            </w:r>
          </w:p>
        </w:tc>
        <w:tc>
          <w:tcPr>
            <w:tcW w:w="183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sz w:val="26"/>
                <w:szCs w:val="26"/>
              </w:rPr>
            </w:pPr>
            <w:r w:rsidRPr="00EB6DE8">
              <w:rPr>
                <w:rFonts w:eastAsia="Times New Roman"/>
                <w:sz w:val="26"/>
                <w:szCs w:val="26"/>
              </w:rPr>
              <w:t>1,16</w:t>
            </w:r>
          </w:p>
        </w:tc>
        <w:tc>
          <w:tcPr>
            <w:tcW w:w="110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sz w:val="26"/>
                <w:szCs w:val="26"/>
              </w:rPr>
            </w:pPr>
            <w:r w:rsidRPr="00EB6DE8">
              <w:rPr>
                <w:rFonts w:eastAsia="Times New Roman"/>
                <w:sz w:val="26"/>
                <w:szCs w:val="26"/>
              </w:rPr>
              <w:t>0,00</w:t>
            </w:r>
          </w:p>
        </w:tc>
      </w:tr>
      <w:tr w:rsidR="003B554C"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sz w:val="26"/>
                <w:szCs w:val="26"/>
              </w:rPr>
            </w:pPr>
            <w:r w:rsidRPr="00EB6DE8">
              <w:rPr>
                <w:rFonts w:eastAsia="Times New Roman"/>
                <w:sz w:val="26"/>
                <w:szCs w:val="26"/>
              </w:rPr>
              <w:t>2.9</w:t>
            </w:r>
          </w:p>
        </w:tc>
        <w:tc>
          <w:tcPr>
            <w:tcW w:w="4848"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rPr>
                <w:rFonts w:eastAsia="Times New Roman"/>
                <w:sz w:val="26"/>
                <w:szCs w:val="26"/>
              </w:rPr>
            </w:pPr>
            <w:r w:rsidRPr="00EB6DE8">
              <w:rPr>
                <w:rFonts w:eastAsia="Times New Roman"/>
                <w:sz w:val="26"/>
                <w:szCs w:val="26"/>
              </w:rPr>
              <w:t>Đất làm nghĩa trang, nghĩa địa, nhà tang lễ, nhà hỏa táng</w:t>
            </w:r>
          </w:p>
        </w:tc>
        <w:tc>
          <w:tcPr>
            <w:tcW w:w="842"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sz w:val="26"/>
                <w:szCs w:val="26"/>
              </w:rPr>
            </w:pPr>
            <w:r w:rsidRPr="00EB6DE8">
              <w:rPr>
                <w:rFonts w:eastAsia="Times New Roman"/>
                <w:sz w:val="26"/>
                <w:szCs w:val="26"/>
              </w:rPr>
              <w:t>NTD</w:t>
            </w:r>
          </w:p>
        </w:tc>
        <w:tc>
          <w:tcPr>
            <w:tcW w:w="183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sz w:val="26"/>
                <w:szCs w:val="26"/>
              </w:rPr>
            </w:pPr>
            <w:r w:rsidRPr="00EB6DE8">
              <w:rPr>
                <w:rFonts w:eastAsia="Times New Roman"/>
                <w:sz w:val="26"/>
                <w:szCs w:val="26"/>
              </w:rPr>
              <w:t>42,90</w:t>
            </w:r>
          </w:p>
        </w:tc>
        <w:tc>
          <w:tcPr>
            <w:tcW w:w="110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sz w:val="26"/>
                <w:szCs w:val="26"/>
              </w:rPr>
            </w:pPr>
            <w:r w:rsidRPr="00EB6DE8">
              <w:rPr>
                <w:rFonts w:eastAsia="Times New Roman"/>
                <w:sz w:val="26"/>
                <w:szCs w:val="26"/>
              </w:rPr>
              <w:t>0,05</w:t>
            </w:r>
          </w:p>
        </w:tc>
      </w:tr>
      <w:tr w:rsidR="003B554C"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sz w:val="26"/>
                <w:szCs w:val="26"/>
              </w:rPr>
            </w:pPr>
            <w:r w:rsidRPr="00EB6DE8">
              <w:rPr>
                <w:rFonts w:eastAsia="Times New Roman"/>
                <w:sz w:val="26"/>
                <w:szCs w:val="26"/>
              </w:rPr>
              <w:t>2.10</w:t>
            </w:r>
          </w:p>
        </w:tc>
        <w:tc>
          <w:tcPr>
            <w:tcW w:w="4848"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rPr>
                <w:rFonts w:eastAsia="Times New Roman"/>
                <w:sz w:val="26"/>
                <w:szCs w:val="26"/>
              </w:rPr>
            </w:pPr>
            <w:r w:rsidRPr="00EB6DE8">
              <w:rPr>
                <w:rFonts w:eastAsia="Times New Roman"/>
                <w:sz w:val="26"/>
                <w:szCs w:val="26"/>
              </w:rPr>
              <w:t>Đất sản xuất vật liệu xây dựng, làm đồ gốm</w:t>
            </w:r>
          </w:p>
        </w:tc>
        <w:tc>
          <w:tcPr>
            <w:tcW w:w="842"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sz w:val="26"/>
                <w:szCs w:val="26"/>
              </w:rPr>
            </w:pPr>
            <w:r w:rsidRPr="00EB6DE8">
              <w:rPr>
                <w:rFonts w:eastAsia="Times New Roman"/>
                <w:sz w:val="26"/>
                <w:szCs w:val="26"/>
              </w:rPr>
              <w:t>SKX</w:t>
            </w:r>
          </w:p>
        </w:tc>
        <w:tc>
          <w:tcPr>
            <w:tcW w:w="183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sz w:val="26"/>
                <w:szCs w:val="26"/>
              </w:rPr>
            </w:pPr>
            <w:r w:rsidRPr="00EB6DE8">
              <w:rPr>
                <w:rFonts w:eastAsia="Times New Roman"/>
                <w:sz w:val="26"/>
                <w:szCs w:val="26"/>
              </w:rPr>
              <w:t>13,20</w:t>
            </w:r>
          </w:p>
        </w:tc>
        <w:tc>
          <w:tcPr>
            <w:tcW w:w="110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sz w:val="26"/>
                <w:szCs w:val="26"/>
              </w:rPr>
            </w:pPr>
            <w:r w:rsidRPr="00EB6DE8">
              <w:rPr>
                <w:rFonts w:eastAsia="Times New Roman"/>
                <w:sz w:val="26"/>
                <w:szCs w:val="26"/>
              </w:rPr>
              <w:t>0,02</w:t>
            </w:r>
          </w:p>
        </w:tc>
      </w:tr>
      <w:tr w:rsidR="003B554C"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sz w:val="26"/>
                <w:szCs w:val="26"/>
              </w:rPr>
            </w:pPr>
            <w:r w:rsidRPr="00EB6DE8">
              <w:rPr>
                <w:rFonts w:eastAsia="Times New Roman"/>
                <w:sz w:val="26"/>
                <w:szCs w:val="26"/>
              </w:rPr>
              <w:t>2.11</w:t>
            </w:r>
          </w:p>
        </w:tc>
        <w:tc>
          <w:tcPr>
            <w:tcW w:w="4848"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rPr>
                <w:rFonts w:eastAsia="Times New Roman"/>
                <w:sz w:val="26"/>
                <w:szCs w:val="26"/>
              </w:rPr>
            </w:pPr>
            <w:r w:rsidRPr="00EB6DE8">
              <w:rPr>
                <w:rFonts w:eastAsia="Times New Roman"/>
                <w:sz w:val="26"/>
                <w:szCs w:val="26"/>
              </w:rPr>
              <w:t>Đất sông, ngòi, kênh, rạch, suối</w:t>
            </w:r>
          </w:p>
        </w:tc>
        <w:tc>
          <w:tcPr>
            <w:tcW w:w="842"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sz w:val="26"/>
                <w:szCs w:val="26"/>
              </w:rPr>
            </w:pPr>
            <w:r w:rsidRPr="00EB6DE8">
              <w:rPr>
                <w:rFonts w:eastAsia="Times New Roman"/>
                <w:sz w:val="26"/>
                <w:szCs w:val="26"/>
              </w:rPr>
              <w:t>SON</w:t>
            </w:r>
          </w:p>
        </w:tc>
        <w:tc>
          <w:tcPr>
            <w:tcW w:w="183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sz w:val="26"/>
                <w:szCs w:val="26"/>
              </w:rPr>
            </w:pPr>
            <w:r w:rsidRPr="00EB6DE8">
              <w:rPr>
                <w:rFonts w:eastAsia="Times New Roman"/>
                <w:sz w:val="26"/>
                <w:szCs w:val="26"/>
              </w:rPr>
              <w:t>1.79</w:t>
            </w:r>
            <w:r>
              <w:rPr>
                <w:rFonts w:eastAsia="Times New Roman"/>
                <w:sz w:val="26"/>
                <w:szCs w:val="26"/>
              </w:rPr>
              <w:t>4</w:t>
            </w:r>
            <w:r w:rsidRPr="00EB6DE8">
              <w:rPr>
                <w:rFonts w:eastAsia="Times New Roman"/>
                <w:sz w:val="26"/>
                <w:szCs w:val="26"/>
              </w:rPr>
              <w:t>,</w:t>
            </w:r>
            <w:r>
              <w:rPr>
                <w:rFonts w:eastAsia="Times New Roman"/>
                <w:sz w:val="26"/>
                <w:szCs w:val="26"/>
              </w:rPr>
              <w:t>81</w:t>
            </w:r>
          </w:p>
        </w:tc>
        <w:tc>
          <w:tcPr>
            <w:tcW w:w="110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sz w:val="26"/>
                <w:szCs w:val="26"/>
              </w:rPr>
            </w:pPr>
            <w:r w:rsidRPr="00EB6DE8">
              <w:rPr>
                <w:rFonts w:eastAsia="Times New Roman"/>
                <w:sz w:val="26"/>
                <w:szCs w:val="26"/>
              </w:rPr>
              <w:t>2,07</w:t>
            </w:r>
          </w:p>
        </w:tc>
      </w:tr>
      <w:tr w:rsidR="003B554C"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sz w:val="26"/>
                <w:szCs w:val="26"/>
              </w:rPr>
            </w:pPr>
            <w:r>
              <w:rPr>
                <w:rFonts w:eastAsia="Times New Roman"/>
                <w:sz w:val="26"/>
                <w:szCs w:val="26"/>
              </w:rPr>
              <w:t>2.12</w:t>
            </w:r>
          </w:p>
        </w:tc>
        <w:tc>
          <w:tcPr>
            <w:tcW w:w="4848"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rPr>
                <w:rFonts w:eastAsia="Times New Roman"/>
                <w:sz w:val="26"/>
                <w:szCs w:val="26"/>
              </w:rPr>
            </w:pPr>
            <w:r w:rsidRPr="00EB6DE8">
              <w:rPr>
                <w:rFonts w:eastAsia="Times New Roman"/>
                <w:sz w:val="26"/>
                <w:szCs w:val="26"/>
              </w:rPr>
              <w:t>Đất có mặt nước chuyên dùng</w:t>
            </w:r>
          </w:p>
        </w:tc>
        <w:tc>
          <w:tcPr>
            <w:tcW w:w="842"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sz w:val="26"/>
                <w:szCs w:val="26"/>
              </w:rPr>
            </w:pPr>
            <w:r w:rsidRPr="00EB6DE8">
              <w:rPr>
                <w:rFonts w:eastAsia="Times New Roman"/>
                <w:sz w:val="26"/>
                <w:szCs w:val="26"/>
              </w:rPr>
              <w:t>MNC</w:t>
            </w:r>
          </w:p>
        </w:tc>
        <w:tc>
          <w:tcPr>
            <w:tcW w:w="183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sz w:val="26"/>
                <w:szCs w:val="26"/>
              </w:rPr>
            </w:pPr>
            <w:r w:rsidRPr="00EB6DE8">
              <w:rPr>
                <w:rFonts w:eastAsia="Times New Roman"/>
                <w:sz w:val="26"/>
                <w:szCs w:val="26"/>
              </w:rPr>
              <w:t>17,07</w:t>
            </w:r>
          </w:p>
        </w:tc>
        <w:tc>
          <w:tcPr>
            <w:tcW w:w="110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sz w:val="26"/>
                <w:szCs w:val="26"/>
              </w:rPr>
            </w:pPr>
            <w:r w:rsidRPr="00EB6DE8">
              <w:rPr>
                <w:rFonts w:eastAsia="Times New Roman"/>
                <w:sz w:val="26"/>
                <w:szCs w:val="26"/>
              </w:rPr>
              <w:t>0,02</w:t>
            </w:r>
          </w:p>
        </w:tc>
      </w:tr>
      <w:tr w:rsidR="003B554C" w:rsidRPr="00EB6DE8" w:rsidTr="00A2196E">
        <w:trPr>
          <w:trHeight w:val="284"/>
          <w:jc w:val="center"/>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b/>
                <w:bCs/>
                <w:sz w:val="26"/>
                <w:szCs w:val="26"/>
              </w:rPr>
            </w:pPr>
            <w:r w:rsidRPr="00EB6DE8">
              <w:rPr>
                <w:rFonts w:eastAsia="Times New Roman"/>
                <w:b/>
                <w:bCs/>
                <w:sz w:val="26"/>
                <w:szCs w:val="26"/>
              </w:rPr>
              <w:t>3</w:t>
            </w:r>
          </w:p>
        </w:tc>
        <w:tc>
          <w:tcPr>
            <w:tcW w:w="4848"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rPr>
                <w:rFonts w:eastAsia="Times New Roman"/>
                <w:b/>
                <w:bCs/>
                <w:sz w:val="26"/>
                <w:szCs w:val="26"/>
              </w:rPr>
            </w:pPr>
            <w:r w:rsidRPr="00EB6DE8">
              <w:rPr>
                <w:rFonts w:eastAsia="Times New Roman"/>
                <w:b/>
                <w:bCs/>
                <w:sz w:val="26"/>
                <w:szCs w:val="26"/>
              </w:rPr>
              <w:t>Đất chưa sử dụng</w:t>
            </w:r>
          </w:p>
        </w:tc>
        <w:tc>
          <w:tcPr>
            <w:tcW w:w="842"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center"/>
              <w:rPr>
                <w:rFonts w:eastAsia="Times New Roman"/>
                <w:b/>
                <w:bCs/>
                <w:sz w:val="26"/>
                <w:szCs w:val="26"/>
              </w:rPr>
            </w:pPr>
            <w:r w:rsidRPr="00EB6DE8">
              <w:rPr>
                <w:rFonts w:eastAsia="Times New Roman"/>
                <w:b/>
                <w:bCs/>
                <w:sz w:val="26"/>
                <w:szCs w:val="26"/>
              </w:rPr>
              <w:t>CSD</w:t>
            </w:r>
          </w:p>
        </w:tc>
        <w:tc>
          <w:tcPr>
            <w:tcW w:w="183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b/>
                <w:bCs/>
                <w:sz w:val="26"/>
                <w:szCs w:val="26"/>
              </w:rPr>
            </w:pPr>
            <w:r w:rsidRPr="00EB6DE8">
              <w:rPr>
                <w:rFonts w:eastAsia="Times New Roman"/>
                <w:b/>
                <w:bCs/>
                <w:sz w:val="26"/>
                <w:szCs w:val="26"/>
              </w:rPr>
              <w:t>3.841,21</w:t>
            </w:r>
          </w:p>
        </w:tc>
        <w:tc>
          <w:tcPr>
            <w:tcW w:w="1106" w:type="dxa"/>
            <w:tcBorders>
              <w:top w:val="nil"/>
              <w:left w:val="nil"/>
              <w:bottom w:val="single" w:sz="4" w:space="0" w:color="auto"/>
              <w:right w:val="single" w:sz="4" w:space="0" w:color="auto"/>
            </w:tcBorders>
            <w:shd w:val="clear" w:color="auto" w:fill="auto"/>
            <w:noWrap/>
            <w:vAlign w:val="center"/>
            <w:hideMark/>
          </w:tcPr>
          <w:p w:rsidR="003B554C" w:rsidRPr="00EB6DE8" w:rsidRDefault="003B554C" w:rsidP="00A2196E">
            <w:pPr>
              <w:spacing w:after="0" w:line="240" w:lineRule="auto"/>
              <w:jc w:val="right"/>
              <w:rPr>
                <w:rFonts w:eastAsia="Times New Roman"/>
                <w:b/>
                <w:bCs/>
                <w:sz w:val="26"/>
                <w:szCs w:val="26"/>
              </w:rPr>
            </w:pPr>
            <w:r w:rsidRPr="00EB6DE8">
              <w:rPr>
                <w:rFonts w:eastAsia="Times New Roman"/>
                <w:b/>
                <w:bCs/>
                <w:sz w:val="26"/>
                <w:szCs w:val="26"/>
              </w:rPr>
              <w:t>4,42</w:t>
            </w:r>
          </w:p>
        </w:tc>
      </w:tr>
    </w:tbl>
    <w:p w:rsidR="005248FC" w:rsidRPr="00C0683C" w:rsidRDefault="00C9035F" w:rsidP="005248FC">
      <w:pPr>
        <w:spacing w:before="60" w:after="60" w:line="288" w:lineRule="auto"/>
        <w:ind w:firstLine="720"/>
        <w:jc w:val="center"/>
        <w:rPr>
          <w:i/>
          <w:szCs w:val="28"/>
          <w:lang w:val="nl-NL"/>
        </w:rPr>
      </w:pPr>
      <w:r w:rsidRPr="00C0683C">
        <w:rPr>
          <w:i/>
          <w:szCs w:val="28"/>
          <w:lang w:val="nl-NL"/>
        </w:rPr>
        <w:t xml:space="preserve"> </w:t>
      </w:r>
      <w:r w:rsidR="005248FC" w:rsidRPr="00C0683C">
        <w:rPr>
          <w:i/>
          <w:szCs w:val="28"/>
          <w:lang w:val="nl-NL"/>
        </w:rPr>
        <w:t>(Nguồn: Thống kê đất đai năm 2015 huyện Ia Pa)</w:t>
      </w:r>
    </w:p>
    <w:p w:rsidR="005248FC" w:rsidRPr="00C0683C" w:rsidRDefault="005248FC" w:rsidP="005248FC">
      <w:pPr>
        <w:spacing w:before="60" w:after="60" w:line="288" w:lineRule="auto"/>
        <w:ind w:firstLine="720"/>
        <w:jc w:val="both"/>
        <w:outlineLvl w:val="3"/>
        <w:rPr>
          <w:i/>
          <w:szCs w:val="28"/>
          <w:lang w:val="nl-NL"/>
        </w:rPr>
      </w:pPr>
      <w:r w:rsidRPr="00C0683C">
        <w:rPr>
          <w:i/>
          <w:szCs w:val="28"/>
          <w:lang w:val="nl-NL"/>
        </w:rPr>
        <w:t>3.2.1.1. Hiện trạng sử dụng nhóm đất nông nghiệp</w:t>
      </w:r>
    </w:p>
    <w:p w:rsidR="00634E0F" w:rsidRPr="00C0683C" w:rsidRDefault="005248FC" w:rsidP="005248FC">
      <w:pPr>
        <w:spacing w:before="60" w:after="60" w:line="288" w:lineRule="auto"/>
        <w:ind w:firstLine="720"/>
        <w:jc w:val="both"/>
        <w:rPr>
          <w:szCs w:val="28"/>
          <w:lang w:val="nl-NL"/>
        </w:rPr>
      </w:pPr>
      <w:r w:rsidRPr="00C0683C">
        <w:rPr>
          <w:szCs w:val="28"/>
          <w:lang w:val="nl-NL"/>
        </w:rPr>
        <w:t>* Đất trồng lúa</w:t>
      </w:r>
    </w:p>
    <w:p w:rsidR="005248FC" w:rsidRPr="00C0683C" w:rsidRDefault="0011245D" w:rsidP="005248FC">
      <w:pPr>
        <w:spacing w:before="60" w:after="60" w:line="288" w:lineRule="auto"/>
        <w:ind w:firstLine="720"/>
        <w:jc w:val="both"/>
        <w:rPr>
          <w:szCs w:val="28"/>
          <w:lang w:val="nl-NL"/>
        </w:rPr>
      </w:pPr>
      <w:r w:rsidRPr="00C0683C">
        <w:rPr>
          <w:szCs w:val="28"/>
          <w:lang w:val="nl-NL"/>
        </w:rPr>
        <w:t>Hiện trạng năm 2015 là 6.86</w:t>
      </w:r>
      <w:r w:rsidR="000023F4">
        <w:rPr>
          <w:szCs w:val="28"/>
          <w:lang w:val="nl-NL"/>
        </w:rPr>
        <w:t>1</w:t>
      </w:r>
      <w:r w:rsidRPr="00C0683C">
        <w:rPr>
          <w:szCs w:val="28"/>
          <w:lang w:val="nl-NL"/>
        </w:rPr>
        <w:t>,</w:t>
      </w:r>
      <w:r w:rsidR="000023F4">
        <w:rPr>
          <w:szCs w:val="28"/>
          <w:lang w:val="nl-NL"/>
        </w:rPr>
        <w:t>00</w:t>
      </w:r>
      <w:r w:rsidRPr="00C0683C">
        <w:rPr>
          <w:szCs w:val="28"/>
          <w:lang w:val="nl-NL"/>
        </w:rPr>
        <w:t xml:space="preserve"> ha tập trung nhiều ở các xã Chư Mố, Pờ Tó, Chư Răng, Ia Trok, Ia Mrơn</w:t>
      </w:r>
      <w:r w:rsidR="001A1AE7" w:rsidRPr="00C0683C">
        <w:rPr>
          <w:szCs w:val="28"/>
          <w:lang w:val="nl-NL"/>
        </w:rPr>
        <w:t>,</w:t>
      </w:r>
      <w:r w:rsidR="001A1AE7" w:rsidRPr="00C0683C">
        <w:rPr>
          <w:lang w:val="nl-NL"/>
        </w:rPr>
        <w:t xml:space="preserve"> </w:t>
      </w:r>
      <w:r w:rsidR="001A1AE7" w:rsidRPr="00C0683C">
        <w:rPr>
          <w:szCs w:val="28"/>
          <w:lang w:val="nl-NL"/>
        </w:rPr>
        <w:t>phần lớn phân bố dọc sông Ba và các sông suối trên địa bàn</w:t>
      </w:r>
      <w:r w:rsidRPr="00C0683C">
        <w:rPr>
          <w:szCs w:val="28"/>
          <w:lang w:val="nl-NL"/>
        </w:rPr>
        <w:t>. Trong đó:</w:t>
      </w:r>
    </w:p>
    <w:p w:rsidR="0011245D" w:rsidRPr="00C0683C" w:rsidRDefault="0011245D" w:rsidP="005248FC">
      <w:pPr>
        <w:spacing w:before="60" w:after="60" w:line="288" w:lineRule="auto"/>
        <w:ind w:firstLine="720"/>
        <w:jc w:val="both"/>
        <w:rPr>
          <w:szCs w:val="28"/>
          <w:lang w:val="nl-NL"/>
        </w:rPr>
      </w:pPr>
      <w:r w:rsidRPr="00C0683C">
        <w:rPr>
          <w:szCs w:val="28"/>
          <w:lang w:val="nl-NL"/>
        </w:rPr>
        <w:t>- Đất chuyên trồng lúa nước: Hiện trạng năm 2015 là 3.0</w:t>
      </w:r>
      <w:r w:rsidR="00EB6DE8">
        <w:rPr>
          <w:szCs w:val="28"/>
          <w:lang w:val="nl-NL"/>
        </w:rPr>
        <w:t>06</w:t>
      </w:r>
      <w:r w:rsidRPr="00C0683C">
        <w:rPr>
          <w:szCs w:val="28"/>
          <w:lang w:val="nl-NL"/>
        </w:rPr>
        <w:t>,</w:t>
      </w:r>
      <w:r w:rsidR="00EB6DE8">
        <w:rPr>
          <w:szCs w:val="28"/>
          <w:lang w:val="nl-NL"/>
        </w:rPr>
        <w:t>46</w:t>
      </w:r>
      <w:r w:rsidRPr="00C0683C">
        <w:rPr>
          <w:szCs w:val="28"/>
          <w:lang w:val="nl-NL"/>
        </w:rPr>
        <w:t xml:space="preserve"> ha tập trung nhiều ở các xã Ia Trok, Ia Mrơn</w:t>
      </w:r>
      <w:r w:rsidR="001A1AE7" w:rsidRPr="00C0683C">
        <w:rPr>
          <w:szCs w:val="28"/>
          <w:lang w:val="nl-NL"/>
        </w:rPr>
        <w:t>, chủ yếu là trồng lúa kết hợp với trồng các cây hoa màu.</w:t>
      </w:r>
    </w:p>
    <w:p w:rsidR="001A1AE7" w:rsidRPr="00C0683C" w:rsidRDefault="001A1AE7" w:rsidP="001A1AE7">
      <w:pPr>
        <w:spacing w:before="60" w:after="60" w:line="288" w:lineRule="auto"/>
        <w:ind w:firstLine="720"/>
        <w:jc w:val="both"/>
        <w:rPr>
          <w:szCs w:val="28"/>
          <w:lang w:val="nl-NL"/>
        </w:rPr>
      </w:pPr>
      <w:r w:rsidRPr="00C0683C">
        <w:rPr>
          <w:szCs w:val="28"/>
          <w:lang w:val="nl-NL"/>
        </w:rPr>
        <w:t>* Đất trồng cây hàng năm khác</w:t>
      </w:r>
    </w:p>
    <w:p w:rsidR="001A1AE7" w:rsidRPr="00C0683C" w:rsidRDefault="001A1AE7" w:rsidP="001A1AE7">
      <w:pPr>
        <w:spacing w:before="60" w:after="60" w:line="288" w:lineRule="auto"/>
        <w:ind w:firstLine="720"/>
        <w:jc w:val="both"/>
        <w:rPr>
          <w:szCs w:val="28"/>
          <w:lang w:val="nl-NL"/>
        </w:rPr>
      </w:pPr>
      <w:r w:rsidRPr="00C0683C">
        <w:rPr>
          <w:szCs w:val="28"/>
          <w:lang w:val="nl-NL"/>
        </w:rPr>
        <w:t>Hiện trạng năm 2015 là 21.399,</w:t>
      </w:r>
      <w:r w:rsidR="00EB6DE8">
        <w:rPr>
          <w:szCs w:val="28"/>
          <w:lang w:val="nl-NL"/>
        </w:rPr>
        <w:t>29</w:t>
      </w:r>
      <w:r w:rsidRPr="00C0683C">
        <w:rPr>
          <w:szCs w:val="28"/>
          <w:lang w:val="nl-NL"/>
        </w:rPr>
        <w:t xml:space="preserve"> ha tập trung nhiều ở các xã Pờ Tó, Kim Tân, Ia Kđăm, Ia Broái, Ia Mrơn, Chư Mố, Ia Tul, Chư Răng. Diện tích đất trồng cây hàng năm chủ yếu là đất trồng các loại cây như thuốc lá, bông vải, mía và các cây trồng lượng thực.</w:t>
      </w:r>
    </w:p>
    <w:p w:rsidR="001A1AE7" w:rsidRPr="00C0683C" w:rsidRDefault="001A1AE7" w:rsidP="001A1AE7">
      <w:pPr>
        <w:spacing w:before="60" w:after="60" w:line="288" w:lineRule="auto"/>
        <w:ind w:firstLine="720"/>
        <w:jc w:val="both"/>
        <w:rPr>
          <w:szCs w:val="28"/>
          <w:lang w:val="nl-NL"/>
        </w:rPr>
      </w:pPr>
      <w:r w:rsidRPr="00C0683C">
        <w:rPr>
          <w:szCs w:val="28"/>
          <w:lang w:val="nl-NL"/>
        </w:rPr>
        <w:lastRenderedPageBreak/>
        <w:t>* Đất trồng cây lâu năm</w:t>
      </w:r>
    </w:p>
    <w:p w:rsidR="001A1AE7" w:rsidRPr="00C0683C" w:rsidRDefault="001A1AE7" w:rsidP="001A1AE7">
      <w:pPr>
        <w:spacing w:before="60" w:after="60" w:line="288" w:lineRule="auto"/>
        <w:ind w:firstLine="720"/>
        <w:jc w:val="both"/>
        <w:rPr>
          <w:szCs w:val="28"/>
          <w:lang w:val="nl-NL"/>
        </w:rPr>
      </w:pPr>
      <w:r w:rsidRPr="00C0683C">
        <w:rPr>
          <w:szCs w:val="28"/>
          <w:lang w:val="nl-NL"/>
        </w:rPr>
        <w:t>Hiện trạng năm 2015 là 3.090,95 ha tập trung nhiều ở các xã Pờ Tó, Ia Mrơn, Kim Tân, Chư Mố. Diện tích đất trồng cây lâu năm chủ yếu là diện tích đất trồng điều và các loại cây ăn quả. Nhìn chung, hiệu quả kinh tế của đất trồng cây lâu năm là khá thấp.</w:t>
      </w:r>
    </w:p>
    <w:p w:rsidR="001A1AE7" w:rsidRPr="00C0683C" w:rsidRDefault="001A1AE7" w:rsidP="005248FC">
      <w:pPr>
        <w:spacing w:before="60" w:after="60" w:line="288" w:lineRule="auto"/>
        <w:ind w:firstLine="720"/>
        <w:jc w:val="both"/>
        <w:rPr>
          <w:szCs w:val="28"/>
          <w:lang w:val="nl-NL"/>
        </w:rPr>
      </w:pPr>
      <w:r w:rsidRPr="00C0683C">
        <w:rPr>
          <w:szCs w:val="28"/>
          <w:lang w:val="nl-NL"/>
        </w:rPr>
        <w:t>* Đất rừng phòng hộ</w:t>
      </w:r>
    </w:p>
    <w:p w:rsidR="001A1AE7" w:rsidRDefault="001A1AE7" w:rsidP="001A1AE7">
      <w:pPr>
        <w:spacing w:before="60" w:after="60" w:line="288" w:lineRule="auto"/>
        <w:ind w:firstLine="720"/>
        <w:jc w:val="both"/>
        <w:rPr>
          <w:szCs w:val="28"/>
          <w:lang w:val="nl-NL"/>
        </w:rPr>
      </w:pPr>
      <w:r w:rsidRPr="00C0683C">
        <w:rPr>
          <w:szCs w:val="28"/>
          <w:lang w:val="nl-NL"/>
        </w:rPr>
        <w:t>Hiện trạng năm 2015 là 5.312,44 ha tập trung nhiều ở các xã Ia Kđăm, Chư Mố. Diện tích đất có rừng phòng hộ đóng vai trò quan trọng trong phòng hộ đầu nguồn, điều tiết nguồn nước giảm nguy cơ xói mòn rửa trôi đất đai.</w:t>
      </w:r>
    </w:p>
    <w:p w:rsidR="001A1AE7" w:rsidRPr="00C0683C" w:rsidRDefault="001A1AE7" w:rsidP="001A1AE7">
      <w:pPr>
        <w:spacing w:before="60" w:after="60" w:line="288" w:lineRule="auto"/>
        <w:ind w:firstLine="720"/>
        <w:jc w:val="both"/>
        <w:rPr>
          <w:szCs w:val="28"/>
          <w:lang w:val="nl-NL"/>
        </w:rPr>
      </w:pPr>
      <w:r w:rsidRPr="00C0683C">
        <w:rPr>
          <w:szCs w:val="28"/>
          <w:lang w:val="nl-NL"/>
        </w:rPr>
        <w:t>* Đất rừng sản xuất</w:t>
      </w:r>
    </w:p>
    <w:p w:rsidR="001A1AE7" w:rsidRPr="00C0683C" w:rsidRDefault="001A1AE7" w:rsidP="001A1AE7">
      <w:pPr>
        <w:spacing w:before="60" w:after="60" w:line="288" w:lineRule="auto"/>
        <w:ind w:firstLine="720"/>
        <w:jc w:val="both"/>
        <w:rPr>
          <w:szCs w:val="28"/>
          <w:lang w:val="nl-NL"/>
        </w:rPr>
      </w:pPr>
      <w:r w:rsidRPr="00C0683C">
        <w:rPr>
          <w:szCs w:val="28"/>
          <w:lang w:val="nl-NL"/>
        </w:rPr>
        <w:t>Hiện trạng năm 2015 là 42.947,99 ha tập trung nhiều ở các xã Ia Ia Tul, Pờ Tó, Chư Mố. Nhìn chung, diện tích đất có rừng sản xuất có trữ lượng và độ che phủ khá cao. Ngoài mang lại hiệu quả kinh tế diện tích đất có rừng sản xuất còn có vai trò điều hòa nguồn nước, bảo vệ đất hạn chế xói mòn rửa trôi đất đai, đóng vai trò là phổi xanh cho khu vực.</w:t>
      </w:r>
    </w:p>
    <w:p w:rsidR="001A1AE7" w:rsidRPr="00C0683C" w:rsidRDefault="001A1AE7" w:rsidP="001A1AE7">
      <w:pPr>
        <w:spacing w:before="60" w:after="60" w:line="288" w:lineRule="auto"/>
        <w:ind w:firstLine="720"/>
        <w:jc w:val="both"/>
        <w:rPr>
          <w:szCs w:val="28"/>
          <w:lang w:val="nl-NL"/>
        </w:rPr>
      </w:pPr>
      <w:r w:rsidRPr="00C0683C">
        <w:rPr>
          <w:szCs w:val="28"/>
          <w:lang w:val="nl-NL"/>
        </w:rPr>
        <w:t>* Đất nuôi trồng thủy sản</w:t>
      </w:r>
    </w:p>
    <w:p w:rsidR="001A1AE7" w:rsidRPr="00C0683C" w:rsidRDefault="001A1AE7" w:rsidP="001A1AE7">
      <w:pPr>
        <w:spacing w:before="60" w:after="60" w:line="288" w:lineRule="auto"/>
        <w:ind w:firstLine="720"/>
        <w:jc w:val="both"/>
        <w:rPr>
          <w:szCs w:val="28"/>
          <w:lang w:val="nl-NL"/>
        </w:rPr>
      </w:pPr>
      <w:r w:rsidRPr="00C0683C">
        <w:rPr>
          <w:szCs w:val="28"/>
          <w:lang w:val="nl-NL"/>
        </w:rPr>
        <w:t>Hiện trạng năm 2015 là 17,57 ha. Diện tích đất nuôi trồng thủy sản chủ yếu là nuôi thả chưa áp dụng các giải pháp thâm canh tăng năng suất.</w:t>
      </w:r>
    </w:p>
    <w:p w:rsidR="003C2B65" w:rsidRPr="00C0683C" w:rsidRDefault="003C2B65" w:rsidP="003C2B65">
      <w:pPr>
        <w:spacing w:before="60" w:after="60" w:line="288" w:lineRule="auto"/>
        <w:ind w:firstLine="720"/>
        <w:jc w:val="both"/>
        <w:outlineLvl w:val="3"/>
        <w:rPr>
          <w:i/>
          <w:szCs w:val="28"/>
          <w:lang w:val="nl-NL"/>
        </w:rPr>
      </w:pPr>
      <w:r w:rsidRPr="00C0683C">
        <w:rPr>
          <w:i/>
          <w:szCs w:val="28"/>
          <w:lang w:val="nl-NL"/>
        </w:rPr>
        <w:t>3.2.1.2. Hiện trạng sử dụng nhóm đất phi nông nghiệp</w:t>
      </w:r>
    </w:p>
    <w:p w:rsidR="003C2B65" w:rsidRPr="00C0683C" w:rsidRDefault="003C2B65" w:rsidP="003C2B65">
      <w:pPr>
        <w:spacing w:before="60" w:after="60" w:line="288" w:lineRule="auto"/>
        <w:ind w:firstLine="720"/>
        <w:jc w:val="both"/>
        <w:rPr>
          <w:szCs w:val="28"/>
          <w:lang w:val="nl-NL"/>
        </w:rPr>
      </w:pPr>
      <w:r w:rsidRPr="00C0683C">
        <w:rPr>
          <w:szCs w:val="28"/>
          <w:lang w:val="nl-NL"/>
        </w:rPr>
        <w:t>* Đất quốc phòng</w:t>
      </w:r>
    </w:p>
    <w:p w:rsidR="003C2B65" w:rsidRDefault="003C2B65" w:rsidP="003C2B65">
      <w:pPr>
        <w:spacing w:before="60" w:after="60" w:line="288" w:lineRule="auto"/>
        <w:ind w:firstLine="720"/>
        <w:jc w:val="both"/>
        <w:rPr>
          <w:szCs w:val="28"/>
          <w:lang w:val="nl-NL"/>
        </w:rPr>
      </w:pPr>
      <w:r w:rsidRPr="00C0683C">
        <w:rPr>
          <w:szCs w:val="28"/>
          <w:lang w:val="nl-NL"/>
        </w:rPr>
        <w:t>Hiện trạng năm 2015 là 2,53 ha. Diện tích đất quốc phòng chủ yếu là đất xây dựng trụ sở và thao trường huấn luyện của Ban chỉ huy quân sự huyện. Hiện nay chưa có diện tích đất cho xây dựng thao trường bãi tập huấn luyện dự bị động viên ở các cụm xã và các xã. Nhu cầu này cần được quan tâm trong phương án quy hoạch sử dụng đất đến năm 2020 nhằm đáp ứng yêu cầu phòng thủ, bảo vệ tổ quốc trong tình hình mới.</w:t>
      </w:r>
    </w:p>
    <w:p w:rsidR="003C2B65" w:rsidRPr="00C0683C" w:rsidRDefault="003C2B65" w:rsidP="003C2B65">
      <w:pPr>
        <w:spacing w:before="60" w:after="60" w:line="288" w:lineRule="auto"/>
        <w:ind w:firstLine="720"/>
        <w:jc w:val="both"/>
        <w:rPr>
          <w:szCs w:val="28"/>
          <w:lang w:val="nl-NL"/>
        </w:rPr>
      </w:pPr>
      <w:r w:rsidRPr="00C0683C">
        <w:rPr>
          <w:szCs w:val="28"/>
          <w:lang w:val="nl-NL"/>
        </w:rPr>
        <w:t>* Đất an ninh</w:t>
      </w:r>
    </w:p>
    <w:p w:rsidR="003C2B65" w:rsidRPr="00C0683C" w:rsidRDefault="003C2B65" w:rsidP="003C2B65">
      <w:pPr>
        <w:spacing w:before="60" w:after="60" w:line="288" w:lineRule="auto"/>
        <w:ind w:firstLine="720"/>
        <w:jc w:val="both"/>
        <w:rPr>
          <w:szCs w:val="28"/>
          <w:lang w:val="nl-NL"/>
        </w:rPr>
      </w:pPr>
      <w:r w:rsidRPr="00C0683C">
        <w:rPr>
          <w:szCs w:val="28"/>
          <w:lang w:val="nl-NL"/>
        </w:rPr>
        <w:t>Hiện trạng năm 2015 là 1,64 ha bao gồm đất xây dựng trụ sở công an huyện và địa điểm huấn luyện. Hiện nay huyện chưa có nhà công vụ, trạm tạm giam, bãi chứa các phương tiện bị tạm giữ… chưa có trạm cho công an tăng cường khu vực trọng điểm về an ninh.</w:t>
      </w:r>
    </w:p>
    <w:p w:rsidR="001A1AE7" w:rsidRPr="00C0683C" w:rsidRDefault="003C2B65" w:rsidP="005248FC">
      <w:pPr>
        <w:spacing w:before="60" w:after="60" w:line="288" w:lineRule="auto"/>
        <w:ind w:firstLine="720"/>
        <w:jc w:val="both"/>
        <w:rPr>
          <w:szCs w:val="28"/>
          <w:lang w:val="nl-NL"/>
        </w:rPr>
      </w:pPr>
      <w:r w:rsidRPr="00C0683C">
        <w:rPr>
          <w:szCs w:val="28"/>
          <w:lang w:val="nl-NL"/>
        </w:rPr>
        <w:t>* Đất cơ sở sản xuất phi nông nghiệp</w:t>
      </w:r>
    </w:p>
    <w:p w:rsidR="003C2B65" w:rsidRPr="00C0683C" w:rsidRDefault="003C2B65" w:rsidP="005248FC">
      <w:pPr>
        <w:spacing w:before="60" w:after="60" w:line="288" w:lineRule="auto"/>
        <w:ind w:firstLine="720"/>
        <w:jc w:val="both"/>
        <w:rPr>
          <w:szCs w:val="28"/>
          <w:lang w:val="nl-NL"/>
        </w:rPr>
      </w:pPr>
      <w:r w:rsidRPr="00C0683C">
        <w:rPr>
          <w:szCs w:val="28"/>
          <w:lang w:val="nl-NL"/>
        </w:rPr>
        <w:t xml:space="preserve">Hiện trạng năm 2015 là </w:t>
      </w:r>
      <w:r w:rsidR="00A2196E">
        <w:rPr>
          <w:szCs w:val="28"/>
          <w:lang w:val="nl-NL"/>
        </w:rPr>
        <w:t>67,72</w:t>
      </w:r>
      <w:r w:rsidRPr="00C0683C">
        <w:rPr>
          <w:szCs w:val="28"/>
          <w:lang w:val="nl-NL"/>
        </w:rPr>
        <w:t xml:space="preserve"> ha, nhìn chung diện tích đất cơ sở sản xuất kinh doanh còn thấp chưa đáp ứng yêu cầu đẩy mạnh chuyển dịch cơ cấu kinh tế theo hướng công nghiệp hóa, hiện đại hóa đất nước.</w:t>
      </w:r>
    </w:p>
    <w:p w:rsidR="00655FE6" w:rsidRPr="00C0683C" w:rsidRDefault="00655FE6" w:rsidP="00655FE6">
      <w:pPr>
        <w:spacing w:before="60" w:after="60" w:line="288" w:lineRule="auto"/>
        <w:ind w:firstLine="720"/>
        <w:jc w:val="both"/>
        <w:rPr>
          <w:szCs w:val="28"/>
          <w:lang w:val="nl-NL"/>
        </w:rPr>
      </w:pPr>
      <w:r w:rsidRPr="00C0683C">
        <w:rPr>
          <w:szCs w:val="28"/>
          <w:lang w:val="nl-NL"/>
        </w:rPr>
        <w:lastRenderedPageBreak/>
        <w:t xml:space="preserve">* </w:t>
      </w:r>
      <w:r w:rsidRPr="00655FE6">
        <w:rPr>
          <w:szCs w:val="28"/>
          <w:lang w:val="nl-NL"/>
        </w:rPr>
        <w:t>Đất sử dụng cho hoạt động khoáng sản</w:t>
      </w:r>
      <w:r w:rsidRPr="00C0683C">
        <w:rPr>
          <w:szCs w:val="28"/>
          <w:lang w:val="nl-NL"/>
        </w:rPr>
        <w:t xml:space="preserve"> </w:t>
      </w:r>
    </w:p>
    <w:p w:rsidR="00655FE6" w:rsidRPr="00C0683C" w:rsidRDefault="00655FE6" w:rsidP="00655FE6">
      <w:pPr>
        <w:spacing w:before="60" w:after="60" w:line="288" w:lineRule="auto"/>
        <w:ind w:firstLine="720"/>
        <w:jc w:val="both"/>
        <w:rPr>
          <w:szCs w:val="28"/>
          <w:lang w:val="nl-NL"/>
        </w:rPr>
      </w:pPr>
      <w:r w:rsidRPr="00C0683C">
        <w:rPr>
          <w:szCs w:val="28"/>
          <w:lang w:val="nl-NL"/>
        </w:rPr>
        <w:t xml:space="preserve">Hiện trạng năm 2015 là </w:t>
      </w:r>
      <w:r>
        <w:rPr>
          <w:szCs w:val="28"/>
          <w:lang w:val="nl-NL"/>
        </w:rPr>
        <w:t>34,63</w:t>
      </w:r>
      <w:r w:rsidRPr="00C0683C">
        <w:rPr>
          <w:szCs w:val="28"/>
          <w:lang w:val="nl-NL"/>
        </w:rPr>
        <w:t xml:space="preserve"> ha, </w:t>
      </w:r>
      <w:r>
        <w:rPr>
          <w:szCs w:val="28"/>
          <w:lang w:val="nl-NL"/>
        </w:rPr>
        <w:t>khai thác mỏ tại Chư Mố, hiện nay trên địa bàn xã vẫn còn nhiều tài nguyên khoáng sản nhưng cần hạn chế đưa vào khai thác để tránh việc cạn kiệt tài nguyên, đồng thời tỉnh cũng đã có văn bản chỉ đạo giám sát chặt chẽ việc khai thác khoáng sản.</w:t>
      </w:r>
    </w:p>
    <w:p w:rsidR="00655FE6" w:rsidRPr="00C0683C" w:rsidRDefault="00655FE6" w:rsidP="00655FE6">
      <w:pPr>
        <w:spacing w:before="60" w:after="60" w:line="288" w:lineRule="auto"/>
        <w:ind w:firstLine="720"/>
        <w:jc w:val="both"/>
        <w:rPr>
          <w:szCs w:val="28"/>
          <w:lang w:val="nl-NL"/>
        </w:rPr>
      </w:pPr>
      <w:r w:rsidRPr="00C0683C">
        <w:rPr>
          <w:szCs w:val="28"/>
          <w:lang w:val="nl-NL"/>
        </w:rPr>
        <w:t xml:space="preserve">* Đất phát triển hạ tầng </w:t>
      </w:r>
    </w:p>
    <w:p w:rsidR="00655FE6" w:rsidRPr="00C0683C" w:rsidRDefault="00655FE6" w:rsidP="00655FE6">
      <w:pPr>
        <w:spacing w:before="60" w:after="60" w:line="288" w:lineRule="auto"/>
        <w:ind w:firstLine="720"/>
        <w:jc w:val="both"/>
        <w:rPr>
          <w:szCs w:val="28"/>
          <w:lang w:val="nl-NL"/>
        </w:rPr>
      </w:pPr>
      <w:r w:rsidRPr="00C0683C">
        <w:rPr>
          <w:szCs w:val="28"/>
          <w:lang w:val="nl-NL"/>
        </w:rPr>
        <w:t>Hiện trạng năm 2015 là 60</w:t>
      </w:r>
      <w:r>
        <w:rPr>
          <w:szCs w:val="28"/>
          <w:lang w:val="nl-NL"/>
        </w:rPr>
        <w:t>3</w:t>
      </w:r>
      <w:r w:rsidRPr="00C0683C">
        <w:rPr>
          <w:szCs w:val="28"/>
          <w:lang w:val="nl-NL"/>
        </w:rPr>
        <w:t>,</w:t>
      </w:r>
      <w:r>
        <w:rPr>
          <w:szCs w:val="28"/>
          <w:lang w:val="nl-NL"/>
        </w:rPr>
        <w:t>81</w:t>
      </w:r>
      <w:r w:rsidRPr="00C0683C">
        <w:rPr>
          <w:szCs w:val="28"/>
          <w:lang w:val="nl-NL"/>
        </w:rPr>
        <w:t xml:space="preserve"> ha, chủ yếu là đất phục vụ cho giao thông, thủy lợi, giáo dục, thể thao.</w:t>
      </w:r>
      <w:r w:rsidRPr="00C0683C">
        <w:rPr>
          <w:lang w:val="nl-NL"/>
        </w:rPr>
        <w:t xml:space="preserve"> </w:t>
      </w:r>
      <w:r w:rsidRPr="00C0683C">
        <w:rPr>
          <w:szCs w:val="28"/>
          <w:lang w:val="nl-NL"/>
        </w:rPr>
        <w:t>Nhìn chung, diện tích đất hạ tầng của huyện là thấp so với bình quân chung của tỉnh và khu vực.</w:t>
      </w:r>
    </w:p>
    <w:p w:rsidR="003C2B65" w:rsidRPr="00C0683C" w:rsidRDefault="003C2B65" w:rsidP="005248FC">
      <w:pPr>
        <w:spacing w:before="60" w:after="60" w:line="288" w:lineRule="auto"/>
        <w:ind w:firstLine="720"/>
        <w:jc w:val="both"/>
        <w:rPr>
          <w:szCs w:val="28"/>
          <w:lang w:val="nl-NL"/>
        </w:rPr>
      </w:pPr>
      <w:r w:rsidRPr="00C0683C">
        <w:rPr>
          <w:szCs w:val="28"/>
          <w:lang w:val="nl-NL"/>
        </w:rPr>
        <w:t>* Đất ở tại nông thôn</w:t>
      </w:r>
    </w:p>
    <w:p w:rsidR="003C2B65" w:rsidRPr="00C0683C" w:rsidRDefault="003C2B65" w:rsidP="003C2B65">
      <w:pPr>
        <w:spacing w:before="60" w:after="60" w:line="288" w:lineRule="auto"/>
        <w:ind w:firstLine="720"/>
        <w:jc w:val="both"/>
        <w:rPr>
          <w:szCs w:val="28"/>
          <w:lang w:val="nl-NL"/>
        </w:rPr>
      </w:pPr>
      <w:r w:rsidRPr="00C0683C">
        <w:rPr>
          <w:szCs w:val="28"/>
          <w:lang w:val="nl-NL"/>
        </w:rPr>
        <w:t>Hiện trạng năm 2015 là 777,66 ha, tập trung nhiều ở xã Kim Tân, Ia Mrơn, Ia Trok, Pờ Tó.</w:t>
      </w:r>
    </w:p>
    <w:p w:rsidR="003C2B65" w:rsidRPr="00C0683C" w:rsidRDefault="003C2B65" w:rsidP="003C2B65">
      <w:pPr>
        <w:spacing w:before="60" w:after="60" w:line="288" w:lineRule="auto"/>
        <w:ind w:firstLine="720"/>
        <w:jc w:val="both"/>
        <w:rPr>
          <w:szCs w:val="28"/>
          <w:lang w:val="nl-NL"/>
        </w:rPr>
      </w:pPr>
      <w:r w:rsidRPr="00C0683C">
        <w:rPr>
          <w:szCs w:val="28"/>
          <w:lang w:val="nl-NL"/>
        </w:rPr>
        <w:t>Bình quân đất ở nông thôn của huyện khoảng 98,88 m</w:t>
      </w:r>
      <w:r w:rsidRPr="00C0683C">
        <w:rPr>
          <w:szCs w:val="28"/>
          <w:vertAlign w:val="superscript"/>
          <w:lang w:val="nl-NL"/>
        </w:rPr>
        <w:t>2</w:t>
      </w:r>
      <w:r w:rsidRPr="00C0683C">
        <w:rPr>
          <w:szCs w:val="28"/>
          <w:lang w:val="nl-NL"/>
        </w:rPr>
        <w:t>/người dân nông thôn và có sự chênh lệch khá lớn giữa các khu vực. Đất ở nông thôn thường phân bố tập trung ở khu vực trung tâm xã, các tuyến đường giao thông chính. Ngoài ra, còn phân bố rải rác trong đất sản xuất nông nghiệp. Sự phân bố diện tích đất trong các khu dân cư thể hiện sự phát triển kinh tế của từng khu vực lãnh thổ, phong tục tập quán của các dân tộc.</w:t>
      </w:r>
    </w:p>
    <w:p w:rsidR="003C2B65" w:rsidRPr="00C0683C" w:rsidRDefault="003C2B65" w:rsidP="003C2B65">
      <w:pPr>
        <w:spacing w:before="60" w:after="60" w:line="288" w:lineRule="auto"/>
        <w:ind w:firstLine="720"/>
        <w:jc w:val="both"/>
        <w:rPr>
          <w:szCs w:val="28"/>
          <w:lang w:val="nl-NL"/>
        </w:rPr>
      </w:pPr>
      <w:r w:rsidRPr="00C0683C">
        <w:rPr>
          <w:szCs w:val="28"/>
          <w:lang w:val="nl-NL"/>
        </w:rPr>
        <w:t>- Trong các khu dân cư nông thôn, ngoài đất ở còn có đất nông nghiệp, chiếm đến 73,07% diện tích khu dân cư, trong đó toàn bộ là diện tích đất sản xuất nông nghiệp.</w:t>
      </w:r>
    </w:p>
    <w:p w:rsidR="003C2B65" w:rsidRPr="00C0683C" w:rsidRDefault="003C2B65" w:rsidP="003C2B65">
      <w:pPr>
        <w:spacing w:before="60" w:after="60" w:line="288" w:lineRule="auto"/>
        <w:ind w:firstLine="720"/>
        <w:jc w:val="both"/>
        <w:rPr>
          <w:szCs w:val="28"/>
          <w:lang w:val="nl-NL"/>
        </w:rPr>
      </w:pPr>
      <w:r w:rsidRPr="00C0683C">
        <w:rPr>
          <w:szCs w:val="28"/>
          <w:lang w:val="nl-NL"/>
        </w:rPr>
        <w:t>- Đất chuyên dùng trong khu dân cư nông thôn chiếm tỷ lệ thấp (10,08%), trong đó chủ yếu là diện tích đất xây dựng hệ thống kết cấu hạ tầng, chiếm 89,98% tổng diện tích đất chuyên dùng trong khu dân cư. Đây thực chất là phần diện tích xây dựng các công trình hạ tầng kỹ thuật, hạ tầng xã hội phục vụ cho đời sống của người dân nông thôn như: đất giao thông, đất giáo dục đào tạo.</w:t>
      </w:r>
    </w:p>
    <w:p w:rsidR="003C2B65" w:rsidRPr="00C0683C" w:rsidRDefault="003C2B65" w:rsidP="003C2B65">
      <w:pPr>
        <w:spacing w:before="60" w:after="60" w:line="288" w:lineRule="auto"/>
        <w:ind w:firstLine="720"/>
        <w:jc w:val="both"/>
        <w:rPr>
          <w:szCs w:val="28"/>
          <w:lang w:val="nl-NL"/>
        </w:rPr>
      </w:pPr>
      <w:r w:rsidRPr="00C0683C">
        <w:rPr>
          <w:szCs w:val="28"/>
          <w:lang w:val="nl-NL"/>
        </w:rPr>
        <w:t>Ngoài ra trong các khu dân cư còn có một số các loại đất khác như: đất tôn giáo tín ngưỡng, đất nghĩa trang nghĩa địa.</w:t>
      </w:r>
    </w:p>
    <w:p w:rsidR="00F30783" w:rsidRPr="00C0683C" w:rsidRDefault="00F30783" w:rsidP="00F30783">
      <w:pPr>
        <w:spacing w:before="60" w:after="60" w:line="288" w:lineRule="auto"/>
        <w:ind w:firstLine="720"/>
        <w:jc w:val="both"/>
        <w:rPr>
          <w:szCs w:val="28"/>
          <w:lang w:val="nl-NL"/>
        </w:rPr>
      </w:pPr>
      <w:r w:rsidRPr="00C0683C">
        <w:rPr>
          <w:szCs w:val="28"/>
          <w:lang w:val="nl-NL"/>
        </w:rPr>
        <w:t>* Ngoài ra, đất phi nông nghiệp trên địa bàn huyện còn có:</w:t>
      </w:r>
    </w:p>
    <w:p w:rsidR="00F30783" w:rsidRPr="00C0683C" w:rsidRDefault="00F30783" w:rsidP="00F30783">
      <w:pPr>
        <w:tabs>
          <w:tab w:val="left" w:pos="4556"/>
        </w:tabs>
        <w:spacing w:before="60" w:after="60" w:line="288" w:lineRule="auto"/>
        <w:ind w:firstLine="720"/>
        <w:jc w:val="both"/>
        <w:rPr>
          <w:szCs w:val="28"/>
          <w:lang w:val="nl-NL"/>
        </w:rPr>
      </w:pPr>
      <w:r w:rsidRPr="00C0683C">
        <w:rPr>
          <w:szCs w:val="28"/>
          <w:lang w:val="nl-NL"/>
        </w:rPr>
        <w:t>- Đất xây dựng trụ sở cơ quan</w:t>
      </w:r>
      <w:r w:rsidRPr="00C0683C">
        <w:rPr>
          <w:szCs w:val="28"/>
          <w:lang w:val="nl-NL"/>
        </w:rPr>
        <w:tab/>
        <w:t>: 31,91 ha</w:t>
      </w:r>
    </w:p>
    <w:p w:rsidR="00F30783" w:rsidRPr="00C0683C" w:rsidRDefault="00F30783" w:rsidP="00F30783">
      <w:pPr>
        <w:tabs>
          <w:tab w:val="left" w:pos="4556"/>
        </w:tabs>
        <w:spacing w:before="60" w:after="60" w:line="288" w:lineRule="auto"/>
        <w:ind w:firstLine="720"/>
        <w:jc w:val="both"/>
        <w:rPr>
          <w:szCs w:val="28"/>
          <w:lang w:val="nl-NL"/>
        </w:rPr>
      </w:pPr>
      <w:r w:rsidRPr="00C0683C">
        <w:rPr>
          <w:szCs w:val="28"/>
          <w:lang w:val="nl-NL"/>
        </w:rPr>
        <w:t>- Đất cơ sở tôn giáo</w:t>
      </w:r>
      <w:r w:rsidRPr="00C0683C">
        <w:rPr>
          <w:szCs w:val="28"/>
          <w:lang w:val="nl-NL"/>
        </w:rPr>
        <w:tab/>
        <w:t>: 1,16 ha</w:t>
      </w:r>
    </w:p>
    <w:p w:rsidR="003C2B65" w:rsidRPr="00C0683C" w:rsidRDefault="00F30783" w:rsidP="00F30783">
      <w:pPr>
        <w:tabs>
          <w:tab w:val="left" w:pos="4556"/>
        </w:tabs>
        <w:spacing w:before="60" w:after="60" w:line="288" w:lineRule="auto"/>
        <w:ind w:firstLine="720"/>
        <w:jc w:val="both"/>
        <w:rPr>
          <w:szCs w:val="28"/>
          <w:lang w:val="nl-NL"/>
        </w:rPr>
      </w:pPr>
      <w:r w:rsidRPr="00C0683C">
        <w:rPr>
          <w:szCs w:val="28"/>
          <w:lang w:val="nl-NL"/>
        </w:rPr>
        <w:t>- Đất làm nghĩa trang, nghĩa địa</w:t>
      </w:r>
      <w:r w:rsidRPr="00C0683C">
        <w:rPr>
          <w:szCs w:val="28"/>
          <w:lang w:val="nl-NL"/>
        </w:rPr>
        <w:tab/>
        <w:t>: 42,90 ha</w:t>
      </w:r>
    </w:p>
    <w:p w:rsidR="00F30783" w:rsidRPr="00C0683C" w:rsidRDefault="00F30783" w:rsidP="00F30783">
      <w:pPr>
        <w:tabs>
          <w:tab w:val="left" w:pos="4556"/>
        </w:tabs>
        <w:spacing w:before="60" w:after="60" w:line="288" w:lineRule="auto"/>
        <w:ind w:firstLine="720"/>
        <w:jc w:val="both"/>
        <w:rPr>
          <w:szCs w:val="28"/>
          <w:lang w:val="nl-NL"/>
        </w:rPr>
      </w:pPr>
      <w:r w:rsidRPr="00C0683C">
        <w:rPr>
          <w:szCs w:val="28"/>
          <w:lang w:val="nl-NL"/>
        </w:rPr>
        <w:t>- Đất sản xuất vật liệu xây dựng</w:t>
      </w:r>
      <w:r w:rsidRPr="00C0683C">
        <w:rPr>
          <w:szCs w:val="28"/>
          <w:lang w:val="nl-NL"/>
        </w:rPr>
        <w:tab/>
        <w:t>: 13,20 ha</w:t>
      </w:r>
    </w:p>
    <w:p w:rsidR="00F30783" w:rsidRPr="00C0683C" w:rsidRDefault="00F30783" w:rsidP="00F30783">
      <w:pPr>
        <w:tabs>
          <w:tab w:val="left" w:pos="4556"/>
        </w:tabs>
        <w:spacing w:before="60" w:after="60" w:line="288" w:lineRule="auto"/>
        <w:ind w:firstLine="720"/>
        <w:jc w:val="both"/>
        <w:rPr>
          <w:szCs w:val="28"/>
          <w:lang w:val="nl-NL"/>
        </w:rPr>
      </w:pPr>
      <w:r w:rsidRPr="00C0683C">
        <w:rPr>
          <w:szCs w:val="28"/>
          <w:lang w:val="nl-NL"/>
        </w:rPr>
        <w:t>- Đất sông, ngòi, kênh, rạch, suối</w:t>
      </w:r>
      <w:r w:rsidRPr="00C0683C">
        <w:rPr>
          <w:szCs w:val="28"/>
          <w:lang w:val="nl-NL"/>
        </w:rPr>
        <w:tab/>
        <w:t>: 1.79</w:t>
      </w:r>
      <w:r w:rsidR="00E17B15">
        <w:rPr>
          <w:szCs w:val="28"/>
          <w:lang w:val="nl-NL"/>
        </w:rPr>
        <w:t>4</w:t>
      </w:r>
      <w:r w:rsidRPr="00C0683C">
        <w:rPr>
          <w:szCs w:val="28"/>
          <w:lang w:val="nl-NL"/>
        </w:rPr>
        <w:t>,</w:t>
      </w:r>
      <w:r w:rsidR="00E17B15">
        <w:rPr>
          <w:szCs w:val="28"/>
          <w:lang w:val="nl-NL"/>
        </w:rPr>
        <w:t>81</w:t>
      </w:r>
      <w:r w:rsidRPr="00C0683C">
        <w:rPr>
          <w:szCs w:val="28"/>
          <w:lang w:val="nl-NL"/>
        </w:rPr>
        <w:t xml:space="preserve"> ha</w:t>
      </w:r>
    </w:p>
    <w:p w:rsidR="00F30783" w:rsidRPr="00C0683C" w:rsidRDefault="00F30783" w:rsidP="00F30783">
      <w:pPr>
        <w:tabs>
          <w:tab w:val="left" w:pos="4556"/>
        </w:tabs>
        <w:spacing w:before="60" w:after="60" w:line="288" w:lineRule="auto"/>
        <w:ind w:firstLine="720"/>
        <w:jc w:val="both"/>
        <w:rPr>
          <w:szCs w:val="28"/>
          <w:lang w:val="nl-NL"/>
        </w:rPr>
      </w:pPr>
      <w:r w:rsidRPr="00C0683C">
        <w:rPr>
          <w:szCs w:val="28"/>
          <w:lang w:val="nl-NL"/>
        </w:rPr>
        <w:t>- Đất có mặt nước chuyên dùng</w:t>
      </w:r>
      <w:r w:rsidRPr="00C0683C">
        <w:rPr>
          <w:szCs w:val="28"/>
          <w:lang w:val="nl-NL"/>
        </w:rPr>
        <w:tab/>
        <w:t xml:space="preserve">: </w:t>
      </w:r>
      <w:r w:rsidR="002C00DD">
        <w:rPr>
          <w:szCs w:val="28"/>
          <w:lang w:val="nl-NL"/>
        </w:rPr>
        <w:t>17,07</w:t>
      </w:r>
      <w:r w:rsidRPr="00C0683C">
        <w:rPr>
          <w:szCs w:val="28"/>
          <w:lang w:val="nl-NL"/>
        </w:rPr>
        <w:t xml:space="preserve"> ha</w:t>
      </w:r>
    </w:p>
    <w:p w:rsidR="00F30783" w:rsidRPr="00C0683C" w:rsidRDefault="00F30783" w:rsidP="00F30783">
      <w:pPr>
        <w:spacing w:before="60" w:after="60" w:line="288" w:lineRule="auto"/>
        <w:ind w:firstLine="720"/>
        <w:jc w:val="both"/>
        <w:outlineLvl w:val="3"/>
        <w:rPr>
          <w:i/>
          <w:szCs w:val="28"/>
          <w:lang w:val="nl-NL"/>
        </w:rPr>
      </w:pPr>
      <w:r w:rsidRPr="00C0683C">
        <w:rPr>
          <w:i/>
          <w:szCs w:val="28"/>
          <w:lang w:val="nl-NL"/>
        </w:rPr>
        <w:lastRenderedPageBreak/>
        <w:t>3.2.1.3. Hiện trạng sử dụng nhóm đất chưa sử dụng</w:t>
      </w:r>
    </w:p>
    <w:p w:rsidR="003C2B65" w:rsidRPr="00C0683C" w:rsidRDefault="00F30783" w:rsidP="005248FC">
      <w:pPr>
        <w:spacing w:before="60" w:after="60" w:line="288" w:lineRule="auto"/>
        <w:ind w:firstLine="720"/>
        <w:jc w:val="both"/>
        <w:rPr>
          <w:szCs w:val="28"/>
          <w:lang w:val="nl-NL"/>
        </w:rPr>
      </w:pPr>
      <w:r w:rsidRPr="00C0683C">
        <w:rPr>
          <w:szCs w:val="28"/>
          <w:lang w:val="nl-NL"/>
        </w:rPr>
        <w:t>Hiện trạng năm 2015 là 3.8</w:t>
      </w:r>
      <w:r w:rsidR="002C00DD">
        <w:rPr>
          <w:szCs w:val="28"/>
          <w:lang w:val="nl-NL"/>
        </w:rPr>
        <w:t>41</w:t>
      </w:r>
      <w:r w:rsidRPr="00C0683C">
        <w:rPr>
          <w:szCs w:val="28"/>
          <w:lang w:val="nl-NL"/>
        </w:rPr>
        <w:t>,</w:t>
      </w:r>
      <w:r w:rsidR="002C00DD">
        <w:rPr>
          <w:szCs w:val="28"/>
          <w:lang w:val="nl-NL"/>
        </w:rPr>
        <w:t>2</w:t>
      </w:r>
      <w:r w:rsidRPr="00C0683C">
        <w:rPr>
          <w:szCs w:val="28"/>
          <w:lang w:val="nl-NL"/>
        </w:rPr>
        <w:t>1 ha, chủ yếu tập trung ở xã Chư Mố, Ia Tul,</w:t>
      </w:r>
      <w:r w:rsidRPr="00C0683C">
        <w:rPr>
          <w:lang w:val="nl-NL"/>
        </w:rPr>
        <w:t xml:space="preserve"> </w:t>
      </w:r>
      <w:r w:rsidRPr="00C0683C">
        <w:rPr>
          <w:szCs w:val="28"/>
          <w:lang w:val="nl-NL"/>
        </w:rPr>
        <w:t>Ia Kđăm.</w:t>
      </w:r>
      <w:r w:rsidRPr="00C0683C">
        <w:rPr>
          <w:lang w:val="nl-NL"/>
        </w:rPr>
        <w:t xml:space="preserve"> </w:t>
      </w:r>
      <w:r w:rsidRPr="00C0683C">
        <w:rPr>
          <w:szCs w:val="28"/>
          <w:lang w:val="nl-NL"/>
        </w:rPr>
        <w:t>Diện tích đất chưa sử dụng hầu hết là đất đồi núi chưa sử dụng và trong các tiểu khu trong rừng có địa hình dốc.</w:t>
      </w:r>
    </w:p>
    <w:p w:rsidR="00F30783" w:rsidRPr="00C0683C" w:rsidRDefault="00F30783" w:rsidP="00F30783">
      <w:pPr>
        <w:spacing w:before="60" w:after="60" w:line="288" w:lineRule="auto"/>
        <w:ind w:firstLine="720"/>
        <w:jc w:val="both"/>
        <w:outlineLvl w:val="2"/>
        <w:rPr>
          <w:b/>
          <w:i/>
          <w:szCs w:val="28"/>
          <w:lang w:val="nl-NL"/>
        </w:rPr>
      </w:pPr>
      <w:bookmarkStart w:id="305" w:name="_Toc458063281"/>
      <w:bookmarkStart w:id="306" w:name="_Toc482179001"/>
      <w:bookmarkStart w:id="307" w:name="_Toc513359466"/>
      <w:bookmarkStart w:id="308" w:name="_Toc9846317"/>
      <w:r w:rsidRPr="00C0683C">
        <w:rPr>
          <w:b/>
          <w:i/>
          <w:szCs w:val="28"/>
          <w:lang w:val="nl-NL"/>
        </w:rPr>
        <w:t>3.2.2. Phân tích, đánh giá biến động sử dụng đất</w:t>
      </w:r>
      <w:bookmarkEnd w:id="305"/>
      <w:bookmarkEnd w:id="306"/>
      <w:bookmarkEnd w:id="307"/>
      <w:bookmarkEnd w:id="308"/>
    </w:p>
    <w:p w:rsidR="003C2B65" w:rsidRPr="00C0683C" w:rsidRDefault="00BA4802" w:rsidP="00BA4802">
      <w:pPr>
        <w:spacing w:before="60" w:after="60" w:line="288" w:lineRule="auto"/>
        <w:ind w:firstLine="720"/>
        <w:jc w:val="both"/>
        <w:outlineLvl w:val="3"/>
        <w:rPr>
          <w:i/>
          <w:szCs w:val="28"/>
          <w:lang w:val="nl-NL"/>
        </w:rPr>
      </w:pPr>
      <w:r w:rsidRPr="00C0683C">
        <w:rPr>
          <w:i/>
          <w:szCs w:val="28"/>
          <w:lang w:val="nl-NL"/>
        </w:rPr>
        <w:t>3.2.2.1. Biến động sử dụng đất nông nghiệp</w:t>
      </w:r>
    </w:p>
    <w:p w:rsidR="003C2B65" w:rsidRDefault="00F1239C" w:rsidP="005248FC">
      <w:pPr>
        <w:spacing w:before="60" w:after="60" w:line="288" w:lineRule="auto"/>
        <w:ind w:firstLine="720"/>
        <w:jc w:val="both"/>
        <w:rPr>
          <w:szCs w:val="28"/>
          <w:lang w:val="nl-NL"/>
        </w:rPr>
      </w:pPr>
      <w:r w:rsidRPr="00C0683C">
        <w:rPr>
          <w:szCs w:val="28"/>
          <w:lang w:val="nl-NL"/>
        </w:rPr>
        <w:t>Trong giai đoạn 2011 – 2015, diện tích đất nông nghiệp của huyện giả</w:t>
      </w:r>
      <w:r w:rsidR="00B94844">
        <w:rPr>
          <w:szCs w:val="28"/>
          <w:lang w:val="nl-NL"/>
        </w:rPr>
        <w:t xml:space="preserve">m </w:t>
      </w:r>
      <w:r w:rsidR="000C291B">
        <w:rPr>
          <w:szCs w:val="28"/>
          <w:lang w:val="nl-NL"/>
        </w:rPr>
        <w:t>674,87</w:t>
      </w:r>
      <w:r w:rsidRPr="00C0683C">
        <w:rPr>
          <w:szCs w:val="28"/>
          <w:lang w:val="nl-NL"/>
        </w:rPr>
        <w:t xml:space="preserve"> ha, diện tích đất nông nghiệp giảm chủ yếu là điều tra thực trạng sử dụng 3 loại rừng đã xác định lại diện tích đất lâm nghiệp không có rừng để có kế hoạch trồng mới phủ xanh diện tích đất trống đồi núi trọc.</w:t>
      </w:r>
    </w:p>
    <w:p w:rsidR="00F1239C" w:rsidRPr="00C0683C" w:rsidRDefault="00EF3779" w:rsidP="00EF3779">
      <w:pPr>
        <w:pStyle w:val="Caption"/>
        <w:rPr>
          <w:rFonts w:eastAsia="Calibri"/>
          <w:b w:val="0"/>
          <w:bCs w:val="0"/>
          <w:i/>
          <w:sz w:val="28"/>
          <w:szCs w:val="28"/>
          <w:lang w:val="nl-NL"/>
        </w:rPr>
      </w:pPr>
      <w:r w:rsidRPr="00EF3779">
        <w:rPr>
          <w:rFonts w:eastAsia="Calibri"/>
          <w:b w:val="0"/>
          <w:bCs w:val="0"/>
          <w:i/>
          <w:sz w:val="28"/>
          <w:szCs w:val="28"/>
          <w:lang w:val="nl-NL"/>
        </w:rPr>
        <w:t>Bảng 1.</w:t>
      </w:r>
      <w:r w:rsidR="00706DA8" w:rsidRPr="00EF3779">
        <w:rPr>
          <w:rFonts w:eastAsia="Calibri"/>
          <w:b w:val="0"/>
          <w:bCs w:val="0"/>
          <w:i/>
          <w:sz w:val="28"/>
          <w:szCs w:val="28"/>
          <w:lang w:val="nl-NL"/>
        </w:rPr>
        <w:fldChar w:fldCharType="begin"/>
      </w:r>
      <w:r w:rsidRPr="00EF3779">
        <w:rPr>
          <w:rFonts w:eastAsia="Calibri"/>
          <w:b w:val="0"/>
          <w:bCs w:val="0"/>
          <w:i/>
          <w:sz w:val="28"/>
          <w:szCs w:val="28"/>
          <w:lang w:val="nl-NL"/>
        </w:rPr>
        <w:instrText xml:space="preserve"> SEQ Bảng_1. \* ARABIC </w:instrText>
      </w:r>
      <w:r w:rsidR="00706DA8" w:rsidRPr="00EF3779">
        <w:rPr>
          <w:rFonts w:eastAsia="Calibri"/>
          <w:b w:val="0"/>
          <w:bCs w:val="0"/>
          <w:i/>
          <w:sz w:val="28"/>
          <w:szCs w:val="28"/>
          <w:lang w:val="nl-NL"/>
        </w:rPr>
        <w:fldChar w:fldCharType="separate"/>
      </w:r>
      <w:r w:rsidR="00C465C8">
        <w:rPr>
          <w:rFonts w:eastAsia="Calibri"/>
          <w:b w:val="0"/>
          <w:bCs w:val="0"/>
          <w:i/>
          <w:noProof/>
          <w:sz w:val="28"/>
          <w:szCs w:val="28"/>
          <w:lang w:val="nl-NL"/>
        </w:rPr>
        <w:t>2</w:t>
      </w:r>
      <w:r w:rsidR="00706DA8" w:rsidRPr="00EF3779">
        <w:rPr>
          <w:rFonts w:eastAsia="Calibri"/>
          <w:b w:val="0"/>
          <w:bCs w:val="0"/>
          <w:i/>
          <w:sz w:val="28"/>
          <w:szCs w:val="28"/>
          <w:lang w:val="nl-NL"/>
        </w:rPr>
        <w:fldChar w:fldCharType="end"/>
      </w:r>
      <w:r w:rsidR="00F1239C" w:rsidRPr="00C0683C">
        <w:rPr>
          <w:rFonts w:eastAsia="Calibri"/>
          <w:b w:val="0"/>
          <w:bCs w:val="0"/>
          <w:i/>
          <w:sz w:val="28"/>
          <w:szCs w:val="28"/>
          <w:lang w:val="nl-NL"/>
        </w:rPr>
        <w:t>. Biến động sử dụng đất nông nghiệp giai đoạn 2011 - 2015</w:t>
      </w:r>
    </w:p>
    <w:tbl>
      <w:tblPr>
        <w:tblW w:w="912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2881"/>
        <w:gridCol w:w="1176"/>
        <w:gridCol w:w="960"/>
        <w:gridCol w:w="1237"/>
        <w:gridCol w:w="960"/>
        <w:gridCol w:w="1161"/>
      </w:tblGrid>
      <w:tr w:rsidR="00F1239C" w:rsidRPr="00C0683C">
        <w:trPr>
          <w:trHeight w:val="20"/>
          <w:tblHeader/>
        </w:trPr>
        <w:tc>
          <w:tcPr>
            <w:tcW w:w="751" w:type="dxa"/>
            <w:tcBorders>
              <w:top w:val="nil"/>
              <w:left w:val="nil"/>
              <w:bottom w:val="single" w:sz="4" w:space="0" w:color="auto"/>
              <w:right w:val="nil"/>
            </w:tcBorders>
            <w:shd w:val="clear" w:color="auto" w:fill="auto"/>
            <w:noWrap/>
            <w:vAlign w:val="center"/>
          </w:tcPr>
          <w:p w:rsidR="00F1239C" w:rsidRPr="00C0683C" w:rsidRDefault="00F1239C" w:rsidP="00C063CC">
            <w:pPr>
              <w:spacing w:before="60" w:after="60" w:line="240" w:lineRule="auto"/>
              <w:jc w:val="center"/>
              <w:rPr>
                <w:rFonts w:eastAsia="Times New Roman"/>
                <w:sz w:val="24"/>
                <w:szCs w:val="24"/>
                <w:lang w:val="nl-NL"/>
              </w:rPr>
            </w:pPr>
          </w:p>
        </w:tc>
        <w:tc>
          <w:tcPr>
            <w:tcW w:w="2881" w:type="dxa"/>
            <w:tcBorders>
              <w:top w:val="nil"/>
              <w:left w:val="nil"/>
              <w:bottom w:val="single" w:sz="4" w:space="0" w:color="auto"/>
              <w:right w:val="nil"/>
            </w:tcBorders>
            <w:shd w:val="clear" w:color="auto" w:fill="auto"/>
            <w:noWrap/>
            <w:vAlign w:val="center"/>
          </w:tcPr>
          <w:p w:rsidR="00F1239C" w:rsidRPr="00C0683C" w:rsidRDefault="00F1239C" w:rsidP="00C063CC">
            <w:pPr>
              <w:spacing w:before="60" w:after="60" w:line="240" w:lineRule="auto"/>
              <w:rPr>
                <w:rFonts w:eastAsia="Times New Roman"/>
                <w:sz w:val="24"/>
                <w:szCs w:val="24"/>
                <w:lang w:val="nl-NL"/>
              </w:rPr>
            </w:pPr>
          </w:p>
        </w:tc>
        <w:tc>
          <w:tcPr>
            <w:tcW w:w="1176" w:type="dxa"/>
            <w:tcBorders>
              <w:top w:val="nil"/>
              <w:left w:val="nil"/>
              <w:bottom w:val="single" w:sz="4" w:space="0" w:color="auto"/>
              <w:right w:val="nil"/>
            </w:tcBorders>
            <w:shd w:val="clear" w:color="auto" w:fill="auto"/>
            <w:noWrap/>
            <w:vAlign w:val="center"/>
          </w:tcPr>
          <w:p w:rsidR="00F1239C" w:rsidRPr="00C0683C" w:rsidRDefault="00F1239C" w:rsidP="00C063CC">
            <w:pPr>
              <w:spacing w:before="60" w:after="60" w:line="240" w:lineRule="auto"/>
              <w:rPr>
                <w:rFonts w:eastAsia="Times New Roman"/>
                <w:sz w:val="24"/>
                <w:szCs w:val="24"/>
                <w:lang w:val="nl-NL"/>
              </w:rPr>
            </w:pPr>
          </w:p>
        </w:tc>
        <w:tc>
          <w:tcPr>
            <w:tcW w:w="960" w:type="dxa"/>
            <w:tcBorders>
              <w:top w:val="nil"/>
              <w:left w:val="nil"/>
              <w:bottom w:val="single" w:sz="4" w:space="0" w:color="auto"/>
              <w:right w:val="nil"/>
            </w:tcBorders>
            <w:shd w:val="clear" w:color="auto" w:fill="auto"/>
            <w:noWrap/>
            <w:vAlign w:val="center"/>
          </w:tcPr>
          <w:p w:rsidR="00F1239C" w:rsidRPr="00C0683C" w:rsidRDefault="00F1239C" w:rsidP="00C063CC">
            <w:pPr>
              <w:spacing w:before="60" w:after="60" w:line="240" w:lineRule="auto"/>
              <w:rPr>
                <w:rFonts w:eastAsia="Times New Roman"/>
                <w:sz w:val="24"/>
                <w:szCs w:val="24"/>
                <w:lang w:val="nl-NL"/>
              </w:rPr>
            </w:pPr>
          </w:p>
        </w:tc>
        <w:tc>
          <w:tcPr>
            <w:tcW w:w="1237" w:type="dxa"/>
            <w:tcBorders>
              <w:top w:val="nil"/>
              <w:left w:val="nil"/>
              <w:bottom w:val="single" w:sz="4" w:space="0" w:color="auto"/>
              <w:right w:val="nil"/>
            </w:tcBorders>
            <w:shd w:val="clear" w:color="auto" w:fill="auto"/>
            <w:noWrap/>
            <w:vAlign w:val="center"/>
          </w:tcPr>
          <w:p w:rsidR="00F1239C" w:rsidRPr="00C0683C" w:rsidRDefault="00F1239C" w:rsidP="00C063CC">
            <w:pPr>
              <w:spacing w:before="60" w:after="60" w:line="240" w:lineRule="auto"/>
              <w:rPr>
                <w:rFonts w:eastAsia="Times New Roman"/>
                <w:sz w:val="24"/>
                <w:szCs w:val="24"/>
                <w:lang w:val="nl-NL"/>
              </w:rPr>
            </w:pPr>
          </w:p>
        </w:tc>
        <w:tc>
          <w:tcPr>
            <w:tcW w:w="2121" w:type="dxa"/>
            <w:gridSpan w:val="2"/>
            <w:tcBorders>
              <w:top w:val="nil"/>
              <w:left w:val="nil"/>
              <w:bottom w:val="single" w:sz="4" w:space="0" w:color="auto"/>
              <w:right w:val="nil"/>
            </w:tcBorders>
            <w:shd w:val="clear" w:color="auto" w:fill="auto"/>
            <w:vAlign w:val="center"/>
          </w:tcPr>
          <w:p w:rsidR="00F1239C" w:rsidRPr="00C0683C" w:rsidRDefault="00F1239C" w:rsidP="00C063CC">
            <w:pPr>
              <w:spacing w:before="60" w:after="60" w:line="240" w:lineRule="auto"/>
              <w:jc w:val="right"/>
              <w:rPr>
                <w:rFonts w:eastAsia="Times New Roman"/>
                <w:i/>
                <w:iCs/>
                <w:sz w:val="24"/>
                <w:szCs w:val="24"/>
                <w:lang w:val="nl-NL"/>
              </w:rPr>
            </w:pPr>
            <w:r w:rsidRPr="00C0683C">
              <w:rPr>
                <w:rFonts w:eastAsia="Times New Roman"/>
                <w:i/>
                <w:iCs/>
                <w:sz w:val="24"/>
                <w:szCs w:val="24"/>
                <w:lang w:val="nl-NL"/>
              </w:rPr>
              <w:t>Đơn vị tính: ha</w:t>
            </w:r>
          </w:p>
        </w:tc>
      </w:tr>
      <w:tr w:rsidR="00F1239C" w:rsidRPr="00C0683C">
        <w:trPr>
          <w:trHeight w:val="20"/>
          <w:tblHeader/>
        </w:trPr>
        <w:tc>
          <w:tcPr>
            <w:tcW w:w="751" w:type="dxa"/>
            <w:vMerge w:val="restart"/>
            <w:tcBorders>
              <w:top w:val="single" w:sz="4" w:space="0" w:color="auto"/>
            </w:tcBorders>
            <w:shd w:val="clear" w:color="auto" w:fill="auto"/>
            <w:noWrap/>
            <w:vAlign w:val="center"/>
          </w:tcPr>
          <w:p w:rsidR="00F1239C" w:rsidRPr="00C0683C" w:rsidRDefault="00F1239C" w:rsidP="00C063CC">
            <w:pPr>
              <w:spacing w:before="60" w:after="60" w:line="240" w:lineRule="auto"/>
              <w:jc w:val="center"/>
              <w:rPr>
                <w:rFonts w:eastAsia="Times New Roman"/>
                <w:b/>
                <w:bCs/>
                <w:sz w:val="24"/>
                <w:szCs w:val="24"/>
                <w:lang w:val="nl-NL"/>
              </w:rPr>
            </w:pPr>
            <w:r w:rsidRPr="00C0683C">
              <w:rPr>
                <w:rFonts w:eastAsia="Times New Roman"/>
                <w:b/>
                <w:bCs/>
                <w:sz w:val="24"/>
                <w:szCs w:val="24"/>
                <w:lang w:val="nl-NL"/>
              </w:rPr>
              <w:t>TT</w:t>
            </w:r>
          </w:p>
        </w:tc>
        <w:tc>
          <w:tcPr>
            <w:tcW w:w="2881" w:type="dxa"/>
            <w:vMerge w:val="restart"/>
            <w:tcBorders>
              <w:top w:val="single" w:sz="4" w:space="0" w:color="auto"/>
            </w:tcBorders>
            <w:shd w:val="clear" w:color="auto" w:fill="auto"/>
            <w:vAlign w:val="center"/>
          </w:tcPr>
          <w:p w:rsidR="00F1239C" w:rsidRPr="00C0683C" w:rsidRDefault="00F1239C" w:rsidP="00C063CC">
            <w:pPr>
              <w:spacing w:before="60" w:after="60" w:line="240" w:lineRule="auto"/>
              <w:jc w:val="center"/>
              <w:rPr>
                <w:rFonts w:eastAsia="Times New Roman"/>
                <w:b/>
                <w:bCs/>
                <w:sz w:val="24"/>
                <w:szCs w:val="24"/>
                <w:lang w:val="nl-NL"/>
              </w:rPr>
            </w:pPr>
            <w:r w:rsidRPr="00C0683C">
              <w:rPr>
                <w:rFonts w:eastAsia="Times New Roman"/>
                <w:b/>
                <w:bCs/>
                <w:sz w:val="24"/>
                <w:szCs w:val="24"/>
                <w:lang w:val="nl-NL"/>
              </w:rPr>
              <w:t>CHỈ TIÊU</w:t>
            </w:r>
          </w:p>
        </w:tc>
        <w:tc>
          <w:tcPr>
            <w:tcW w:w="2136" w:type="dxa"/>
            <w:gridSpan w:val="2"/>
            <w:tcBorders>
              <w:top w:val="single" w:sz="4" w:space="0" w:color="auto"/>
            </w:tcBorders>
            <w:shd w:val="clear" w:color="auto" w:fill="auto"/>
            <w:vAlign w:val="center"/>
          </w:tcPr>
          <w:p w:rsidR="00F1239C" w:rsidRPr="00C0683C" w:rsidRDefault="00F1239C" w:rsidP="00C063CC">
            <w:pPr>
              <w:spacing w:before="60" w:after="60" w:line="240" w:lineRule="auto"/>
              <w:jc w:val="center"/>
              <w:rPr>
                <w:rFonts w:eastAsia="Times New Roman"/>
                <w:b/>
                <w:bCs/>
                <w:sz w:val="24"/>
                <w:szCs w:val="24"/>
                <w:lang w:val="nl-NL"/>
              </w:rPr>
            </w:pPr>
            <w:r w:rsidRPr="00C0683C">
              <w:rPr>
                <w:rFonts w:eastAsia="Times New Roman"/>
                <w:b/>
                <w:bCs/>
                <w:sz w:val="24"/>
                <w:szCs w:val="24"/>
                <w:lang w:val="nl-NL"/>
              </w:rPr>
              <w:t>Năm 2011</w:t>
            </w:r>
          </w:p>
        </w:tc>
        <w:tc>
          <w:tcPr>
            <w:tcW w:w="2197" w:type="dxa"/>
            <w:gridSpan w:val="2"/>
            <w:tcBorders>
              <w:top w:val="single" w:sz="4" w:space="0" w:color="auto"/>
            </w:tcBorders>
            <w:shd w:val="clear" w:color="auto" w:fill="auto"/>
            <w:vAlign w:val="center"/>
          </w:tcPr>
          <w:p w:rsidR="00F1239C" w:rsidRPr="00C0683C" w:rsidRDefault="00F1239C" w:rsidP="00C063CC">
            <w:pPr>
              <w:spacing w:before="60" w:after="60" w:line="240" w:lineRule="auto"/>
              <w:jc w:val="center"/>
              <w:rPr>
                <w:rFonts w:eastAsia="Times New Roman"/>
                <w:b/>
                <w:bCs/>
                <w:sz w:val="24"/>
                <w:szCs w:val="24"/>
                <w:lang w:val="nl-NL"/>
              </w:rPr>
            </w:pPr>
            <w:r w:rsidRPr="00C0683C">
              <w:rPr>
                <w:rFonts w:eastAsia="Times New Roman"/>
                <w:b/>
                <w:bCs/>
                <w:sz w:val="24"/>
                <w:szCs w:val="24"/>
                <w:lang w:val="nl-NL"/>
              </w:rPr>
              <w:t>Năm 2015</w:t>
            </w:r>
          </w:p>
        </w:tc>
        <w:tc>
          <w:tcPr>
            <w:tcW w:w="1161" w:type="dxa"/>
            <w:tcBorders>
              <w:top w:val="single" w:sz="4" w:space="0" w:color="auto"/>
            </w:tcBorders>
            <w:shd w:val="clear" w:color="auto" w:fill="auto"/>
            <w:vAlign w:val="center"/>
          </w:tcPr>
          <w:p w:rsidR="00F1239C" w:rsidRPr="00C0683C" w:rsidRDefault="00F1239C" w:rsidP="00C063CC">
            <w:pPr>
              <w:spacing w:before="60" w:after="60" w:line="240" w:lineRule="auto"/>
              <w:jc w:val="center"/>
              <w:rPr>
                <w:rFonts w:eastAsia="Times New Roman"/>
                <w:b/>
                <w:bCs/>
                <w:sz w:val="24"/>
                <w:szCs w:val="24"/>
                <w:lang w:val="nl-NL"/>
              </w:rPr>
            </w:pPr>
            <w:r w:rsidRPr="00C0683C">
              <w:rPr>
                <w:rFonts w:eastAsia="Times New Roman"/>
                <w:b/>
                <w:bCs/>
                <w:sz w:val="24"/>
                <w:szCs w:val="24"/>
                <w:lang w:val="nl-NL"/>
              </w:rPr>
              <w:t>Biến động</w:t>
            </w:r>
          </w:p>
        </w:tc>
      </w:tr>
      <w:tr w:rsidR="00F1239C" w:rsidRPr="00C0683C">
        <w:trPr>
          <w:trHeight w:val="20"/>
          <w:tblHeader/>
        </w:trPr>
        <w:tc>
          <w:tcPr>
            <w:tcW w:w="751" w:type="dxa"/>
            <w:vMerge/>
            <w:vAlign w:val="center"/>
          </w:tcPr>
          <w:p w:rsidR="00F1239C" w:rsidRPr="00C0683C" w:rsidRDefault="00F1239C" w:rsidP="00C063CC">
            <w:pPr>
              <w:spacing w:before="60" w:after="60" w:line="240" w:lineRule="auto"/>
              <w:jc w:val="center"/>
              <w:rPr>
                <w:rFonts w:eastAsia="Times New Roman"/>
                <w:b/>
                <w:bCs/>
                <w:sz w:val="24"/>
                <w:szCs w:val="24"/>
                <w:lang w:val="nl-NL"/>
              </w:rPr>
            </w:pPr>
          </w:p>
        </w:tc>
        <w:tc>
          <w:tcPr>
            <w:tcW w:w="2881" w:type="dxa"/>
            <w:vMerge/>
            <w:vAlign w:val="center"/>
          </w:tcPr>
          <w:p w:rsidR="00F1239C" w:rsidRPr="00C0683C" w:rsidRDefault="00F1239C" w:rsidP="00C063CC">
            <w:pPr>
              <w:spacing w:before="60" w:after="60" w:line="240" w:lineRule="auto"/>
              <w:rPr>
                <w:rFonts w:eastAsia="Times New Roman"/>
                <w:b/>
                <w:bCs/>
                <w:sz w:val="24"/>
                <w:szCs w:val="24"/>
                <w:lang w:val="nl-NL"/>
              </w:rPr>
            </w:pPr>
          </w:p>
        </w:tc>
        <w:tc>
          <w:tcPr>
            <w:tcW w:w="1176" w:type="dxa"/>
            <w:shd w:val="clear" w:color="auto" w:fill="auto"/>
            <w:vAlign w:val="center"/>
          </w:tcPr>
          <w:p w:rsidR="00F1239C" w:rsidRPr="00C0683C" w:rsidRDefault="00F1239C" w:rsidP="00C063CC">
            <w:pPr>
              <w:spacing w:before="60" w:after="60" w:line="240" w:lineRule="auto"/>
              <w:jc w:val="center"/>
              <w:rPr>
                <w:rFonts w:eastAsia="Times New Roman"/>
                <w:b/>
                <w:bCs/>
                <w:sz w:val="24"/>
                <w:szCs w:val="24"/>
                <w:lang w:val="nl-NL"/>
              </w:rPr>
            </w:pPr>
            <w:r w:rsidRPr="00C0683C">
              <w:rPr>
                <w:rFonts w:eastAsia="Times New Roman"/>
                <w:b/>
                <w:bCs/>
                <w:sz w:val="24"/>
                <w:szCs w:val="24"/>
                <w:lang w:val="nl-NL"/>
              </w:rPr>
              <w:t>Diện tích</w:t>
            </w:r>
          </w:p>
        </w:tc>
        <w:tc>
          <w:tcPr>
            <w:tcW w:w="960" w:type="dxa"/>
            <w:shd w:val="clear" w:color="auto" w:fill="auto"/>
            <w:vAlign w:val="center"/>
          </w:tcPr>
          <w:p w:rsidR="00F1239C" w:rsidRPr="00C0683C" w:rsidRDefault="00F1239C" w:rsidP="00C063CC">
            <w:pPr>
              <w:spacing w:before="60" w:after="60" w:line="240" w:lineRule="auto"/>
              <w:jc w:val="center"/>
              <w:rPr>
                <w:rFonts w:eastAsia="Times New Roman"/>
                <w:b/>
                <w:bCs/>
                <w:sz w:val="24"/>
                <w:szCs w:val="24"/>
                <w:lang w:val="nl-NL"/>
              </w:rPr>
            </w:pPr>
            <w:r w:rsidRPr="00C0683C">
              <w:rPr>
                <w:rFonts w:eastAsia="Times New Roman"/>
                <w:b/>
                <w:bCs/>
                <w:sz w:val="24"/>
                <w:szCs w:val="24"/>
                <w:lang w:val="nl-NL"/>
              </w:rPr>
              <w:t>Cơ cấu (%)</w:t>
            </w:r>
          </w:p>
        </w:tc>
        <w:tc>
          <w:tcPr>
            <w:tcW w:w="1237" w:type="dxa"/>
            <w:shd w:val="clear" w:color="auto" w:fill="auto"/>
            <w:vAlign w:val="center"/>
          </w:tcPr>
          <w:p w:rsidR="00F1239C" w:rsidRPr="00C0683C" w:rsidRDefault="00F1239C" w:rsidP="00C063CC">
            <w:pPr>
              <w:spacing w:before="60" w:after="60" w:line="240" w:lineRule="auto"/>
              <w:jc w:val="center"/>
              <w:rPr>
                <w:rFonts w:eastAsia="Times New Roman"/>
                <w:b/>
                <w:bCs/>
                <w:sz w:val="24"/>
                <w:szCs w:val="24"/>
                <w:lang w:val="nl-NL"/>
              </w:rPr>
            </w:pPr>
            <w:r w:rsidRPr="00C0683C">
              <w:rPr>
                <w:rFonts w:eastAsia="Times New Roman"/>
                <w:b/>
                <w:bCs/>
                <w:sz w:val="24"/>
                <w:szCs w:val="24"/>
                <w:lang w:val="nl-NL"/>
              </w:rPr>
              <w:t>Diện tích</w:t>
            </w:r>
          </w:p>
        </w:tc>
        <w:tc>
          <w:tcPr>
            <w:tcW w:w="960" w:type="dxa"/>
            <w:shd w:val="clear" w:color="auto" w:fill="auto"/>
            <w:vAlign w:val="center"/>
          </w:tcPr>
          <w:p w:rsidR="00F1239C" w:rsidRPr="00C0683C" w:rsidRDefault="00F1239C" w:rsidP="00C063CC">
            <w:pPr>
              <w:spacing w:before="60" w:after="60" w:line="240" w:lineRule="auto"/>
              <w:jc w:val="center"/>
              <w:rPr>
                <w:rFonts w:eastAsia="Times New Roman"/>
                <w:b/>
                <w:bCs/>
                <w:sz w:val="24"/>
                <w:szCs w:val="24"/>
                <w:lang w:val="nl-NL"/>
              </w:rPr>
            </w:pPr>
            <w:r w:rsidRPr="00C0683C">
              <w:rPr>
                <w:rFonts w:eastAsia="Times New Roman"/>
                <w:b/>
                <w:bCs/>
                <w:sz w:val="24"/>
                <w:szCs w:val="24"/>
                <w:lang w:val="nl-NL"/>
              </w:rPr>
              <w:t>Cơ cấu (%)</w:t>
            </w:r>
          </w:p>
        </w:tc>
        <w:tc>
          <w:tcPr>
            <w:tcW w:w="1161" w:type="dxa"/>
            <w:shd w:val="clear" w:color="auto" w:fill="auto"/>
            <w:vAlign w:val="center"/>
          </w:tcPr>
          <w:p w:rsidR="00F1239C" w:rsidRPr="00C0683C" w:rsidRDefault="00F1239C" w:rsidP="00C063CC">
            <w:pPr>
              <w:spacing w:before="60" w:after="60" w:line="240" w:lineRule="auto"/>
              <w:jc w:val="center"/>
              <w:rPr>
                <w:rFonts w:eastAsia="Times New Roman"/>
                <w:b/>
                <w:bCs/>
                <w:sz w:val="24"/>
                <w:szCs w:val="24"/>
                <w:lang w:val="nl-NL"/>
              </w:rPr>
            </w:pPr>
            <w:r w:rsidRPr="00C0683C">
              <w:rPr>
                <w:rFonts w:eastAsia="Times New Roman"/>
                <w:b/>
                <w:bCs/>
                <w:sz w:val="24"/>
                <w:szCs w:val="24"/>
                <w:lang w:val="nl-NL"/>
              </w:rPr>
              <w:t>Diện tích</w:t>
            </w:r>
          </w:p>
        </w:tc>
      </w:tr>
      <w:tr w:rsidR="00F1239C" w:rsidRPr="00C0683C">
        <w:trPr>
          <w:trHeight w:val="20"/>
        </w:trPr>
        <w:tc>
          <w:tcPr>
            <w:tcW w:w="751" w:type="dxa"/>
            <w:shd w:val="clear" w:color="auto" w:fill="auto"/>
            <w:noWrap/>
            <w:vAlign w:val="center"/>
          </w:tcPr>
          <w:p w:rsidR="00F1239C" w:rsidRPr="00C0683C" w:rsidRDefault="00F1239C" w:rsidP="00C063CC">
            <w:pPr>
              <w:spacing w:before="60" w:after="60" w:line="240" w:lineRule="auto"/>
              <w:jc w:val="center"/>
              <w:rPr>
                <w:rFonts w:eastAsia="Times New Roman"/>
                <w:b/>
                <w:bCs/>
                <w:sz w:val="24"/>
                <w:szCs w:val="24"/>
                <w:lang w:val="nl-NL"/>
              </w:rPr>
            </w:pPr>
          </w:p>
        </w:tc>
        <w:tc>
          <w:tcPr>
            <w:tcW w:w="2881" w:type="dxa"/>
            <w:shd w:val="clear" w:color="auto" w:fill="auto"/>
            <w:vAlign w:val="center"/>
          </w:tcPr>
          <w:p w:rsidR="00F1239C" w:rsidRPr="00C0683C" w:rsidRDefault="008C2205" w:rsidP="008C2205">
            <w:pPr>
              <w:spacing w:before="60" w:after="60" w:line="240" w:lineRule="auto"/>
              <w:rPr>
                <w:rFonts w:eastAsia="Times New Roman"/>
                <w:b/>
                <w:bCs/>
                <w:sz w:val="24"/>
                <w:szCs w:val="24"/>
              </w:rPr>
            </w:pPr>
            <w:r w:rsidRPr="00C0683C">
              <w:rPr>
                <w:rFonts w:eastAsia="Times New Roman"/>
                <w:b/>
                <w:bCs/>
                <w:sz w:val="24"/>
                <w:szCs w:val="24"/>
                <w:lang w:val="nl-NL"/>
              </w:rPr>
              <w:t>Đất nông nghiệp</w:t>
            </w:r>
          </w:p>
        </w:tc>
        <w:tc>
          <w:tcPr>
            <w:tcW w:w="1176" w:type="dxa"/>
            <w:shd w:val="clear" w:color="auto" w:fill="auto"/>
            <w:noWrap/>
            <w:vAlign w:val="center"/>
          </w:tcPr>
          <w:p w:rsidR="00F1239C" w:rsidRPr="00C0683C" w:rsidRDefault="00F1239C" w:rsidP="00C063CC">
            <w:pPr>
              <w:spacing w:before="60" w:after="60" w:line="240" w:lineRule="auto"/>
              <w:jc w:val="right"/>
              <w:rPr>
                <w:rFonts w:eastAsia="Times New Roman"/>
                <w:b/>
                <w:bCs/>
                <w:iCs/>
                <w:sz w:val="24"/>
                <w:szCs w:val="24"/>
              </w:rPr>
            </w:pPr>
            <w:r w:rsidRPr="00C0683C">
              <w:rPr>
                <w:rFonts w:eastAsia="Times New Roman"/>
                <w:b/>
                <w:iCs/>
                <w:sz w:val="24"/>
                <w:szCs w:val="24"/>
              </w:rPr>
              <w:t>80.304,11</w:t>
            </w:r>
          </w:p>
        </w:tc>
        <w:tc>
          <w:tcPr>
            <w:tcW w:w="960" w:type="dxa"/>
            <w:shd w:val="clear" w:color="auto" w:fill="auto"/>
            <w:noWrap/>
            <w:vAlign w:val="center"/>
          </w:tcPr>
          <w:p w:rsidR="00F1239C" w:rsidRPr="00C0683C" w:rsidRDefault="00F1239C" w:rsidP="00C063CC">
            <w:pPr>
              <w:spacing w:before="60" w:after="60" w:line="240" w:lineRule="auto"/>
              <w:jc w:val="right"/>
              <w:rPr>
                <w:rFonts w:eastAsia="Times New Roman"/>
                <w:b/>
                <w:bCs/>
                <w:iCs/>
                <w:sz w:val="24"/>
                <w:szCs w:val="24"/>
              </w:rPr>
            </w:pPr>
            <w:r w:rsidRPr="00C0683C">
              <w:rPr>
                <w:rFonts w:eastAsia="Times New Roman"/>
                <w:b/>
                <w:iCs/>
                <w:sz w:val="24"/>
                <w:szCs w:val="24"/>
              </w:rPr>
              <w:t>100,00</w:t>
            </w:r>
          </w:p>
        </w:tc>
        <w:tc>
          <w:tcPr>
            <w:tcW w:w="1237" w:type="dxa"/>
            <w:shd w:val="clear" w:color="auto" w:fill="auto"/>
            <w:noWrap/>
            <w:vAlign w:val="center"/>
          </w:tcPr>
          <w:p w:rsidR="00F1239C" w:rsidRPr="00C0683C" w:rsidRDefault="00F1239C" w:rsidP="000C291B">
            <w:pPr>
              <w:spacing w:before="60" w:after="60" w:line="240" w:lineRule="auto"/>
              <w:jc w:val="right"/>
              <w:rPr>
                <w:rFonts w:eastAsia="Times New Roman"/>
                <w:b/>
                <w:bCs/>
                <w:iCs/>
                <w:sz w:val="24"/>
                <w:szCs w:val="24"/>
              </w:rPr>
            </w:pPr>
            <w:r w:rsidRPr="00C0683C">
              <w:rPr>
                <w:rFonts w:eastAsia="Times New Roman"/>
                <w:b/>
                <w:bCs/>
                <w:iCs/>
                <w:sz w:val="24"/>
                <w:szCs w:val="24"/>
              </w:rPr>
              <w:t>79.629,2</w:t>
            </w:r>
            <w:r w:rsidR="000C291B">
              <w:rPr>
                <w:rFonts w:eastAsia="Times New Roman"/>
                <w:b/>
                <w:bCs/>
                <w:iCs/>
                <w:sz w:val="24"/>
                <w:szCs w:val="24"/>
              </w:rPr>
              <w:t>4</w:t>
            </w:r>
          </w:p>
        </w:tc>
        <w:tc>
          <w:tcPr>
            <w:tcW w:w="960" w:type="dxa"/>
            <w:shd w:val="clear" w:color="auto" w:fill="auto"/>
            <w:noWrap/>
            <w:vAlign w:val="center"/>
          </w:tcPr>
          <w:p w:rsidR="00F1239C" w:rsidRPr="00C0683C" w:rsidRDefault="00F1239C" w:rsidP="00C063CC">
            <w:pPr>
              <w:spacing w:before="60" w:after="60" w:line="240" w:lineRule="auto"/>
              <w:jc w:val="right"/>
              <w:rPr>
                <w:rFonts w:eastAsia="Times New Roman"/>
                <w:b/>
                <w:bCs/>
                <w:iCs/>
                <w:sz w:val="24"/>
                <w:szCs w:val="24"/>
              </w:rPr>
            </w:pPr>
            <w:r w:rsidRPr="00C0683C">
              <w:rPr>
                <w:rFonts w:eastAsia="Times New Roman"/>
                <w:b/>
                <w:iCs/>
                <w:sz w:val="24"/>
                <w:szCs w:val="24"/>
              </w:rPr>
              <w:t>100,00</w:t>
            </w:r>
          </w:p>
        </w:tc>
        <w:tc>
          <w:tcPr>
            <w:tcW w:w="1161" w:type="dxa"/>
            <w:shd w:val="clear" w:color="auto" w:fill="auto"/>
            <w:noWrap/>
            <w:vAlign w:val="center"/>
          </w:tcPr>
          <w:p w:rsidR="00F1239C" w:rsidRPr="00C0683C" w:rsidRDefault="00F1239C" w:rsidP="000C291B">
            <w:pPr>
              <w:spacing w:before="60" w:after="60" w:line="240" w:lineRule="auto"/>
              <w:jc w:val="right"/>
              <w:rPr>
                <w:rFonts w:eastAsia="Times New Roman"/>
                <w:bCs/>
                <w:iCs/>
                <w:sz w:val="24"/>
                <w:szCs w:val="24"/>
              </w:rPr>
            </w:pPr>
            <w:r w:rsidRPr="00C0683C">
              <w:rPr>
                <w:rFonts w:eastAsia="Times New Roman"/>
                <w:iCs/>
                <w:sz w:val="24"/>
                <w:szCs w:val="24"/>
              </w:rPr>
              <w:t>-674,8</w:t>
            </w:r>
            <w:r w:rsidR="000C291B">
              <w:rPr>
                <w:rFonts w:eastAsia="Times New Roman"/>
                <w:iCs/>
                <w:sz w:val="24"/>
                <w:szCs w:val="24"/>
              </w:rPr>
              <w:t>7</w:t>
            </w:r>
          </w:p>
        </w:tc>
      </w:tr>
      <w:tr w:rsidR="00F1239C" w:rsidRPr="00C0683C">
        <w:trPr>
          <w:trHeight w:val="20"/>
        </w:trPr>
        <w:tc>
          <w:tcPr>
            <w:tcW w:w="751" w:type="dxa"/>
            <w:shd w:val="clear" w:color="auto" w:fill="auto"/>
            <w:noWrap/>
            <w:vAlign w:val="center"/>
          </w:tcPr>
          <w:p w:rsidR="00F1239C" w:rsidRPr="00C0683C" w:rsidRDefault="00F1239C" w:rsidP="00C063CC">
            <w:pPr>
              <w:spacing w:before="60" w:after="60" w:line="240" w:lineRule="auto"/>
              <w:jc w:val="center"/>
              <w:rPr>
                <w:rFonts w:eastAsia="Times New Roman"/>
                <w:iCs/>
                <w:sz w:val="24"/>
                <w:szCs w:val="24"/>
              </w:rPr>
            </w:pPr>
            <w:r w:rsidRPr="00C0683C">
              <w:rPr>
                <w:rFonts w:eastAsia="Times New Roman"/>
                <w:iCs/>
                <w:sz w:val="24"/>
                <w:szCs w:val="24"/>
              </w:rPr>
              <w:t>1</w:t>
            </w:r>
          </w:p>
        </w:tc>
        <w:tc>
          <w:tcPr>
            <w:tcW w:w="2881" w:type="dxa"/>
            <w:shd w:val="clear" w:color="auto" w:fill="auto"/>
            <w:noWrap/>
            <w:vAlign w:val="center"/>
          </w:tcPr>
          <w:p w:rsidR="00F1239C" w:rsidRPr="00C0683C" w:rsidRDefault="00F1239C" w:rsidP="00C063CC">
            <w:pPr>
              <w:spacing w:before="60" w:after="60" w:line="240" w:lineRule="auto"/>
              <w:rPr>
                <w:rFonts w:eastAsia="Times New Roman"/>
                <w:iCs/>
                <w:sz w:val="24"/>
                <w:szCs w:val="24"/>
              </w:rPr>
            </w:pPr>
            <w:r w:rsidRPr="00C0683C">
              <w:rPr>
                <w:rFonts w:eastAsia="Times New Roman"/>
                <w:iCs/>
                <w:sz w:val="24"/>
                <w:szCs w:val="24"/>
              </w:rPr>
              <w:t>Đất sản xuất nông nghiệp</w:t>
            </w:r>
          </w:p>
        </w:tc>
        <w:tc>
          <w:tcPr>
            <w:tcW w:w="1176" w:type="dxa"/>
            <w:shd w:val="clear" w:color="auto" w:fill="auto"/>
            <w:noWrap/>
            <w:vAlign w:val="center"/>
          </w:tcPr>
          <w:p w:rsidR="00F1239C" w:rsidRPr="00C0683C" w:rsidRDefault="00F1239C" w:rsidP="00C063CC">
            <w:pPr>
              <w:spacing w:before="60" w:after="60" w:line="240" w:lineRule="auto"/>
              <w:jc w:val="right"/>
              <w:rPr>
                <w:rFonts w:eastAsia="Times New Roman"/>
                <w:iCs/>
                <w:sz w:val="24"/>
                <w:szCs w:val="24"/>
              </w:rPr>
            </w:pPr>
            <w:r w:rsidRPr="00C0683C">
              <w:rPr>
                <w:rFonts w:eastAsia="Times New Roman"/>
                <w:iCs/>
                <w:sz w:val="24"/>
                <w:szCs w:val="24"/>
              </w:rPr>
              <w:t>26.602,17</w:t>
            </w:r>
          </w:p>
        </w:tc>
        <w:tc>
          <w:tcPr>
            <w:tcW w:w="960" w:type="dxa"/>
            <w:shd w:val="clear" w:color="auto" w:fill="auto"/>
            <w:noWrap/>
            <w:vAlign w:val="center"/>
          </w:tcPr>
          <w:p w:rsidR="00F1239C" w:rsidRPr="00C0683C" w:rsidRDefault="00F1239C" w:rsidP="00C063CC">
            <w:pPr>
              <w:spacing w:before="60" w:after="60" w:line="240" w:lineRule="auto"/>
              <w:jc w:val="right"/>
              <w:rPr>
                <w:rFonts w:eastAsia="Times New Roman"/>
                <w:iCs/>
                <w:sz w:val="24"/>
                <w:szCs w:val="24"/>
              </w:rPr>
            </w:pPr>
            <w:r w:rsidRPr="00C0683C">
              <w:rPr>
                <w:rFonts w:eastAsia="Times New Roman"/>
                <w:iCs/>
                <w:sz w:val="24"/>
                <w:szCs w:val="24"/>
              </w:rPr>
              <w:t>33,13</w:t>
            </w:r>
          </w:p>
        </w:tc>
        <w:tc>
          <w:tcPr>
            <w:tcW w:w="1237" w:type="dxa"/>
            <w:shd w:val="clear" w:color="auto" w:fill="auto"/>
            <w:noWrap/>
            <w:vAlign w:val="center"/>
          </w:tcPr>
          <w:p w:rsidR="00F1239C" w:rsidRPr="00C0683C" w:rsidRDefault="00F1239C" w:rsidP="00C063CC">
            <w:pPr>
              <w:spacing w:before="60" w:after="60" w:line="240" w:lineRule="auto"/>
              <w:jc w:val="right"/>
              <w:rPr>
                <w:rFonts w:eastAsia="Times New Roman"/>
                <w:iCs/>
                <w:sz w:val="24"/>
                <w:szCs w:val="24"/>
              </w:rPr>
            </w:pPr>
            <w:r w:rsidRPr="00C0683C">
              <w:rPr>
                <w:rFonts w:eastAsia="Times New Roman"/>
                <w:iCs/>
                <w:sz w:val="24"/>
                <w:szCs w:val="24"/>
              </w:rPr>
              <w:t>31.351,28</w:t>
            </w:r>
          </w:p>
        </w:tc>
        <w:tc>
          <w:tcPr>
            <w:tcW w:w="960" w:type="dxa"/>
            <w:shd w:val="clear" w:color="auto" w:fill="auto"/>
            <w:noWrap/>
            <w:vAlign w:val="center"/>
          </w:tcPr>
          <w:p w:rsidR="00F1239C" w:rsidRPr="00C0683C" w:rsidRDefault="00F1239C" w:rsidP="00C063CC">
            <w:pPr>
              <w:spacing w:before="60" w:after="60" w:line="240" w:lineRule="auto"/>
              <w:jc w:val="right"/>
              <w:rPr>
                <w:rFonts w:eastAsia="Times New Roman"/>
                <w:iCs/>
                <w:sz w:val="24"/>
                <w:szCs w:val="24"/>
              </w:rPr>
            </w:pPr>
            <w:r w:rsidRPr="00C0683C">
              <w:rPr>
                <w:rFonts w:eastAsia="Times New Roman"/>
                <w:iCs/>
                <w:sz w:val="24"/>
                <w:szCs w:val="24"/>
              </w:rPr>
              <w:t>0,39</w:t>
            </w:r>
          </w:p>
        </w:tc>
        <w:tc>
          <w:tcPr>
            <w:tcW w:w="1161" w:type="dxa"/>
            <w:shd w:val="clear" w:color="auto" w:fill="auto"/>
            <w:noWrap/>
            <w:vAlign w:val="center"/>
          </w:tcPr>
          <w:p w:rsidR="00F1239C" w:rsidRPr="00C0683C" w:rsidRDefault="00F1239C" w:rsidP="00C063CC">
            <w:pPr>
              <w:spacing w:before="60" w:after="60" w:line="240" w:lineRule="auto"/>
              <w:jc w:val="right"/>
              <w:rPr>
                <w:rFonts w:eastAsia="Times New Roman"/>
                <w:bCs/>
                <w:iCs/>
                <w:sz w:val="24"/>
                <w:szCs w:val="24"/>
              </w:rPr>
            </w:pPr>
            <w:r w:rsidRPr="00C0683C">
              <w:rPr>
                <w:rFonts w:eastAsia="Times New Roman"/>
                <w:bCs/>
                <w:iCs/>
                <w:sz w:val="24"/>
                <w:szCs w:val="24"/>
              </w:rPr>
              <w:t>4.749,11</w:t>
            </w:r>
          </w:p>
        </w:tc>
      </w:tr>
      <w:tr w:rsidR="00F1239C" w:rsidRPr="00C0683C">
        <w:trPr>
          <w:trHeight w:val="20"/>
        </w:trPr>
        <w:tc>
          <w:tcPr>
            <w:tcW w:w="751" w:type="dxa"/>
            <w:shd w:val="clear" w:color="auto" w:fill="auto"/>
            <w:noWrap/>
            <w:vAlign w:val="center"/>
          </w:tcPr>
          <w:p w:rsidR="00F1239C" w:rsidRPr="00C0683C" w:rsidRDefault="00F1239C" w:rsidP="00C063CC">
            <w:pPr>
              <w:spacing w:before="60" w:after="60" w:line="240" w:lineRule="auto"/>
              <w:jc w:val="center"/>
              <w:rPr>
                <w:rFonts w:eastAsia="Times New Roman"/>
                <w:sz w:val="24"/>
                <w:szCs w:val="24"/>
              </w:rPr>
            </w:pPr>
            <w:r w:rsidRPr="00C0683C">
              <w:rPr>
                <w:rFonts w:eastAsia="Times New Roman"/>
                <w:sz w:val="24"/>
                <w:szCs w:val="24"/>
              </w:rPr>
              <w:t>1.1</w:t>
            </w:r>
          </w:p>
        </w:tc>
        <w:tc>
          <w:tcPr>
            <w:tcW w:w="2881" w:type="dxa"/>
            <w:shd w:val="clear" w:color="auto" w:fill="auto"/>
            <w:noWrap/>
            <w:vAlign w:val="center"/>
          </w:tcPr>
          <w:p w:rsidR="00F1239C" w:rsidRPr="00C0683C" w:rsidRDefault="00F1239C" w:rsidP="00C063CC">
            <w:pPr>
              <w:spacing w:before="60" w:after="60" w:line="240" w:lineRule="auto"/>
              <w:rPr>
                <w:rFonts w:eastAsia="Times New Roman"/>
                <w:sz w:val="24"/>
                <w:szCs w:val="24"/>
              </w:rPr>
            </w:pPr>
            <w:r w:rsidRPr="00C0683C">
              <w:rPr>
                <w:rFonts w:eastAsia="Times New Roman"/>
                <w:sz w:val="24"/>
                <w:szCs w:val="24"/>
              </w:rPr>
              <w:t>Đất trồng cây hàng năm</w:t>
            </w:r>
          </w:p>
        </w:tc>
        <w:tc>
          <w:tcPr>
            <w:tcW w:w="1176" w:type="dxa"/>
            <w:shd w:val="clear" w:color="auto" w:fill="auto"/>
            <w:noWrap/>
            <w:vAlign w:val="center"/>
          </w:tcPr>
          <w:p w:rsidR="00F1239C" w:rsidRPr="00C0683C" w:rsidRDefault="00F1239C" w:rsidP="00C063CC">
            <w:pPr>
              <w:spacing w:before="60" w:after="60" w:line="240" w:lineRule="auto"/>
              <w:jc w:val="right"/>
              <w:rPr>
                <w:rFonts w:eastAsia="Times New Roman"/>
                <w:sz w:val="24"/>
                <w:szCs w:val="24"/>
              </w:rPr>
            </w:pPr>
            <w:r w:rsidRPr="00C0683C">
              <w:rPr>
                <w:rFonts w:eastAsia="Times New Roman"/>
                <w:sz w:val="24"/>
                <w:szCs w:val="24"/>
              </w:rPr>
              <w:t>22.589,43</w:t>
            </w:r>
          </w:p>
        </w:tc>
        <w:tc>
          <w:tcPr>
            <w:tcW w:w="960" w:type="dxa"/>
            <w:shd w:val="clear" w:color="auto" w:fill="auto"/>
            <w:noWrap/>
            <w:vAlign w:val="center"/>
          </w:tcPr>
          <w:p w:rsidR="00F1239C" w:rsidRPr="00C0683C" w:rsidRDefault="00F1239C" w:rsidP="00C063CC">
            <w:pPr>
              <w:spacing w:before="60" w:after="60" w:line="240" w:lineRule="auto"/>
              <w:jc w:val="right"/>
              <w:rPr>
                <w:rFonts w:eastAsia="Times New Roman"/>
                <w:iCs/>
                <w:sz w:val="24"/>
                <w:szCs w:val="24"/>
              </w:rPr>
            </w:pPr>
            <w:r w:rsidRPr="00C0683C">
              <w:rPr>
                <w:rFonts w:eastAsia="Times New Roman"/>
                <w:iCs/>
                <w:sz w:val="24"/>
                <w:szCs w:val="24"/>
              </w:rPr>
              <w:t>28,13</w:t>
            </w:r>
          </w:p>
        </w:tc>
        <w:tc>
          <w:tcPr>
            <w:tcW w:w="1237" w:type="dxa"/>
            <w:shd w:val="clear" w:color="auto" w:fill="auto"/>
            <w:noWrap/>
            <w:vAlign w:val="center"/>
          </w:tcPr>
          <w:p w:rsidR="00F1239C" w:rsidRPr="00C0683C" w:rsidRDefault="00F1239C" w:rsidP="00C063CC">
            <w:pPr>
              <w:spacing w:before="60" w:after="60" w:line="240" w:lineRule="auto"/>
              <w:jc w:val="right"/>
              <w:rPr>
                <w:rFonts w:eastAsia="Times New Roman"/>
                <w:sz w:val="24"/>
                <w:szCs w:val="24"/>
              </w:rPr>
            </w:pPr>
            <w:r w:rsidRPr="00C0683C">
              <w:rPr>
                <w:rFonts w:eastAsia="Times New Roman"/>
                <w:sz w:val="24"/>
                <w:szCs w:val="24"/>
              </w:rPr>
              <w:t>28.260,33</w:t>
            </w:r>
          </w:p>
        </w:tc>
        <w:tc>
          <w:tcPr>
            <w:tcW w:w="960" w:type="dxa"/>
            <w:shd w:val="clear" w:color="auto" w:fill="auto"/>
            <w:noWrap/>
            <w:vAlign w:val="center"/>
          </w:tcPr>
          <w:p w:rsidR="00F1239C" w:rsidRPr="00C0683C" w:rsidRDefault="00F1239C" w:rsidP="00C063CC">
            <w:pPr>
              <w:spacing w:before="60" w:after="60" w:line="240" w:lineRule="auto"/>
              <w:jc w:val="right"/>
              <w:rPr>
                <w:rFonts w:eastAsia="Times New Roman"/>
                <w:sz w:val="24"/>
                <w:szCs w:val="24"/>
              </w:rPr>
            </w:pPr>
            <w:r w:rsidRPr="00C0683C">
              <w:rPr>
                <w:rFonts w:eastAsia="Times New Roman"/>
                <w:sz w:val="24"/>
                <w:szCs w:val="24"/>
              </w:rPr>
              <w:t>0,35</w:t>
            </w:r>
          </w:p>
        </w:tc>
        <w:tc>
          <w:tcPr>
            <w:tcW w:w="1161" w:type="dxa"/>
            <w:shd w:val="clear" w:color="auto" w:fill="auto"/>
            <w:noWrap/>
            <w:vAlign w:val="center"/>
          </w:tcPr>
          <w:p w:rsidR="00F1239C" w:rsidRPr="00C0683C" w:rsidRDefault="00F1239C" w:rsidP="00C063CC">
            <w:pPr>
              <w:spacing w:before="60" w:after="60" w:line="240" w:lineRule="auto"/>
              <w:jc w:val="right"/>
              <w:rPr>
                <w:rFonts w:eastAsia="Times New Roman"/>
                <w:bCs/>
                <w:iCs/>
                <w:sz w:val="24"/>
                <w:szCs w:val="24"/>
              </w:rPr>
            </w:pPr>
            <w:r w:rsidRPr="00C0683C">
              <w:rPr>
                <w:rFonts w:eastAsia="Times New Roman"/>
                <w:bCs/>
                <w:iCs/>
                <w:sz w:val="24"/>
                <w:szCs w:val="24"/>
              </w:rPr>
              <w:t>5.670,90</w:t>
            </w:r>
          </w:p>
        </w:tc>
      </w:tr>
      <w:tr w:rsidR="00F1239C" w:rsidRPr="00C0683C">
        <w:trPr>
          <w:trHeight w:val="20"/>
        </w:trPr>
        <w:tc>
          <w:tcPr>
            <w:tcW w:w="751" w:type="dxa"/>
            <w:shd w:val="clear" w:color="auto" w:fill="auto"/>
            <w:noWrap/>
            <w:vAlign w:val="center"/>
          </w:tcPr>
          <w:p w:rsidR="00F1239C" w:rsidRPr="00C0683C" w:rsidRDefault="00F1239C" w:rsidP="00C063CC">
            <w:pPr>
              <w:spacing w:before="60" w:after="60" w:line="240" w:lineRule="auto"/>
              <w:jc w:val="center"/>
              <w:rPr>
                <w:rFonts w:eastAsia="Times New Roman"/>
                <w:sz w:val="24"/>
                <w:szCs w:val="24"/>
              </w:rPr>
            </w:pPr>
            <w:r w:rsidRPr="00C0683C">
              <w:rPr>
                <w:rFonts w:eastAsia="Times New Roman"/>
                <w:sz w:val="24"/>
                <w:szCs w:val="24"/>
              </w:rPr>
              <w:t>1.1.1</w:t>
            </w:r>
          </w:p>
        </w:tc>
        <w:tc>
          <w:tcPr>
            <w:tcW w:w="2881" w:type="dxa"/>
            <w:shd w:val="clear" w:color="auto" w:fill="auto"/>
            <w:noWrap/>
            <w:vAlign w:val="center"/>
          </w:tcPr>
          <w:p w:rsidR="00F1239C" w:rsidRPr="00C0683C" w:rsidRDefault="00F1239C" w:rsidP="00C063CC">
            <w:pPr>
              <w:spacing w:before="60" w:after="60" w:line="240" w:lineRule="auto"/>
              <w:rPr>
                <w:rFonts w:eastAsia="Times New Roman"/>
                <w:sz w:val="24"/>
                <w:szCs w:val="24"/>
              </w:rPr>
            </w:pPr>
            <w:r w:rsidRPr="00C0683C">
              <w:rPr>
                <w:rFonts w:eastAsia="Times New Roman"/>
                <w:sz w:val="24"/>
                <w:szCs w:val="24"/>
              </w:rPr>
              <w:t>Đất trồng lúa</w:t>
            </w:r>
          </w:p>
        </w:tc>
        <w:tc>
          <w:tcPr>
            <w:tcW w:w="1176" w:type="dxa"/>
            <w:shd w:val="clear" w:color="auto" w:fill="auto"/>
            <w:noWrap/>
            <w:vAlign w:val="center"/>
          </w:tcPr>
          <w:p w:rsidR="00F1239C" w:rsidRPr="00C0683C" w:rsidRDefault="00F1239C" w:rsidP="00C063CC">
            <w:pPr>
              <w:spacing w:before="60" w:after="60" w:line="240" w:lineRule="auto"/>
              <w:jc w:val="right"/>
              <w:rPr>
                <w:rFonts w:eastAsia="Times New Roman"/>
                <w:sz w:val="24"/>
                <w:szCs w:val="24"/>
              </w:rPr>
            </w:pPr>
            <w:r w:rsidRPr="00C0683C">
              <w:rPr>
                <w:rFonts w:eastAsia="Times New Roman"/>
                <w:sz w:val="24"/>
                <w:szCs w:val="24"/>
              </w:rPr>
              <w:t>6.672,72</w:t>
            </w:r>
          </w:p>
        </w:tc>
        <w:tc>
          <w:tcPr>
            <w:tcW w:w="960" w:type="dxa"/>
            <w:shd w:val="clear" w:color="auto" w:fill="auto"/>
            <w:noWrap/>
            <w:vAlign w:val="center"/>
          </w:tcPr>
          <w:p w:rsidR="00F1239C" w:rsidRPr="00C0683C" w:rsidRDefault="00F1239C" w:rsidP="00C063CC">
            <w:pPr>
              <w:spacing w:before="60" w:after="60" w:line="240" w:lineRule="auto"/>
              <w:jc w:val="right"/>
              <w:rPr>
                <w:rFonts w:eastAsia="Times New Roman"/>
                <w:iCs/>
                <w:sz w:val="24"/>
                <w:szCs w:val="24"/>
              </w:rPr>
            </w:pPr>
            <w:r w:rsidRPr="00C0683C">
              <w:rPr>
                <w:rFonts w:eastAsia="Times New Roman"/>
                <w:iCs/>
                <w:sz w:val="24"/>
                <w:szCs w:val="24"/>
              </w:rPr>
              <w:t>8,31</w:t>
            </w:r>
          </w:p>
        </w:tc>
        <w:tc>
          <w:tcPr>
            <w:tcW w:w="1237" w:type="dxa"/>
            <w:shd w:val="clear" w:color="auto" w:fill="auto"/>
            <w:noWrap/>
            <w:vAlign w:val="center"/>
          </w:tcPr>
          <w:p w:rsidR="00F1239C" w:rsidRPr="00C0683C" w:rsidRDefault="00F1239C" w:rsidP="00C063CC">
            <w:pPr>
              <w:spacing w:before="60" w:after="60" w:line="240" w:lineRule="auto"/>
              <w:jc w:val="right"/>
              <w:rPr>
                <w:rFonts w:eastAsia="Times New Roman"/>
                <w:sz w:val="24"/>
                <w:szCs w:val="24"/>
              </w:rPr>
            </w:pPr>
            <w:r w:rsidRPr="00C0683C">
              <w:rPr>
                <w:rFonts w:eastAsia="Times New Roman"/>
                <w:sz w:val="24"/>
                <w:szCs w:val="24"/>
              </w:rPr>
              <w:t>6.860,99</w:t>
            </w:r>
          </w:p>
        </w:tc>
        <w:tc>
          <w:tcPr>
            <w:tcW w:w="960" w:type="dxa"/>
            <w:shd w:val="clear" w:color="auto" w:fill="auto"/>
            <w:noWrap/>
            <w:vAlign w:val="center"/>
          </w:tcPr>
          <w:p w:rsidR="00F1239C" w:rsidRPr="00C0683C" w:rsidRDefault="00F1239C" w:rsidP="00C063CC">
            <w:pPr>
              <w:spacing w:before="60" w:after="60" w:line="240" w:lineRule="auto"/>
              <w:jc w:val="right"/>
              <w:rPr>
                <w:rFonts w:eastAsia="Times New Roman"/>
                <w:sz w:val="24"/>
                <w:szCs w:val="24"/>
              </w:rPr>
            </w:pPr>
            <w:r w:rsidRPr="00C0683C">
              <w:rPr>
                <w:rFonts w:eastAsia="Times New Roman"/>
                <w:sz w:val="24"/>
                <w:szCs w:val="24"/>
              </w:rPr>
              <w:t>0,09</w:t>
            </w:r>
          </w:p>
        </w:tc>
        <w:tc>
          <w:tcPr>
            <w:tcW w:w="1161" w:type="dxa"/>
            <w:shd w:val="clear" w:color="auto" w:fill="auto"/>
            <w:noWrap/>
            <w:vAlign w:val="center"/>
          </w:tcPr>
          <w:p w:rsidR="00F1239C" w:rsidRPr="00C0683C" w:rsidRDefault="00F1239C" w:rsidP="00C063CC">
            <w:pPr>
              <w:spacing w:before="60" w:after="60" w:line="240" w:lineRule="auto"/>
              <w:jc w:val="right"/>
              <w:rPr>
                <w:rFonts w:eastAsia="Times New Roman"/>
                <w:bCs/>
                <w:iCs/>
                <w:sz w:val="24"/>
                <w:szCs w:val="24"/>
              </w:rPr>
            </w:pPr>
            <w:r w:rsidRPr="00C0683C">
              <w:rPr>
                <w:rFonts w:eastAsia="Times New Roman"/>
                <w:bCs/>
                <w:iCs/>
                <w:sz w:val="24"/>
                <w:szCs w:val="24"/>
              </w:rPr>
              <w:t>188,27</w:t>
            </w:r>
          </w:p>
        </w:tc>
      </w:tr>
      <w:tr w:rsidR="00F1239C" w:rsidRPr="00C0683C">
        <w:trPr>
          <w:trHeight w:val="20"/>
        </w:trPr>
        <w:tc>
          <w:tcPr>
            <w:tcW w:w="751" w:type="dxa"/>
            <w:shd w:val="clear" w:color="auto" w:fill="auto"/>
            <w:noWrap/>
            <w:vAlign w:val="center"/>
          </w:tcPr>
          <w:p w:rsidR="00F1239C" w:rsidRPr="00C0683C" w:rsidRDefault="00F1239C" w:rsidP="00C063CC">
            <w:pPr>
              <w:spacing w:before="60" w:after="60" w:line="240" w:lineRule="auto"/>
              <w:jc w:val="center"/>
              <w:rPr>
                <w:rFonts w:eastAsia="Times New Roman"/>
                <w:sz w:val="24"/>
                <w:szCs w:val="24"/>
              </w:rPr>
            </w:pPr>
            <w:r w:rsidRPr="00C0683C">
              <w:rPr>
                <w:rFonts w:eastAsia="Times New Roman"/>
                <w:sz w:val="24"/>
                <w:szCs w:val="24"/>
              </w:rPr>
              <w:t>1.1.2</w:t>
            </w:r>
          </w:p>
        </w:tc>
        <w:tc>
          <w:tcPr>
            <w:tcW w:w="2881" w:type="dxa"/>
            <w:shd w:val="clear" w:color="auto" w:fill="auto"/>
            <w:noWrap/>
            <w:vAlign w:val="center"/>
          </w:tcPr>
          <w:p w:rsidR="00F1239C" w:rsidRPr="00C0683C" w:rsidRDefault="00C063CC" w:rsidP="00C063CC">
            <w:pPr>
              <w:spacing w:before="60" w:after="60" w:line="240" w:lineRule="auto"/>
              <w:rPr>
                <w:rFonts w:eastAsia="Times New Roman"/>
                <w:sz w:val="24"/>
                <w:szCs w:val="24"/>
              </w:rPr>
            </w:pPr>
            <w:r w:rsidRPr="00C0683C">
              <w:rPr>
                <w:rFonts w:eastAsia="Times New Roman"/>
                <w:sz w:val="24"/>
                <w:szCs w:val="24"/>
              </w:rPr>
              <w:t>Đất cây hàng năm khác</w:t>
            </w:r>
          </w:p>
        </w:tc>
        <w:tc>
          <w:tcPr>
            <w:tcW w:w="1176" w:type="dxa"/>
            <w:shd w:val="clear" w:color="auto" w:fill="auto"/>
            <w:noWrap/>
            <w:vAlign w:val="center"/>
          </w:tcPr>
          <w:p w:rsidR="00F1239C" w:rsidRPr="00C0683C" w:rsidRDefault="00F1239C" w:rsidP="00C063CC">
            <w:pPr>
              <w:spacing w:before="60" w:after="60" w:line="240" w:lineRule="auto"/>
              <w:jc w:val="right"/>
              <w:rPr>
                <w:rFonts w:eastAsia="Times New Roman"/>
                <w:sz w:val="24"/>
                <w:szCs w:val="24"/>
              </w:rPr>
            </w:pPr>
            <w:r w:rsidRPr="00C0683C">
              <w:rPr>
                <w:rFonts w:eastAsia="Times New Roman"/>
                <w:sz w:val="24"/>
                <w:szCs w:val="24"/>
              </w:rPr>
              <w:t>15.916,71</w:t>
            </w:r>
          </w:p>
        </w:tc>
        <w:tc>
          <w:tcPr>
            <w:tcW w:w="960" w:type="dxa"/>
            <w:shd w:val="clear" w:color="auto" w:fill="auto"/>
            <w:noWrap/>
            <w:vAlign w:val="center"/>
          </w:tcPr>
          <w:p w:rsidR="00F1239C" w:rsidRPr="00C0683C" w:rsidRDefault="00F1239C" w:rsidP="00C063CC">
            <w:pPr>
              <w:spacing w:before="60" w:after="60" w:line="240" w:lineRule="auto"/>
              <w:jc w:val="right"/>
              <w:rPr>
                <w:rFonts w:eastAsia="Times New Roman"/>
                <w:iCs/>
                <w:sz w:val="24"/>
                <w:szCs w:val="24"/>
              </w:rPr>
            </w:pPr>
            <w:r w:rsidRPr="00C0683C">
              <w:rPr>
                <w:rFonts w:eastAsia="Times New Roman"/>
                <w:iCs/>
                <w:sz w:val="24"/>
                <w:szCs w:val="24"/>
              </w:rPr>
              <w:t>19,82</w:t>
            </w:r>
          </w:p>
        </w:tc>
        <w:tc>
          <w:tcPr>
            <w:tcW w:w="1237" w:type="dxa"/>
            <w:shd w:val="clear" w:color="auto" w:fill="auto"/>
            <w:noWrap/>
            <w:vAlign w:val="center"/>
          </w:tcPr>
          <w:p w:rsidR="00F1239C" w:rsidRPr="00C0683C" w:rsidRDefault="00F1239C" w:rsidP="00B94844">
            <w:pPr>
              <w:spacing w:before="60" w:after="60" w:line="240" w:lineRule="auto"/>
              <w:jc w:val="right"/>
              <w:rPr>
                <w:rFonts w:eastAsia="Times New Roman"/>
                <w:sz w:val="24"/>
                <w:szCs w:val="24"/>
              </w:rPr>
            </w:pPr>
            <w:r w:rsidRPr="00C0683C">
              <w:rPr>
                <w:rFonts w:eastAsia="Times New Roman"/>
                <w:sz w:val="24"/>
                <w:szCs w:val="24"/>
              </w:rPr>
              <w:t>21.399,</w:t>
            </w:r>
            <w:r w:rsidR="00B94844">
              <w:rPr>
                <w:rFonts w:eastAsia="Times New Roman"/>
                <w:sz w:val="24"/>
                <w:szCs w:val="24"/>
              </w:rPr>
              <w:t>29</w:t>
            </w:r>
          </w:p>
        </w:tc>
        <w:tc>
          <w:tcPr>
            <w:tcW w:w="960" w:type="dxa"/>
            <w:shd w:val="clear" w:color="auto" w:fill="auto"/>
            <w:noWrap/>
            <w:vAlign w:val="center"/>
          </w:tcPr>
          <w:p w:rsidR="00F1239C" w:rsidRPr="00C0683C" w:rsidRDefault="00F1239C" w:rsidP="00C063CC">
            <w:pPr>
              <w:spacing w:before="60" w:after="60" w:line="240" w:lineRule="auto"/>
              <w:jc w:val="right"/>
              <w:rPr>
                <w:rFonts w:eastAsia="Times New Roman"/>
                <w:sz w:val="24"/>
                <w:szCs w:val="24"/>
              </w:rPr>
            </w:pPr>
            <w:r w:rsidRPr="00C0683C">
              <w:rPr>
                <w:rFonts w:eastAsia="Times New Roman"/>
                <w:sz w:val="24"/>
                <w:szCs w:val="24"/>
              </w:rPr>
              <w:t>0,27</w:t>
            </w:r>
          </w:p>
        </w:tc>
        <w:tc>
          <w:tcPr>
            <w:tcW w:w="1161" w:type="dxa"/>
            <w:shd w:val="clear" w:color="auto" w:fill="auto"/>
            <w:noWrap/>
            <w:vAlign w:val="center"/>
          </w:tcPr>
          <w:p w:rsidR="00F1239C" w:rsidRPr="00C0683C" w:rsidRDefault="00F1239C" w:rsidP="00C063CC">
            <w:pPr>
              <w:spacing w:before="60" w:after="60" w:line="240" w:lineRule="auto"/>
              <w:jc w:val="right"/>
              <w:rPr>
                <w:rFonts w:eastAsia="Times New Roman"/>
                <w:bCs/>
                <w:iCs/>
                <w:sz w:val="24"/>
                <w:szCs w:val="24"/>
              </w:rPr>
            </w:pPr>
            <w:r w:rsidRPr="00C0683C">
              <w:rPr>
                <w:rFonts w:eastAsia="Times New Roman"/>
                <w:bCs/>
                <w:iCs/>
                <w:sz w:val="24"/>
                <w:szCs w:val="24"/>
              </w:rPr>
              <w:t>5.482,63</w:t>
            </w:r>
          </w:p>
        </w:tc>
      </w:tr>
      <w:tr w:rsidR="00F1239C" w:rsidRPr="00C0683C">
        <w:trPr>
          <w:trHeight w:val="20"/>
        </w:trPr>
        <w:tc>
          <w:tcPr>
            <w:tcW w:w="751" w:type="dxa"/>
            <w:shd w:val="clear" w:color="auto" w:fill="auto"/>
            <w:noWrap/>
            <w:vAlign w:val="center"/>
          </w:tcPr>
          <w:p w:rsidR="00F1239C" w:rsidRPr="00C0683C" w:rsidRDefault="00F1239C" w:rsidP="00C063CC">
            <w:pPr>
              <w:spacing w:before="60" w:after="60" w:line="240" w:lineRule="auto"/>
              <w:jc w:val="center"/>
              <w:rPr>
                <w:rFonts w:eastAsia="Times New Roman"/>
                <w:sz w:val="24"/>
                <w:szCs w:val="24"/>
              </w:rPr>
            </w:pPr>
            <w:r w:rsidRPr="00C0683C">
              <w:rPr>
                <w:rFonts w:eastAsia="Times New Roman"/>
                <w:sz w:val="24"/>
                <w:szCs w:val="24"/>
              </w:rPr>
              <w:t>1.2</w:t>
            </w:r>
          </w:p>
        </w:tc>
        <w:tc>
          <w:tcPr>
            <w:tcW w:w="2881" w:type="dxa"/>
            <w:shd w:val="clear" w:color="auto" w:fill="auto"/>
            <w:noWrap/>
            <w:vAlign w:val="center"/>
          </w:tcPr>
          <w:p w:rsidR="00F1239C" w:rsidRPr="00C0683C" w:rsidRDefault="00F1239C" w:rsidP="00C063CC">
            <w:pPr>
              <w:spacing w:before="60" w:after="60" w:line="240" w:lineRule="auto"/>
              <w:rPr>
                <w:rFonts w:eastAsia="Times New Roman"/>
                <w:sz w:val="24"/>
                <w:szCs w:val="24"/>
              </w:rPr>
            </w:pPr>
            <w:r w:rsidRPr="00C0683C">
              <w:rPr>
                <w:rFonts w:eastAsia="Times New Roman"/>
                <w:sz w:val="24"/>
                <w:szCs w:val="24"/>
              </w:rPr>
              <w:t>Đất trồng cây lâu năm</w:t>
            </w:r>
          </w:p>
        </w:tc>
        <w:tc>
          <w:tcPr>
            <w:tcW w:w="1176" w:type="dxa"/>
            <w:shd w:val="clear" w:color="auto" w:fill="auto"/>
            <w:noWrap/>
            <w:vAlign w:val="center"/>
          </w:tcPr>
          <w:p w:rsidR="00F1239C" w:rsidRPr="00C0683C" w:rsidRDefault="00F1239C" w:rsidP="00C063CC">
            <w:pPr>
              <w:spacing w:before="60" w:after="60" w:line="240" w:lineRule="auto"/>
              <w:jc w:val="right"/>
              <w:rPr>
                <w:rFonts w:eastAsia="Times New Roman"/>
                <w:sz w:val="24"/>
                <w:szCs w:val="24"/>
              </w:rPr>
            </w:pPr>
            <w:r w:rsidRPr="00C0683C">
              <w:rPr>
                <w:rFonts w:eastAsia="Times New Roman"/>
                <w:sz w:val="24"/>
                <w:szCs w:val="24"/>
              </w:rPr>
              <w:t>4.012,74</w:t>
            </w:r>
          </w:p>
        </w:tc>
        <w:tc>
          <w:tcPr>
            <w:tcW w:w="960" w:type="dxa"/>
            <w:shd w:val="clear" w:color="auto" w:fill="auto"/>
            <w:noWrap/>
            <w:vAlign w:val="center"/>
          </w:tcPr>
          <w:p w:rsidR="00F1239C" w:rsidRPr="00C0683C" w:rsidRDefault="00F1239C" w:rsidP="00C063CC">
            <w:pPr>
              <w:spacing w:before="60" w:after="60" w:line="240" w:lineRule="auto"/>
              <w:jc w:val="right"/>
              <w:rPr>
                <w:rFonts w:eastAsia="Times New Roman"/>
                <w:iCs/>
                <w:sz w:val="24"/>
                <w:szCs w:val="24"/>
              </w:rPr>
            </w:pPr>
            <w:r w:rsidRPr="00C0683C">
              <w:rPr>
                <w:rFonts w:eastAsia="Times New Roman"/>
                <w:iCs/>
                <w:sz w:val="24"/>
                <w:szCs w:val="24"/>
              </w:rPr>
              <w:t>5,00</w:t>
            </w:r>
          </w:p>
        </w:tc>
        <w:tc>
          <w:tcPr>
            <w:tcW w:w="1237" w:type="dxa"/>
            <w:shd w:val="clear" w:color="auto" w:fill="auto"/>
            <w:noWrap/>
            <w:vAlign w:val="center"/>
          </w:tcPr>
          <w:p w:rsidR="00F1239C" w:rsidRPr="00C0683C" w:rsidRDefault="00F1239C" w:rsidP="00C063CC">
            <w:pPr>
              <w:spacing w:before="60" w:after="60" w:line="240" w:lineRule="auto"/>
              <w:jc w:val="right"/>
              <w:rPr>
                <w:rFonts w:eastAsia="Times New Roman"/>
                <w:sz w:val="24"/>
                <w:szCs w:val="24"/>
              </w:rPr>
            </w:pPr>
            <w:r w:rsidRPr="00C0683C">
              <w:rPr>
                <w:rFonts w:eastAsia="Times New Roman"/>
                <w:sz w:val="24"/>
                <w:szCs w:val="24"/>
              </w:rPr>
              <w:t>3.090,95</w:t>
            </w:r>
          </w:p>
        </w:tc>
        <w:tc>
          <w:tcPr>
            <w:tcW w:w="960" w:type="dxa"/>
            <w:shd w:val="clear" w:color="auto" w:fill="auto"/>
            <w:noWrap/>
            <w:vAlign w:val="center"/>
          </w:tcPr>
          <w:p w:rsidR="00F1239C" w:rsidRPr="00C0683C" w:rsidRDefault="00F1239C" w:rsidP="00C063CC">
            <w:pPr>
              <w:spacing w:before="60" w:after="60" w:line="240" w:lineRule="auto"/>
              <w:jc w:val="right"/>
              <w:rPr>
                <w:rFonts w:eastAsia="Times New Roman"/>
                <w:sz w:val="24"/>
                <w:szCs w:val="24"/>
              </w:rPr>
            </w:pPr>
            <w:r w:rsidRPr="00C0683C">
              <w:rPr>
                <w:rFonts w:eastAsia="Times New Roman"/>
                <w:sz w:val="24"/>
                <w:szCs w:val="24"/>
              </w:rPr>
              <w:t>0,04</w:t>
            </w:r>
          </w:p>
        </w:tc>
        <w:tc>
          <w:tcPr>
            <w:tcW w:w="1161" w:type="dxa"/>
            <w:shd w:val="clear" w:color="auto" w:fill="auto"/>
            <w:noWrap/>
            <w:vAlign w:val="center"/>
          </w:tcPr>
          <w:p w:rsidR="00F1239C" w:rsidRPr="00C0683C" w:rsidRDefault="00F1239C" w:rsidP="00C063CC">
            <w:pPr>
              <w:spacing w:before="60" w:after="60" w:line="240" w:lineRule="auto"/>
              <w:jc w:val="right"/>
              <w:rPr>
                <w:rFonts w:eastAsia="Times New Roman"/>
                <w:bCs/>
                <w:iCs/>
                <w:sz w:val="24"/>
                <w:szCs w:val="24"/>
              </w:rPr>
            </w:pPr>
            <w:r w:rsidRPr="00C0683C">
              <w:rPr>
                <w:rFonts w:eastAsia="Times New Roman"/>
                <w:bCs/>
                <w:iCs/>
                <w:sz w:val="24"/>
                <w:szCs w:val="24"/>
              </w:rPr>
              <w:t>-921,79</w:t>
            </w:r>
          </w:p>
        </w:tc>
      </w:tr>
      <w:tr w:rsidR="00F1239C" w:rsidRPr="00C0683C">
        <w:trPr>
          <w:trHeight w:val="20"/>
        </w:trPr>
        <w:tc>
          <w:tcPr>
            <w:tcW w:w="751" w:type="dxa"/>
            <w:shd w:val="clear" w:color="auto" w:fill="auto"/>
            <w:noWrap/>
            <w:vAlign w:val="center"/>
          </w:tcPr>
          <w:p w:rsidR="00F1239C" w:rsidRPr="00C0683C" w:rsidRDefault="00F1239C" w:rsidP="00C063CC">
            <w:pPr>
              <w:spacing w:before="60" w:after="60" w:line="240" w:lineRule="auto"/>
              <w:jc w:val="center"/>
              <w:rPr>
                <w:rFonts w:eastAsia="Times New Roman"/>
                <w:iCs/>
                <w:sz w:val="24"/>
                <w:szCs w:val="24"/>
              </w:rPr>
            </w:pPr>
            <w:r w:rsidRPr="00C0683C">
              <w:rPr>
                <w:rFonts w:eastAsia="Times New Roman"/>
                <w:iCs/>
                <w:sz w:val="24"/>
                <w:szCs w:val="24"/>
              </w:rPr>
              <w:t>2</w:t>
            </w:r>
          </w:p>
        </w:tc>
        <w:tc>
          <w:tcPr>
            <w:tcW w:w="2881" w:type="dxa"/>
            <w:shd w:val="clear" w:color="auto" w:fill="auto"/>
            <w:noWrap/>
            <w:vAlign w:val="center"/>
          </w:tcPr>
          <w:p w:rsidR="00F1239C" w:rsidRPr="00C0683C" w:rsidRDefault="00F1239C" w:rsidP="00C063CC">
            <w:pPr>
              <w:spacing w:before="60" w:after="60" w:line="240" w:lineRule="auto"/>
              <w:rPr>
                <w:rFonts w:eastAsia="Times New Roman"/>
                <w:iCs/>
                <w:sz w:val="24"/>
                <w:szCs w:val="24"/>
              </w:rPr>
            </w:pPr>
            <w:r w:rsidRPr="00C0683C">
              <w:rPr>
                <w:rFonts w:eastAsia="Times New Roman"/>
                <w:iCs/>
                <w:sz w:val="24"/>
                <w:szCs w:val="24"/>
              </w:rPr>
              <w:t>Đất lâm nghiệp</w:t>
            </w:r>
          </w:p>
        </w:tc>
        <w:tc>
          <w:tcPr>
            <w:tcW w:w="1176" w:type="dxa"/>
            <w:shd w:val="clear" w:color="auto" w:fill="auto"/>
            <w:noWrap/>
            <w:vAlign w:val="center"/>
          </w:tcPr>
          <w:p w:rsidR="00F1239C" w:rsidRPr="00C0683C" w:rsidRDefault="00F1239C" w:rsidP="00C063CC">
            <w:pPr>
              <w:spacing w:before="60" w:after="60" w:line="240" w:lineRule="auto"/>
              <w:jc w:val="right"/>
              <w:rPr>
                <w:rFonts w:eastAsia="Times New Roman"/>
                <w:iCs/>
                <w:sz w:val="24"/>
                <w:szCs w:val="24"/>
              </w:rPr>
            </w:pPr>
            <w:r w:rsidRPr="00C0683C">
              <w:rPr>
                <w:rFonts w:eastAsia="Times New Roman"/>
                <w:iCs/>
                <w:sz w:val="24"/>
                <w:szCs w:val="24"/>
              </w:rPr>
              <w:t>53.670,61</w:t>
            </w:r>
          </w:p>
        </w:tc>
        <w:tc>
          <w:tcPr>
            <w:tcW w:w="960" w:type="dxa"/>
            <w:shd w:val="clear" w:color="auto" w:fill="auto"/>
            <w:noWrap/>
            <w:vAlign w:val="center"/>
          </w:tcPr>
          <w:p w:rsidR="00F1239C" w:rsidRPr="00C0683C" w:rsidRDefault="00F1239C" w:rsidP="00C063CC">
            <w:pPr>
              <w:spacing w:before="60" w:after="60" w:line="240" w:lineRule="auto"/>
              <w:jc w:val="right"/>
              <w:rPr>
                <w:rFonts w:eastAsia="Times New Roman"/>
                <w:iCs/>
                <w:sz w:val="24"/>
                <w:szCs w:val="24"/>
              </w:rPr>
            </w:pPr>
            <w:r w:rsidRPr="00C0683C">
              <w:rPr>
                <w:rFonts w:eastAsia="Times New Roman"/>
                <w:iCs/>
                <w:sz w:val="24"/>
                <w:szCs w:val="24"/>
              </w:rPr>
              <w:t>66,83</w:t>
            </w:r>
          </w:p>
        </w:tc>
        <w:tc>
          <w:tcPr>
            <w:tcW w:w="1237" w:type="dxa"/>
            <w:shd w:val="clear" w:color="auto" w:fill="auto"/>
            <w:noWrap/>
            <w:vAlign w:val="center"/>
          </w:tcPr>
          <w:p w:rsidR="00F1239C" w:rsidRPr="00C0683C" w:rsidRDefault="00F1239C" w:rsidP="00C063CC">
            <w:pPr>
              <w:spacing w:before="60" w:after="60" w:line="240" w:lineRule="auto"/>
              <w:jc w:val="right"/>
              <w:rPr>
                <w:rFonts w:eastAsia="Times New Roman"/>
                <w:iCs/>
                <w:sz w:val="24"/>
                <w:szCs w:val="24"/>
              </w:rPr>
            </w:pPr>
            <w:r w:rsidRPr="00C0683C">
              <w:rPr>
                <w:rFonts w:eastAsia="Times New Roman"/>
                <w:iCs/>
                <w:sz w:val="24"/>
                <w:szCs w:val="24"/>
              </w:rPr>
              <w:t>48.260,43</w:t>
            </w:r>
          </w:p>
        </w:tc>
        <w:tc>
          <w:tcPr>
            <w:tcW w:w="960" w:type="dxa"/>
            <w:shd w:val="clear" w:color="auto" w:fill="auto"/>
            <w:noWrap/>
            <w:vAlign w:val="center"/>
          </w:tcPr>
          <w:p w:rsidR="00F1239C" w:rsidRPr="00C0683C" w:rsidRDefault="00F1239C" w:rsidP="00C063CC">
            <w:pPr>
              <w:spacing w:before="60" w:after="60" w:line="240" w:lineRule="auto"/>
              <w:jc w:val="right"/>
              <w:rPr>
                <w:rFonts w:eastAsia="Times New Roman"/>
                <w:iCs/>
                <w:sz w:val="24"/>
                <w:szCs w:val="24"/>
              </w:rPr>
            </w:pPr>
            <w:r w:rsidRPr="00C0683C">
              <w:rPr>
                <w:rFonts w:eastAsia="Times New Roman"/>
                <w:iCs/>
                <w:sz w:val="24"/>
                <w:szCs w:val="24"/>
              </w:rPr>
              <w:t>0,61</w:t>
            </w:r>
          </w:p>
        </w:tc>
        <w:tc>
          <w:tcPr>
            <w:tcW w:w="1161" w:type="dxa"/>
            <w:shd w:val="clear" w:color="auto" w:fill="auto"/>
            <w:noWrap/>
            <w:vAlign w:val="center"/>
          </w:tcPr>
          <w:p w:rsidR="00F1239C" w:rsidRPr="00C0683C" w:rsidRDefault="00F1239C" w:rsidP="00C063CC">
            <w:pPr>
              <w:spacing w:before="60" w:after="60" w:line="240" w:lineRule="auto"/>
              <w:jc w:val="right"/>
              <w:rPr>
                <w:rFonts w:eastAsia="Times New Roman"/>
                <w:bCs/>
                <w:iCs/>
                <w:sz w:val="24"/>
                <w:szCs w:val="24"/>
              </w:rPr>
            </w:pPr>
            <w:r w:rsidRPr="00C0683C">
              <w:rPr>
                <w:rFonts w:eastAsia="Times New Roman"/>
                <w:bCs/>
                <w:iCs/>
                <w:sz w:val="24"/>
                <w:szCs w:val="24"/>
              </w:rPr>
              <w:t>-5.410,18</w:t>
            </w:r>
          </w:p>
        </w:tc>
      </w:tr>
      <w:tr w:rsidR="00F1239C" w:rsidRPr="00C0683C">
        <w:trPr>
          <w:trHeight w:val="20"/>
        </w:trPr>
        <w:tc>
          <w:tcPr>
            <w:tcW w:w="751" w:type="dxa"/>
            <w:shd w:val="clear" w:color="auto" w:fill="auto"/>
            <w:noWrap/>
            <w:vAlign w:val="center"/>
          </w:tcPr>
          <w:p w:rsidR="00F1239C" w:rsidRPr="00C0683C" w:rsidRDefault="00F1239C" w:rsidP="00C063CC">
            <w:pPr>
              <w:spacing w:before="60" w:after="60" w:line="240" w:lineRule="auto"/>
              <w:jc w:val="center"/>
              <w:rPr>
                <w:rFonts w:eastAsia="Times New Roman"/>
                <w:sz w:val="24"/>
                <w:szCs w:val="24"/>
              </w:rPr>
            </w:pPr>
            <w:r w:rsidRPr="00C0683C">
              <w:rPr>
                <w:rFonts w:eastAsia="Times New Roman"/>
                <w:sz w:val="24"/>
                <w:szCs w:val="24"/>
              </w:rPr>
              <w:t>2.1</w:t>
            </w:r>
          </w:p>
        </w:tc>
        <w:tc>
          <w:tcPr>
            <w:tcW w:w="2881" w:type="dxa"/>
            <w:shd w:val="clear" w:color="auto" w:fill="auto"/>
            <w:noWrap/>
            <w:vAlign w:val="center"/>
          </w:tcPr>
          <w:p w:rsidR="00F1239C" w:rsidRPr="00C0683C" w:rsidRDefault="00F1239C" w:rsidP="00C063CC">
            <w:pPr>
              <w:spacing w:before="60" w:after="60" w:line="240" w:lineRule="auto"/>
              <w:rPr>
                <w:rFonts w:eastAsia="Times New Roman"/>
                <w:sz w:val="24"/>
                <w:szCs w:val="24"/>
              </w:rPr>
            </w:pPr>
            <w:r w:rsidRPr="00C0683C">
              <w:rPr>
                <w:rFonts w:eastAsia="Times New Roman"/>
                <w:sz w:val="24"/>
                <w:szCs w:val="24"/>
              </w:rPr>
              <w:t>Đất rừng sản xuất</w:t>
            </w:r>
          </w:p>
        </w:tc>
        <w:tc>
          <w:tcPr>
            <w:tcW w:w="1176" w:type="dxa"/>
            <w:shd w:val="clear" w:color="auto" w:fill="auto"/>
            <w:noWrap/>
            <w:vAlign w:val="center"/>
          </w:tcPr>
          <w:p w:rsidR="00F1239C" w:rsidRPr="00C0683C" w:rsidRDefault="00F1239C" w:rsidP="00C063CC">
            <w:pPr>
              <w:spacing w:before="60" w:after="60" w:line="240" w:lineRule="auto"/>
              <w:jc w:val="right"/>
              <w:rPr>
                <w:rFonts w:eastAsia="Times New Roman"/>
                <w:sz w:val="24"/>
                <w:szCs w:val="24"/>
              </w:rPr>
            </w:pPr>
            <w:r w:rsidRPr="00C0683C">
              <w:rPr>
                <w:rFonts w:eastAsia="Times New Roman"/>
                <w:sz w:val="24"/>
                <w:szCs w:val="24"/>
              </w:rPr>
              <w:t>47.909,96</w:t>
            </w:r>
          </w:p>
        </w:tc>
        <w:tc>
          <w:tcPr>
            <w:tcW w:w="960" w:type="dxa"/>
            <w:shd w:val="clear" w:color="auto" w:fill="auto"/>
            <w:noWrap/>
            <w:vAlign w:val="center"/>
          </w:tcPr>
          <w:p w:rsidR="00F1239C" w:rsidRPr="00C0683C" w:rsidRDefault="00F1239C" w:rsidP="00C063CC">
            <w:pPr>
              <w:spacing w:before="60" w:after="60" w:line="240" w:lineRule="auto"/>
              <w:jc w:val="right"/>
              <w:rPr>
                <w:rFonts w:eastAsia="Times New Roman"/>
                <w:iCs/>
                <w:sz w:val="24"/>
                <w:szCs w:val="24"/>
              </w:rPr>
            </w:pPr>
            <w:r w:rsidRPr="00C0683C">
              <w:rPr>
                <w:rFonts w:eastAsia="Times New Roman"/>
                <w:iCs/>
                <w:sz w:val="24"/>
                <w:szCs w:val="24"/>
              </w:rPr>
              <w:t>59,66</w:t>
            </w:r>
          </w:p>
        </w:tc>
        <w:tc>
          <w:tcPr>
            <w:tcW w:w="1237" w:type="dxa"/>
            <w:shd w:val="clear" w:color="auto" w:fill="auto"/>
            <w:noWrap/>
            <w:vAlign w:val="center"/>
          </w:tcPr>
          <w:p w:rsidR="00F1239C" w:rsidRPr="00C0683C" w:rsidRDefault="00F1239C" w:rsidP="00C063CC">
            <w:pPr>
              <w:spacing w:before="60" w:after="60" w:line="240" w:lineRule="auto"/>
              <w:jc w:val="right"/>
              <w:rPr>
                <w:rFonts w:eastAsia="Times New Roman"/>
                <w:sz w:val="24"/>
                <w:szCs w:val="24"/>
              </w:rPr>
            </w:pPr>
            <w:r w:rsidRPr="00C0683C">
              <w:rPr>
                <w:rFonts w:eastAsia="Times New Roman"/>
                <w:sz w:val="24"/>
                <w:szCs w:val="24"/>
              </w:rPr>
              <w:t>42.947,99</w:t>
            </w:r>
          </w:p>
        </w:tc>
        <w:tc>
          <w:tcPr>
            <w:tcW w:w="960" w:type="dxa"/>
            <w:shd w:val="clear" w:color="auto" w:fill="auto"/>
            <w:noWrap/>
            <w:vAlign w:val="center"/>
          </w:tcPr>
          <w:p w:rsidR="00F1239C" w:rsidRPr="00C0683C" w:rsidRDefault="00F1239C" w:rsidP="00C063CC">
            <w:pPr>
              <w:spacing w:before="60" w:after="60" w:line="240" w:lineRule="auto"/>
              <w:jc w:val="right"/>
              <w:rPr>
                <w:rFonts w:eastAsia="Times New Roman"/>
                <w:sz w:val="24"/>
                <w:szCs w:val="24"/>
              </w:rPr>
            </w:pPr>
            <w:r w:rsidRPr="00C0683C">
              <w:rPr>
                <w:rFonts w:eastAsia="Times New Roman"/>
                <w:sz w:val="24"/>
                <w:szCs w:val="24"/>
              </w:rPr>
              <w:t>0,54</w:t>
            </w:r>
          </w:p>
        </w:tc>
        <w:tc>
          <w:tcPr>
            <w:tcW w:w="1161" w:type="dxa"/>
            <w:shd w:val="clear" w:color="auto" w:fill="auto"/>
            <w:noWrap/>
            <w:vAlign w:val="center"/>
          </w:tcPr>
          <w:p w:rsidR="00F1239C" w:rsidRPr="00C0683C" w:rsidRDefault="00F1239C" w:rsidP="00C063CC">
            <w:pPr>
              <w:spacing w:before="60" w:after="60" w:line="240" w:lineRule="auto"/>
              <w:jc w:val="right"/>
              <w:rPr>
                <w:rFonts w:eastAsia="Times New Roman"/>
                <w:bCs/>
                <w:iCs/>
                <w:sz w:val="24"/>
                <w:szCs w:val="24"/>
              </w:rPr>
            </w:pPr>
            <w:r w:rsidRPr="00C0683C">
              <w:rPr>
                <w:rFonts w:eastAsia="Times New Roman"/>
                <w:bCs/>
                <w:iCs/>
                <w:sz w:val="24"/>
                <w:szCs w:val="24"/>
              </w:rPr>
              <w:t>-4.961,97</w:t>
            </w:r>
          </w:p>
        </w:tc>
      </w:tr>
      <w:tr w:rsidR="00F1239C" w:rsidRPr="00C0683C">
        <w:trPr>
          <w:trHeight w:val="20"/>
        </w:trPr>
        <w:tc>
          <w:tcPr>
            <w:tcW w:w="751" w:type="dxa"/>
            <w:shd w:val="clear" w:color="auto" w:fill="auto"/>
            <w:noWrap/>
            <w:vAlign w:val="center"/>
          </w:tcPr>
          <w:p w:rsidR="00F1239C" w:rsidRPr="00C0683C" w:rsidRDefault="00F1239C" w:rsidP="00C063CC">
            <w:pPr>
              <w:spacing w:before="60" w:after="60" w:line="240" w:lineRule="auto"/>
              <w:jc w:val="center"/>
              <w:rPr>
                <w:rFonts w:eastAsia="Times New Roman"/>
                <w:sz w:val="24"/>
                <w:szCs w:val="24"/>
              </w:rPr>
            </w:pPr>
            <w:r w:rsidRPr="00C0683C">
              <w:rPr>
                <w:rFonts w:eastAsia="Times New Roman"/>
                <w:sz w:val="24"/>
                <w:szCs w:val="24"/>
              </w:rPr>
              <w:t>2.2</w:t>
            </w:r>
          </w:p>
        </w:tc>
        <w:tc>
          <w:tcPr>
            <w:tcW w:w="2881" w:type="dxa"/>
            <w:shd w:val="clear" w:color="auto" w:fill="auto"/>
            <w:noWrap/>
            <w:vAlign w:val="center"/>
          </w:tcPr>
          <w:p w:rsidR="00F1239C" w:rsidRPr="00C0683C" w:rsidRDefault="00F1239C" w:rsidP="00C063CC">
            <w:pPr>
              <w:spacing w:before="60" w:after="60" w:line="240" w:lineRule="auto"/>
              <w:rPr>
                <w:rFonts w:eastAsia="Times New Roman"/>
                <w:sz w:val="24"/>
                <w:szCs w:val="24"/>
              </w:rPr>
            </w:pPr>
            <w:r w:rsidRPr="00C0683C">
              <w:rPr>
                <w:rFonts w:eastAsia="Times New Roman"/>
                <w:sz w:val="24"/>
                <w:szCs w:val="24"/>
              </w:rPr>
              <w:t>Đất rừng phòng hộ</w:t>
            </w:r>
          </w:p>
        </w:tc>
        <w:tc>
          <w:tcPr>
            <w:tcW w:w="1176" w:type="dxa"/>
            <w:shd w:val="clear" w:color="auto" w:fill="auto"/>
            <w:noWrap/>
            <w:vAlign w:val="center"/>
          </w:tcPr>
          <w:p w:rsidR="00F1239C" w:rsidRPr="00C0683C" w:rsidRDefault="00F1239C" w:rsidP="00C063CC">
            <w:pPr>
              <w:spacing w:before="60" w:after="60" w:line="240" w:lineRule="auto"/>
              <w:jc w:val="right"/>
              <w:rPr>
                <w:rFonts w:eastAsia="Times New Roman"/>
                <w:sz w:val="24"/>
                <w:szCs w:val="24"/>
              </w:rPr>
            </w:pPr>
            <w:r w:rsidRPr="00C0683C">
              <w:rPr>
                <w:rFonts w:eastAsia="Times New Roman"/>
                <w:sz w:val="24"/>
                <w:szCs w:val="24"/>
              </w:rPr>
              <w:t>5.760,65</w:t>
            </w:r>
          </w:p>
        </w:tc>
        <w:tc>
          <w:tcPr>
            <w:tcW w:w="960" w:type="dxa"/>
            <w:shd w:val="clear" w:color="auto" w:fill="auto"/>
            <w:noWrap/>
            <w:vAlign w:val="center"/>
          </w:tcPr>
          <w:p w:rsidR="00F1239C" w:rsidRPr="00C0683C" w:rsidRDefault="00F1239C" w:rsidP="00C063CC">
            <w:pPr>
              <w:spacing w:before="60" w:after="60" w:line="240" w:lineRule="auto"/>
              <w:jc w:val="right"/>
              <w:rPr>
                <w:rFonts w:eastAsia="Times New Roman"/>
                <w:iCs/>
                <w:sz w:val="24"/>
                <w:szCs w:val="24"/>
              </w:rPr>
            </w:pPr>
            <w:r w:rsidRPr="00C0683C">
              <w:rPr>
                <w:rFonts w:eastAsia="Times New Roman"/>
                <w:iCs/>
                <w:sz w:val="24"/>
                <w:szCs w:val="24"/>
              </w:rPr>
              <w:t>7,17</w:t>
            </w:r>
          </w:p>
        </w:tc>
        <w:tc>
          <w:tcPr>
            <w:tcW w:w="1237" w:type="dxa"/>
            <w:shd w:val="clear" w:color="auto" w:fill="auto"/>
            <w:noWrap/>
            <w:vAlign w:val="center"/>
          </w:tcPr>
          <w:p w:rsidR="00F1239C" w:rsidRPr="00C0683C" w:rsidRDefault="00F1239C" w:rsidP="00C063CC">
            <w:pPr>
              <w:spacing w:before="60" w:after="60" w:line="240" w:lineRule="auto"/>
              <w:jc w:val="right"/>
              <w:rPr>
                <w:rFonts w:eastAsia="Times New Roman"/>
                <w:sz w:val="24"/>
                <w:szCs w:val="24"/>
              </w:rPr>
            </w:pPr>
            <w:r w:rsidRPr="00C0683C">
              <w:rPr>
                <w:rFonts w:eastAsia="Times New Roman"/>
                <w:sz w:val="24"/>
                <w:szCs w:val="24"/>
              </w:rPr>
              <w:t>5.312,44</w:t>
            </w:r>
          </w:p>
        </w:tc>
        <w:tc>
          <w:tcPr>
            <w:tcW w:w="960" w:type="dxa"/>
            <w:shd w:val="clear" w:color="auto" w:fill="auto"/>
            <w:noWrap/>
            <w:vAlign w:val="center"/>
          </w:tcPr>
          <w:p w:rsidR="00F1239C" w:rsidRPr="00C0683C" w:rsidRDefault="00F1239C" w:rsidP="00C063CC">
            <w:pPr>
              <w:spacing w:before="60" w:after="60" w:line="240" w:lineRule="auto"/>
              <w:jc w:val="right"/>
              <w:rPr>
                <w:rFonts w:eastAsia="Times New Roman"/>
                <w:sz w:val="24"/>
                <w:szCs w:val="24"/>
              </w:rPr>
            </w:pPr>
            <w:r w:rsidRPr="00C0683C">
              <w:rPr>
                <w:rFonts w:eastAsia="Times New Roman"/>
                <w:sz w:val="24"/>
                <w:szCs w:val="24"/>
              </w:rPr>
              <w:t>0,07</w:t>
            </w:r>
          </w:p>
        </w:tc>
        <w:tc>
          <w:tcPr>
            <w:tcW w:w="1161" w:type="dxa"/>
            <w:shd w:val="clear" w:color="auto" w:fill="auto"/>
            <w:noWrap/>
            <w:vAlign w:val="center"/>
          </w:tcPr>
          <w:p w:rsidR="00F1239C" w:rsidRPr="00C0683C" w:rsidRDefault="00F1239C" w:rsidP="00C063CC">
            <w:pPr>
              <w:spacing w:before="60" w:after="60" w:line="240" w:lineRule="auto"/>
              <w:jc w:val="right"/>
              <w:rPr>
                <w:rFonts w:eastAsia="Times New Roman"/>
                <w:bCs/>
                <w:iCs/>
                <w:sz w:val="24"/>
                <w:szCs w:val="24"/>
              </w:rPr>
            </w:pPr>
            <w:r w:rsidRPr="00C0683C">
              <w:rPr>
                <w:rFonts w:eastAsia="Times New Roman"/>
                <w:bCs/>
                <w:iCs/>
                <w:sz w:val="24"/>
                <w:szCs w:val="24"/>
              </w:rPr>
              <w:t>-448,21</w:t>
            </w:r>
          </w:p>
        </w:tc>
      </w:tr>
      <w:tr w:rsidR="00F1239C" w:rsidRPr="00C0683C">
        <w:trPr>
          <w:trHeight w:val="20"/>
        </w:trPr>
        <w:tc>
          <w:tcPr>
            <w:tcW w:w="751" w:type="dxa"/>
            <w:shd w:val="clear" w:color="auto" w:fill="auto"/>
            <w:noWrap/>
            <w:vAlign w:val="center"/>
          </w:tcPr>
          <w:p w:rsidR="00F1239C" w:rsidRPr="00C0683C" w:rsidRDefault="00F1239C" w:rsidP="00C063CC">
            <w:pPr>
              <w:spacing w:before="60" w:after="60" w:line="240" w:lineRule="auto"/>
              <w:jc w:val="center"/>
              <w:rPr>
                <w:rFonts w:eastAsia="Times New Roman"/>
                <w:iCs/>
                <w:sz w:val="24"/>
                <w:szCs w:val="24"/>
              </w:rPr>
            </w:pPr>
            <w:r w:rsidRPr="00C0683C">
              <w:rPr>
                <w:rFonts w:eastAsia="Times New Roman"/>
                <w:iCs/>
                <w:sz w:val="24"/>
                <w:szCs w:val="24"/>
              </w:rPr>
              <w:t>3</w:t>
            </w:r>
          </w:p>
        </w:tc>
        <w:tc>
          <w:tcPr>
            <w:tcW w:w="2881" w:type="dxa"/>
            <w:shd w:val="clear" w:color="auto" w:fill="auto"/>
            <w:noWrap/>
            <w:vAlign w:val="center"/>
          </w:tcPr>
          <w:p w:rsidR="00F1239C" w:rsidRPr="00C0683C" w:rsidRDefault="00F8537F" w:rsidP="00C063CC">
            <w:pPr>
              <w:spacing w:before="60" w:after="60" w:line="240" w:lineRule="auto"/>
              <w:rPr>
                <w:rFonts w:eastAsia="Times New Roman"/>
                <w:iCs/>
                <w:sz w:val="24"/>
                <w:szCs w:val="24"/>
              </w:rPr>
            </w:pPr>
            <w:r w:rsidRPr="00C0683C">
              <w:rPr>
                <w:rFonts w:eastAsia="Times New Roman"/>
                <w:iCs/>
                <w:sz w:val="24"/>
                <w:szCs w:val="24"/>
              </w:rPr>
              <w:t>Đất nuôi</w:t>
            </w:r>
            <w:r w:rsidR="00F1239C" w:rsidRPr="00C0683C">
              <w:rPr>
                <w:rFonts w:eastAsia="Times New Roman"/>
                <w:iCs/>
                <w:sz w:val="24"/>
                <w:szCs w:val="24"/>
              </w:rPr>
              <w:t xml:space="preserve"> trồng </w:t>
            </w:r>
            <w:r w:rsidR="007200C4">
              <w:rPr>
                <w:rFonts w:eastAsia="Times New Roman"/>
                <w:iCs/>
                <w:sz w:val="24"/>
                <w:szCs w:val="24"/>
              </w:rPr>
              <w:t>thủy</w:t>
            </w:r>
            <w:r w:rsidR="00F1239C" w:rsidRPr="00C0683C">
              <w:rPr>
                <w:rFonts w:eastAsia="Times New Roman"/>
                <w:iCs/>
                <w:sz w:val="24"/>
                <w:szCs w:val="24"/>
              </w:rPr>
              <w:t xml:space="preserve"> sản</w:t>
            </w:r>
          </w:p>
        </w:tc>
        <w:tc>
          <w:tcPr>
            <w:tcW w:w="1176" w:type="dxa"/>
            <w:shd w:val="clear" w:color="auto" w:fill="auto"/>
            <w:noWrap/>
            <w:vAlign w:val="center"/>
          </w:tcPr>
          <w:p w:rsidR="00F1239C" w:rsidRPr="00C0683C" w:rsidRDefault="00F1239C" w:rsidP="00C063CC">
            <w:pPr>
              <w:spacing w:before="60" w:after="60" w:line="240" w:lineRule="auto"/>
              <w:jc w:val="right"/>
              <w:rPr>
                <w:rFonts w:eastAsia="Times New Roman"/>
                <w:iCs/>
                <w:sz w:val="24"/>
                <w:szCs w:val="24"/>
              </w:rPr>
            </w:pPr>
            <w:r w:rsidRPr="00C0683C">
              <w:rPr>
                <w:rFonts w:eastAsia="Times New Roman"/>
                <w:iCs/>
                <w:sz w:val="24"/>
                <w:szCs w:val="24"/>
              </w:rPr>
              <w:t>31,33</w:t>
            </w:r>
          </w:p>
        </w:tc>
        <w:tc>
          <w:tcPr>
            <w:tcW w:w="960" w:type="dxa"/>
            <w:shd w:val="clear" w:color="auto" w:fill="auto"/>
            <w:noWrap/>
            <w:vAlign w:val="center"/>
          </w:tcPr>
          <w:p w:rsidR="00F1239C" w:rsidRPr="00C0683C" w:rsidRDefault="00F1239C" w:rsidP="00C063CC">
            <w:pPr>
              <w:spacing w:before="60" w:after="60" w:line="240" w:lineRule="auto"/>
              <w:jc w:val="right"/>
              <w:rPr>
                <w:rFonts w:eastAsia="Times New Roman"/>
                <w:iCs/>
                <w:sz w:val="24"/>
                <w:szCs w:val="24"/>
              </w:rPr>
            </w:pPr>
            <w:r w:rsidRPr="00C0683C">
              <w:rPr>
                <w:rFonts w:eastAsia="Times New Roman"/>
                <w:iCs/>
                <w:sz w:val="24"/>
                <w:szCs w:val="24"/>
              </w:rPr>
              <w:t>0,04</w:t>
            </w:r>
          </w:p>
        </w:tc>
        <w:tc>
          <w:tcPr>
            <w:tcW w:w="1237" w:type="dxa"/>
            <w:shd w:val="clear" w:color="auto" w:fill="auto"/>
            <w:noWrap/>
            <w:vAlign w:val="center"/>
          </w:tcPr>
          <w:p w:rsidR="00F1239C" w:rsidRPr="00C0683C" w:rsidRDefault="00F1239C" w:rsidP="00C063CC">
            <w:pPr>
              <w:spacing w:before="60" w:after="60" w:line="240" w:lineRule="auto"/>
              <w:jc w:val="right"/>
              <w:rPr>
                <w:rFonts w:eastAsia="Times New Roman"/>
                <w:iCs/>
                <w:sz w:val="24"/>
                <w:szCs w:val="24"/>
              </w:rPr>
            </w:pPr>
            <w:r w:rsidRPr="00C0683C">
              <w:rPr>
                <w:rFonts w:eastAsia="Times New Roman"/>
                <w:iCs/>
                <w:sz w:val="24"/>
                <w:szCs w:val="24"/>
              </w:rPr>
              <w:t>17,57</w:t>
            </w:r>
          </w:p>
        </w:tc>
        <w:tc>
          <w:tcPr>
            <w:tcW w:w="960" w:type="dxa"/>
            <w:shd w:val="clear" w:color="auto" w:fill="auto"/>
            <w:noWrap/>
            <w:vAlign w:val="center"/>
          </w:tcPr>
          <w:p w:rsidR="00F1239C" w:rsidRPr="00C0683C" w:rsidRDefault="00F1239C" w:rsidP="00C063CC">
            <w:pPr>
              <w:spacing w:before="60" w:after="60" w:line="240" w:lineRule="auto"/>
              <w:jc w:val="right"/>
              <w:rPr>
                <w:rFonts w:eastAsia="Times New Roman"/>
                <w:sz w:val="24"/>
                <w:szCs w:val="24"/>
              </w:rPr>
            </w:pPr>
            <w:r w:rsidRPr="00C0683C">
              <w:rPr>
                <w:rFonts w:eastAsia="Times New Roman"/>
                <w:sz w:val="24"/>
                <w:szCs w:val="24"/>
              </w:rPr>
              <w:t>0,01</w:t>
            </w:r>
          </w:p>
        </w:tc>
        <w:tc>
          <w:tcPr>
            <w:tcW w:w="1161" w:type="dxa"/>
            <w:shd w:val="clear" w:color="auto" w:fill="auto"/>
            <w:noWrap/>
            <w:vAlign w:val="center"/>
          </w:tcPr>
          <w:p w:rsidR="00F1239C" w:rsidRPr="00C0683C" w:rsidRDefault="00F1239C" w:rsidP="00C063CC">
            <w:pPr>
              <w:spacing w:before="60" w:after="60" w:line="240" w:lineRule="auto"/>
              <w:jc w:val="right"/>
              <w:rPr>
                <w:rFonts w:eastAsia="Times New Roman"/>
                <w:bCs/>
                <w:iCs/>
                <w:sz w:val="24"/>
                <w:szCs w:val="24"/>
              </w:rPr>
            </w:pPr>
            <w:r w:rsidRPr="00C0683C">
              <w:rPr>
                <w:rFonts w:eastAsia="Times New Roman"/>
                <w:bCs/>
                <w:iCs/>
                <w:sz w:val="24"/>
                <w:szCs w:val="24"/>
              </w:rPr>
              <w:t>-13,76</w:t>
            </w:r>
          </w:p>
        </w:tc>
      </w:tr>
    </w:tbl>
    <w:p w:rsidR="00BA4802" w:rsidRPr="00C0683C" w:rsidRDefault="008C2205" w:rsidP="008C2205">
      <w:pPr>
        <w:spacing w:before="60" w:after="60" w:line="288" w:lineRule="auto"/>
        <w:ind w:firstLine="720"/>
        <w:jc w:val="center"/>
        <w:rPr>
          <w:i/>
          <w:szCs w:val="28"/>
          <w:lang w:val="nl-NL"/>
        </w:rPr>
      </w:pPr>
      <w:r w:rsidRPr="00C0683C">
        <w:rPr>
          <w:i/>
          <w:szCs w:val="28"/>
          <w:lang w:val="nl-NL"/>
        </w:rPr>
        <w:t>(Nguồn: Thống kê đất đai 2011, thống kê đất đai 2015 huyện Ia Pa)</w:t>
      </w:r>
    </w:p>
    <w:p w:rsidR="00BA4802" w:rsidRPr="00C0683C" w:rsidRDefault="008C2205" w:rsidP="005248FC">
      <w:pPr>
        <w:spacing w:before="60" w:after="60" w:line="288" w:lineRule="auto"/>
        <w:ind w:firstLine="720"/>
        <w:jc w:val="both"/>
        <w:rPr>
          <w:szCs w:val="28"/>
          <w:lang w:val="nl-NL"/>
        </w:rPr>
      </w:pPr>
      <w:r w:rsidRPr="00C0683C">
        <w:rPr>
          <w:szCs w:val="28"/>
          <w:lang w:val="nl-NL"/>
        </w:rPr>
        <w:t>* Biến động đất sản xuất nông nghiệp</w:t>
      </w:r>
    </w:p>
    <w:p w:rsidR="008C2205" w:rsidRPr="00C0683C" w:rsidRDefault="008C2205" w:rsidP="005248FC">
      <w:pPr>
        <w:spacing w:before="60" w:after="60" w:line="288" w:lineRule="auto"/>
        <w:ind w:firstLine="720"/>
        <w:jc w:val="both"/>
        <w:rPr>
          <w:szCs w:val="28"/>
          <w:lang w:val="nl-NL"/>
        </w:rPr>
      </w:pPr>
      <w:r w:rsidRPr="00C0683C">
        <w:rPr>
          <w:szCs w:val="28"/>
          <w:lang w:val="nl-NL"/>
        </w:rPr>
        <w:t>Trong giai đoạn 2011 – 2015, đất sản xuất nông nghiệp tăng 4.749,11 ha do khai thác diện tích đất trống đồi núi trọc và chuyển đổi một phần diện tích đất có rừng sản xuất sang trồng cây hàng năm khác và đất trồng cây lâu năm.</w:t>
      </w:r>
    </w:p>
    <w:p w:rsidR="00BA4802" w:rsidRPr="00C0683C" w:rsidRDefault="001D6912" w:rsidP="005248FC">
      <w:pPr>
        <w:spacing w:before="60" w:after="60" w:line="288" w:lineRule="auto"/>
        <w:ind w:firstLine="720"/>
        <w:jc w:val="both"/>
        <w:rPr>
          <w:szCs w:val="28"/>
          <w:lang w:val="nl-NL"/>
        </w:rPr>
      </w:pPr>
      <w:r w:rsidRPr="00C0683C">
        <w:rPr>
          <w:szCs w:val="28"/>
          <w:lang w:val="nl-NL"/>
        </w:rPr>
        <w:t>- Đất trồng lúa</w:t>
      </w:r>
    </w:p>
    <w:p w:rsidR="001D6912" w:rsidRPr="00C0683C" w:rsidRDefault="001D6912" w:rsidP="001D6912">
      <w:pPr>
        <w:spacing w:before="60" w:after="60" w:line="288" w:lineRule="auto"/>
        <w:ind w:firstLine="720"/>
        <w:jc w:val="both"/>
        <w:rPr>
          <w:szCs w:val="28"/>
          <w:lang w:val="nl-NL"/>
        </w:rPr>
      </w:pPr>
      <w:r w:rsidRPr="00C0683C">
        <w:rPr>
          <w:szCs w:val="28"/>
          <w:lang w:val="nl-NL"/>
        </w:rPr>
        <w:t xml:space="preserve">Trong giai đoạn 2011 – 2015, đất trồng lúa tăng 188,27 ha do sự chênh lệch về số liệu thống kê đất đai năm 2011 và số liệu kiểm kê đất đai 2014. Mặt khác, việc khai hoang trồng lúa dọc các sông suối và nhiều công trình, dự án sử </w:t>
      </w:r>
      <w:r w:rsidRPr="00C0683C">
        <w:rPr>
          <w:szCs w:val="28"/>
          <w:lang w:val="nl-NL"/>
        </w:rPr>
        <w:lastRenderedPageBreak/>
        <w:t>dụng đất trồng lúa chưa được triển khai thực hiện cũng làm cho diện tích đất trồng lúa tăng lên mặc dù không đáng kể</w:t>
      </w:r>
    </w:p>
    <w:p w:rsidR="001D6912" w:rsidRPr="00C0683C" w:rsidRDefault="001D6912" w:rsidP="005248FC">
      <w:pPr>
        <w:spacing w:before="60" w:after="60" w:line="288" w:lineRule="auto"/>
        <w:ind w:firstLine="720"/>
        <w:jc w:val="both"/>
        <w:rPr>
          <w:szCs w:val="28"/>
          <w:lang w:val="nl-NL"/>
        </w:rPr>
      </w:pPr>
      <w:r w:rsidRPr="00C0683C">
        <w:rPr>
          <w:szCs w:val="28"/>
          <w:lang w:val="nl-NL"/>
        </w:rPr>
        <w:t>- Đất trồng cây hàng năm khác</w:t>
      </w:r>
    </w:p>
    <w:p w:rsidR="00BA4802" w:rsidRPr="00C0683C" w:rsidRDefault="001D6912" w:rsidP="005248FC">
      <w:pPr>
        <w:spacing w:before="60" w:after="60" w:line="288" w:lineRule="auto"/>
        <w:ind w:firstLine="720"/>
        <w:jc w:val="both"/>
        <w:rPr>
          <w:szCs w:val="28"/>
          <w:lang w:val="nl-NL"/>
        </w:rPr>
      </w:pPr>
      <w:r w:rsidRPr="00C0683C">
        <w:rPr>
          <w:szCs w:val="28"/>
          <w:lang w:val="nl-NL"/>
        </w:rPr>
        <w:t xml:space="preserve">Trong giai đoạn 2011 – 2015, đất trồng cây hàng năm khác tăng 5.482,63 ha do sự chênh lệch về số liệu thống kê đất đai năm 2011 và số liệu kiểm kê đất đai 2014. </w:t>
      </w:r>
      <w:r w:rsidR="002A0C69" w:rsidRPr="00C0683C">
        <w:rPr>
          <w:szCs w:val="28"/>
          <w:lang w:val="nl-NL"/>
        </w:rPr>
        <w:t>Ngoài ra</w:t>
      </w:r>
      <w:r w:rsidRPr="00C0683C">
        <w:rPr>
          <w:szCs w:val="28"/>
          <w:lang w:val="nl-NL"/>
        </w:rPr>
        <w:t xml:space="preserve">, </w:t>
      </w:r>
      <w:r w:rsidR="002A0C69" w:rsidRPr="00C0683C">
        <w:rPr>
          <w:szCs w:val="28"/>
          <w:lang w:val="nl-NL"/>
        </w:rPr>
        <w:t>nguyên nhân khác làm cho diện tích đất trồng cây hàng năm khác tăng là do chuyển một phần diện tích đất có rừng và khai hoang đất chưa sử dụng để trồng cây hàng năm để tạo đất sản xuất định canh cho đồng bào.</w:t>
      </w:r>
    </w:p>
    <w:p w:rsidR="001D6912" w:rsidRPr="00C0683C" w:rsidRDefault="002A0C69" w:rsidP="005248FC">
      <w:pPr>
        <w:spacing w:before="60" w:after="60" w:line="288" w:lineRule="auto"/>
        <w:ind w:firstLine="720"/>
        <w:jc w:val="both"/>
        <w:rPr>
          <w:szCs w:val="28"/>
          <w:lang w:val="nl-NL"/>
        </w:rPr>
      </w:pPr>
      <w:r w:rsidRPr="00C0683C">
        <w:rPr>
          <w:szCs w:val="28"/>
          <w:lang w:val="nl-NL"/>
        </w:rPr>
        <w:t>- Đất trồng cây lâu năm</w:t>
      </w:r>
    </w:p>
    <w:p w:rsidR="002A0C69" w:rsidRPr="00C0683C" w:rsidRDefault="002A0C69" w:rsidP="002A0C69">
      <w:pPr>
        <w:spacing w:before="60" w:after="60" w:line="288" w:lineRule="auto"/>
        <w:ind w:firstLine="720"/>
        <w:jc w:val="both"/>
        <w:rPr>
          <w:szCs w:val="28"/>
          <w:lang w:val="nl-NL"/>
        </w:rPr>
      </w:pPr>
      <w:r w:rsidRPr="00C0683C">
        <w:rPr>
          <w:szCs w:val="28"/>
          <w:lang w:val="nl-NL"/>
        </w:rPr>
        <w:t xml:space="preserve">Trong giai đoạn 2011 – 2015, đất trồng cây lâu năm giảm 921,79 ha do sự chênh lệch về số liệu thống kê đất đai năm 2011 và số liệu kiểm kê đất đai 2014. Ngoài ra, nguyên nhân khác làm cho diện tích đất trồng cây </w:t>
      </w:r>
      <w:r w:rsidR="00136B8C" w:rsidRPr="00C0683C">
        <w:rPr>
          <w:szCs w:val="28"/>
          <w:lang w:val="nl-NL"/>
        </w:rPr>
        <w:t>lâu năm giảm là do người dân chuyển đổi hình thức canh tác từ cây lâu năm sang cây hàng năm.</w:t>
      </w:r>
    </w:p>
    <w:p w:rsidR="00F8537F" w:rsidRPr="00C0683C" w:rsidRDefault="00F8537F" w:rsidP="00F8537F">
      <w:pPr>
        <w:spacing w:before="60" w:after="60" w:line="288" w:lineRule="auto"/>
        <w:ind w:firstLine="720"/>
        <w:jc w:val="both"/>
        <w:rPr>
          <w:szCs w:val="28"/>
          <w:lang w:val="nl-NL"/>
        </w:rPr>
      </w:pPr>
      <w:r w:rsidRPr="00C0683C">
        <w:rPr>
          <w:szCs w:val="28"/>
          <w:lang w:val="nl-NL"/>
        </w:rPr>
        <w:t>* Đất lâm nghiệp</w:t>
      </w:r>
    </w:p>
    <w:p w:rsidR="00F8537F" w:rsidRPr="00C0683C" w:rsidRDefault="00F8537F" w:rsidP="00F8537F">
      <w:pPr>
        <w:spacing w:before="60" w:after="60" w:line="288" w:lineRule="auto"/>
        <w:ind w:firstLine="720"/>
        <w:jc w:val="both"/>
        <w:rPr>
          <w:szCs w:val="28"/>
          <w:lang w:val="nl-NL"/>
        </w:rPr>
      </w:pPr>
      <w:r w:rsidRPr="00C0683C">
        <w:rPr>
          <w:szCs w:val="28"/>
          <w:lang w:val="nl-NL"/>
        </w:rPr>
        <w:t>Trong giai đoạn 2011 – 2015, diện tích đất lâm nghiệp giảm</w:t>
      </w:r>
      <w:r w:rsidR="00CA5BE2" w:rsidRPr="00C0683C">
        <w:rPr>
          <w:szCs w:val="28"/>
          <w:lang w:val="nl-NL"/>
        </w:rPr>
        <w:t xml:space="preserve"> 5410,18 ha;</w:t>
      </w:r>
      <w:r w:rsidRPr="00C0683C">
        <w:rPr>
          <w:szCs w:val="28"/>
          <w:lang w:val="nl-NL"/>
        </w:rPr>
        <w:t xml:space="preserve"> trong đó:</w:t>
      </w:r>
    </w:p>
    <w:p w:rsidR="001D6912" w:rsidRPr="00C0683C" w:rsidRDefault="00F8537F" w:rsidP="00F8537F">
      <w:pPr>
        <w:spacing w:before="60" w:after="60" w:line="288" w:lineRule="auto"/>
        <w:ind w:firstLine="720"/>
        <w:jc w:val="both"/>
        <w:rPr>
          <w:szCs w:val="28"/>
          <w:lang w:val="nl-NL"/>
        </w:rPr>
      </w:pPr>
      <w:r w:rsidRPr="00C0683C">
        <w:rPr>
          <w:szCs w:val="28"/>
          <w:lang w:val="nl-NL"/>
        </w:rPr>
        <w:t xml:space="preserve">- Đất rừng sản xuất: giảm 4.961,97 ha. Nguyên nhân giảm diện tích đất rừng sản xuất là do chuyển sang đất sản xuất nông nghiệp chủ yếu là trồng cây cao su và do rà soát lại diện tích đất lâm nghiệp theo kết quả điều tra 3 loại rừng diện tích đất có rừng sản xuất giảm nhiều ở các xã Pờ Tó, Chư Răng, Kim Tân, Chư Mố, </w:t>
      </w:r>
      <w:r w:rsidR="006311CE">
        <w:rPr>
          <w:szCs w:val="28"/>
          <w:lang w:val="nl-NL"/>
        </w:rPr>
        <w:t>Ia Kdăm</w:t>
      </w:r>
      <w:r w:rsidRPr="00C0683C">
        <w:rPr>
          <w:szCs w:val="28"/>
          <w:lang w:val="nl-NL"/>
        </w:rPr>
        <w:t>, Ia Tul, (giảm tại các tiểu khu 1149, 1150 và 1151 nhiều nhất là ở tiểu khu 1149) đây là diện tích đất rừng do UBND các xã quản lý.</w:t>
      </w:r>
    </w:p>
    <w:p w:rsidR="001D6912" w:rsidRPr="00C0683C" w:rsidRDefault="00F8537F" w:rsidP="005248FC">
      <w:pPr>
        <w:spacing w:before="60" w:after="60" w:line="288" w:lineRule="auto"/>
        <w:ind w:firstLine="720"/>
        <w:jc w:val="both"/>
        <w:rPr>
          <w:szCs w:val="28"/>
          <w:lang w:val="nl-NL"/>
        </w:rPr>
      </w:pPr>
      <w:r w:rsidRPr="00C0683C">
        <w:rPr>
          <w:szCs w:val="28"/>
          <w:lang w:val="nl-NL"/>
        </w:rPr>
        <w:t>- Đất rừng phòng hộ: giảm 448,21 ha. Nguyên nhân diện tích đất có rừng phòng hộ giảm chủ yếu là do rà soát lại 3 loại rừng và chuyển một phần diện tích đất có rừng nghèo kiệt sang đất trồng cao su tại các tiểu khu 1152, 1156, 1150 và phần còn lại do nhân dân khai thác lấn chiếm trái phép để sản xuất nông nghiệp (chủ yếu là sang đất trồng cây hàng năm khác).</w:t>
      </w:r>
    </w:p>
    <w:p w:rsidR="008237D5" w:rsidRPr="00C0683C" w:rsidRDefault="008237D5" w:rsidP="005248FC">
      <w:pPr>
        <w:spacing w:before="60" w:after="60" w:line="288" w:lineRule="auto"/>
        <w:ind w:firstLine="720"/>
        <w:jc w:val="both"/>
        <w:rPr>
          <w:szCs w:val="28"/>
          <w:lang w:val="nl-NL"/>
        </w:rPr>
      </w:pPr>
      <w:r w:rsidRPr="00C0683C">
        <w:rPr>
          <w:szCs w:val="28"/>
          <w:lang w:val="nl-NL"/>
        </w:rPr>
        <w:t xml:space="preserve">* Đất nuôi trồng </w:t>
      </w:r>
      <w:r w:rsidR="007200C4">
        <w:rPr>
          <w:szCs w:val="28"/>
          <w:lang w:val="nl-NL"/>
        </w:rPr>
        <w:t>thủy</w:t>
      </w:r>
      <w:r w:rsidRPr="00C0683C">
        <w:rPr>
          <w:szCs w:val="28"/>
          <w:lang w:val="nl-NL"/>
        </w:rPr>
        <w:t xml:space="preserve"> sản</w:t>
      </w:r>
    </w:p>
    <w:p w:rsidR="001D6912" w:rsidRDefault="008237D5" w:rsidP="005248FC">
      <w:pPr>
        <w:spacing w:before="60" w:after="60" w:line="288" w:lineRule="auto"/>
        <w:ind w:firstLine="720"/>
        <w:jc w:val="both"/>
        <w:rPr>
          <w:szCs w:val="28"/>
          <w:lang w:val="nl-NL"/>
        </w:rPr>
      </w:pPr>
      <w:r w:rsidRPr="00C0683C">
        <w:rPr>
          <w:szCs w:val="28"/>
          <w:lang w:val="nl-NL"/>
        </w:rPr>
        <w:t>Trong giai đoạn 2011 – 2015, đất nuôi trồng thủy sản giảm 13,76 ha do canh tác manh mún kém hiệu quả.</w:t>
      </w:r>
    </w:p>
    <w:p w:rsidR="008237D5" w:rsidRPr="00C0683C" w:rsidRDefault="008237D5" w:rsidP="008237D5">
      <w:pPr>
        <w:spacing w:before="60" w:after="60" w:line="288" w:lineRule="auto"/>
        <w:ind w:firstLine="720"/>
        <w:jc w:val="both"/>
        <w:outlineLvl w:val="3"/>
        <w:rPr>
          <w:i/>
          <w:szCs w:val="28"/>
          <w:lang w:val="nl-NL"/>
        </w:rPr>
      </w:pPr>
      <w:r w:rsidRPr="00C0683C">
        <w:rPr>
          <w:i/>
          <w:szCs w:val="28"/>
          <w:lang w:val="nl-NL"/>
        </w:rPr>
        <w:t>3.2.2.2. Biến động sử dụng đất phi nông nghiệp</w:t>
      </w:r>
    </w:p>
    <w:p w:rsidR="003420A3" w:rsidRPr="00C0683C" w:rsidRDefault="003420A3" w:rsidP="00BF1053">
      <w:pPr>
        <w:spacing w:after="0" w:line="288" w:lineRule="auto"/>
        <w:ind w:firstLine="720"/>
        <w:jc w:val="both"/>
        <w:rPr>
          <w:szCs w:val="28"/>
          <w:lang w:val="nl-NL"/>
        </w:rPr>
      </w:pPr>
      <w:r w:rsidRPr="00C0683C">
        <w:rPr>
          <w:szCs w:val="28"/>
          <w:lang w:val="nl-NL"/>
        </w:rPr>
        <w:t>* Đất xây dựng trụ sở cơ quan</w:t>
      </w:r>
    </w:p>
    <w:p w:rsidR="001D6912" w:rsidRPr="00C0683C" w:rsidRDefault="003420A3" w:rsidP="00BF1053">
      <w:pPr>
        <w:spacing w:after="0" w:line="288" w:lineRule="auto"/>
        <w:ind w:firstLine="720"/>
        <w:jc w:val="both"/>
        <w:rPr>
          <w:szCs w:val="28"/>
          <w:lang w:val="nl-NL"/>
        </w:rPr>
      </w:pPr>
      <w:r w:rsidRPr="00C0683C">
        <w:rPr>
          <w:szCs w:val="28"/>
          <w:lang w:val="nl-NL"/>
        </w:rPr>
        <w:t>Trong giai đoạn 2011 – 2015, đất xây dựng trụ sở cơ quan tăng 6,64 ha chủ yếu cho quy hoạch trung tâm hành chính của huyện và xây dựng trụ sở ủy ban nhân dân các xã.</w:t>
      </w:r>
    </w:p>
    <w:p w:rsidR="003420A3" w:rsidRPr="00C0683C" w:rsidRDefault="003420A3" w:rsidP="00BF1053">
      <w:pPr>
        <w:spacing w:after="0" w:line="288" w:lineRule="auto"/>
        <w:ind w:firstLine="720"/>
        <w:jc w:val="both"/>
        <w:rPr>
          <w:szCs w:val="28"/>
          <w:lang w:val="nl-NL"/>
        </w:rPr>
      </w:pPr>
      <w:r w:rsidRPr="00C0683C">
        <w:rPr>
          <w:szCs w:val="28"/>
          <w:lang w:val="nl-NL"/>
        </w:rPr>
        <w:lastRenderedPageBreak/>
        <w:t>* Đất quốc phòng: Trong giai đoạn 2011 – 2015, tăng 0,73 ha.</w:t>
      </w:r>
    </w:p>
    <w:p w:rsidR="003420A3" w:rsidRPr="00C0683C" w:rsidRDefault="003420A3" w:rsidP="00BF1053">
      <w:pPr>
        <w:spacing w:after="0" w:line="288" w:lineRule="auto"/>
        <w:ind w:firstLine="720"/>
        <w:jc w:val="both"/>
        <w:rPr>
          <w:szCs w:val="28"/>
          <w:lang w:val="nl-NL"/>
        </w:rPr>
      </w:pPr>
      <w:r w:rsidRPr="00C0683C">
        <w:rPr>
          <w:szCs w:val="28"/>
          <w:lang w:val="nl-NL"/>
        </w:rPr>
        <w:t>* Đất an ninh: Trong giai đoạn 2011 – 2015, đất an ninh tăng 0,55 ha.</w:t>
      </w:r>
    </w:p>
    <w:p w:rsidR="003420A3" w:rsidRPr="00C0683C" w:rsidRDefault="003420A3" w:rsidP="00BF1053">
      <w:pPr>
        <w:spacing w:after="0" w:line="288" w:lineRule="auto"/>
        <w:ind w:firstLine="720"/>
        <w:jc w:val="both"/>
        <w:rPr>
          <w:szCs w:val="28"/>
          <w:lang w:val="nl-NL"/>
        </w:rPr>
      </w:pPr>
      <w:r w:rsidRPr="00C0683C">
        <w:rPr>
          <w:szCs w:val="28"/>
          <w:lang w:val="nl-NL"/>
        </w:rPr>
        <w:t>* Đất cơ sở sản xuất kinh doanh</w:t>
      </w:r>
    </w:p>
    <w:p w:rsidR="001D6912" w:rsidRPr="00C0683C" w:rsidRDefault="003420A3" w:rsidP="00BF1053">
      <w:pPr>
        <w:spacing w:after="0" w:line="288" w:lineRule="auto"/>
        <w:ind w:firstLine="720"/>
        <w:jc w:val="both"/>
        <w:rPr>
          <w:szCs w:val="28"/>
          <w:lang w:val="nl-NL"/>
        </w:rPr>
      </w:pPr>
      <w:r w:rsidRPr="00C0683C">
        <w:rPr>
          <w:szCs w:val="28"/>
          <w:lang w:val="nl-NL"/>
        </w:rPr>
        <w:t xml:space="preserve">Trong giai đoạn 2011 – 2015, đất cơ sở sản xuất kinh doanh tăng </w:t>
      </w:r>
      <w:r w:rsidR="00235009">
        <w:rPr>
          <w:szCs w:val="28"/>
          <w:lang w:val="nl-NL"/>
        </w:rPr>
        <w:t>62,98</w:t>
      </w:r>
      <w:r w:rsidRPr="00C0683C">
        <w:rPr>
          <w:szCs w:val="28"/>
          <w:lang w:val="nl-NL"/>
        </w:rPr>
        <w:t xml:space="preserve"> ha để phục vụ cho phát triển các cơ sở sản xuất dịch vụ trên địa bàn huyện.</w:t>
      </w:r>
    </w:p>
    <w:p w:rsidR="00235009" w:rsidRPr="00C0683C" w:rsidRDefault="00235009" w:rsidP="00235009">
      <w:pPr>
        <w:spacing w:after="0" w:line="288" w:lineRule="auto"/>
        <w:ind w:firstLine="720"/>
        <w:jc w:val="both"/>
        <w:rPr>
          <w:szCs w:val="28"/>
          <w:lang w:val="nl-NL"/>
        </w:rPr>
      </w:pPr>
      <w:r w:rsidRPr="00C0683C">
        <w:rPr>
          <w:szCs w:val="28"/>
          <w:lang w:val="nl-NL"/>
        </w:rPr>
        <w:t xml:space="preserve">* Đất </w:t>
      </w:r>
      <w:r>
        <w:rPr>
          <w:szCs w:val="28"/>
          <w:lang w:val="nl-NL"/>
        </w:rPr>
        <w:t>sử dụng cho hoạt động khoáng sản</w:t>
      </w:r>
      <w:r w:rsidRPr="00C0683C">
        <w:rPr>
          <w:szCs w:val="28"/>
          <w:lang w:val="nl-NL"/>
        </w:rPr>
        <w:t xml:space="preserve"> tăng </w:t>
      </w:r>
      <w:r>
        <w:rPr>
          <w:szCs w:val="28"/>
          <w:lang w:val="nl-NL"/>
        </w:rPr>
        <w:t>34</w:t>
      </w:r>
      <w:r w:rsidRPr="00C0683C">
        <w:rPr>
          <w:szCs w:val="28"/>
          <w:lang w:val="nl-NL"/>
        </w:rPr>
        <w:t>,63 ha.</w:t>
      </w:r>
    </w:p>
    <w:p w:rsidR="00235009" w:rsidRPr="00C0683C" w:rsidRDefault="00235009" w:rsidP="00235009">
      <w:pPr>
        <w:spacing w:after="0" w:line="288" w:lineRule="auto"/>
        <w:ind w:firstLine="720"/>
        <w:jc w:val="both"/>
        <w:rPr>
          <w:szCs w:val="28"/>
          <w:lang w:val="nl-NL"/>
        </w:rPr>
      </w:pPr>
      <w:r w:rsidRPr="00C0683C">
        <w:rPr>
          <w:szCs w:val="28"/>
          <w:lang w:val="nl-NL"/>
        </w:rPr>
        <w:t xml:space="preserve">* Đất </w:t>
      </w:r>
      <w:r>
        <w:rPr>
          <w:szCs w:val="28"/>
          <w:lang w:val="nl-NL"/>
        </w:rPr>
        <w:t>sản xuất vật liệu xây dựng</w:t>
      </w:r>
      <w:r w:rsidRPr="00C0683C">
        <w:rPr>
          <w:szCs w:val="28"/>
          <w:lang w:val="nl-NL"/>
        </w:rPr>
        <w:t xml:space="preserve"> tăng </w:t>
      </w:r>
      <w:r>
        <w:rPr>
          <w:szCs w:val="28"/>
          <w:lang w:val="nl-NL"/>
        </w:rPr>
        <w:t>6,85</w:t>
      </w:r>
      <w:r w:rsidRPr="00C0683C">
        <w:rPr>
          <w:szCs w:val="28"/>
          <w:lang w:val="nl-NL"/>
        </w:rPr>
        <w:t xml:space="preserve"> ha.</w:t>
      </w:r>
    </w:p>
    <w:p w:rsidR="00235009" w:rsidRPr="00C0683C" w:rsidRDefault="00235009" w:rsidP="00235009">
      <w:pPr>
        <w:spacing w:after="0" w:line="288" w:lineRule="auto"/>
        <w:ind w:firstLine="720"/>
        <w:jc w:val="both"/>
        <w:rPr>
          <w:szCs w:val="28"/>
          <w:lang w:val="nl-NL"/>
        </w:rPr>
      </w:pPr>
      <w:r w:rsidRPr="00C0683C">
        <w:rPr>
          <w:szCs w:val="28"/>
          <w:lang w:val="nl-NL"/>
        </w:rPr>
        <w:t>* Đất tôn giáo, tín ngưỡng tăng 0,63 ha.</w:t>
      </w:r>
    </w:p>
    <w:p w:rsidR="003420A3" w:rsidRPr="00C0683C" w:rsidRDefault="00525D95" w:rsidP="00BF1053">
      <w:pPr>
        <w:spacing w:after="0" w:line="288" w:lineRule="auto"/>
        <w:ind w:firstLine="720"/>
        <w:jc w:val="both"/>
        <w:rPr>
          <w:szCs w:val="28"/>
          <w:lang w:val="nl-NL"/>
        </w:rPr>
      </w:pPr>
      <w:r w:rsidRPr="00C0683C">
        <w:rPr>
          <w:szCs w:val="28"/>
          <w:lang w:val="nl-NL"/>
        </w:rPr>
        <w:t xml:space="preserve">* </w:t>
      </w:r>
      <w:r w:rsidR="003420A3" w:rsidRPr="00C0683C">
        <w:rPr>
          <w:szCs w:val="28"/>
          <w:lang w:val="nl-NL"/>
        </w:rPr>
        <w:t>Đất nghĩa trang, nghĩa địa giảm 13,85 ha.</w:t>
      </w:r>
    </w:p>
    <w:p w:rsidR="003420A3" w:rsidRPr="00C0683C" w:rsidRDefault="00525D95" w:rsidP="00BF1053">
      <w:pPr>
        <w:spacing w:after="0" w:line="288" w:lineRule="auto"/>
        <w:ind w:firstLine="720"/>
        <w:jc w:val="both"/>
        <w:rPr>
          <w:szCs w:val="28"/>
          <w:lang w:val="nl-NL"/>
        </w:rPr>
      </w:pPr>
      <w:r w:rsidRPr="00C0683C">
        <w:rPr>
          <w:szCs w:val="28"/>
          <w:lang w:val="nl-NL"/>
        </w:rPr>
        <w:t xml:space="preserve">* </w:t>
      </w:r>
      <w:r w:rsidR="003420A3" w:rsidRPr="00C0683C">
        <w:rPr>
          <w:szCs w:val="28"/>
          <w:lang w:val="nl-NL"/>
        </w:rPr>
        <w:t>Đất có mặt nước chuyên dùng tăng 451,42 ha.</w:t>
      </w:r>
    </w:p>
    <w:p w:rsidR="003420A3" w:rsidRPr="00C0683C" w:rsidRDefault="00525D95" w:rsidP="00BF1053">
      <w:pPr>
        <w:spacing w:after="0" w:line="288" w:lineRule="auto"/>
        <w:ind w:firstLine="720"/>
        <w:jc w:val="both"/>
        <w:rPr>
          <w:szCs w:val="28"/>
          <w:lang w:val="nl-NL"/>
        </w:rPr>
      </w:pPr>
      <w:r w:rsidRPr="00C0683C">
        <w:rPr>
          <w:szCs w:val="28"/>
          <w:lang w:val="nl-NL"/>
        </w:rPr>
        <w:t xml:space="preserve">* </w:t>
      </w:r>
      <w:r w:rsidR="003420A3" w:rsidRPr="00C0683C">
        <w:rPr>
          <w:szCs w:val="28"/>
          <w:lang w:val="nl-NL"/>
        </w:rPr>
        <w:t>Đất phát triển hạ tầng giảm 8</w:t>
      </w:r>
      <w:r w:rsidR="00235009">
        <w:rPr>
          <w:szCs w:val="28"/>
          <w:lang w:val="nl-NL"/>
        </w:rPr>
        <w:t>5</w:t>
      </w:r>
      <w:r w:rsidR="003420A3" w:rsidRPr="00C0683C">
        <w:rPr>
          <w:szCs w:val="28"/>
          <w:lang w:val="nl-NL"/>
        </w:rPr>
        <w:t>,</w:t>
      </w:r>
      <w:r w:rsidR="00235009">
        <w:rPr>
          <w:szCs w:val="28"/>
          <w:lang w:val="nl-NL"/>
        </w:rPr>
        <w:t>29</w:t>
      </w:r>
      <w:r w:rsidR="003420A3" w:rsidRPr="00C0683C">
        <w:rPr>
          <w:szCs w:val="28"/>
          <w:lang w:val="nl-NL"/>
        </w:rPr>
        <w:t xml:space="preserve"> ha (do sự chênh lệch số liệu giữa thống kê đất đai 2011 và kiểm kê đất đai 2014)</w:t>
      </w:r>
      <w:r w:rsidR="00845151" w:rsidRPr="00C0683C">
        <w:rPr>
          <w:szCs w:val="28"/>
          <w:lang w:val="nl-NL"/>
        </w:rPr>
        <w:t>.</w:t>
      </w:r>
    </w:p>
    <w:p w:rsidR="003420A3" w:rsidRPr="00C0683C" w:rsidRDefault="00845151" w:rsidP="00BF1053">
      <w:pPr>
        <w:spacing w:after="0" w:line="288" w:lineRule="auto"/>
        <w:ind w:firstLine="720"/>
        <w:jc w:val="both"/>
        <w:rPr>
          <w:szCs w:val="28"/>
          <w:lang w:val="nl-NL"/>
        </w:rPr>
      </w:pPr>
      <w:r w:rsidRPr="00C0683C">
        <w:rPr>
          <w:szCs w:val="28"/>
          <w:lang w:val="nl-NL"/>
        </w:rPr>
        <w:t>* Đất ở nông thôn tăng</w:t>
      </w:r>
      <w:r w:rsidRPr="00C0683C">
        <w:rPr>
          <w:lang w:val="nl-NL"/>
        </w:rPr>
        <w:t xml:space="preserve"> </w:t>
      </w:r>
      <w:r w:rsidRPr="00C0683C">
        <w:rPr>
          <w:szCs w:val="28"/>
          <w:lang w:val="nl-NL"/>
        </w:rPr>
        <w:t>283,18 ha, nguyên nhân do quy hoạch giãn dân, tách hộ và di dời thành lập khu dân cư mới chuyển từ đất sản xuất nông nghiệp và đất lâm nghiệp sang đất ở.</w:t>
      </w:r>
    </w:p>
    <w:p w:rsidR="00845151" w:rsidRPr="00C0683C" w:rsidRDefault="00EF3779" w:rsidP="00EF3779">
      <w:pPr>
        <w:pStyle w:val="Caption"/>
        <w:rPr>
          <w:rFonts w:eastAsia="Calibri"/>
          <w:b w:val="0"/>
          <w:bCs w:val="0"/>
          <w:i/>
          <w:sz w:val="28"/>
          <w:szCs w:val="28"/>
          <w:lang w:val="nl-NL"/>
        </w:rPr>
      </w:pPr>
      <w:r w:rsidRPr="00EF3779">
        <w:rPr>
          <w:rFonts w:eastAsia="Calibri"/>
          <w:b w:val="0"/>
          <w:bCs w:val="0"/>
          <w:i/>
          <w:sz w:val="28"/>
          <w:szCs w:val="28"/>
          <w:lang w:val="nl-NL"/>
        </w:rPr>
        <w:t>Bảng 1.</w:t>
      </w:r>
      <w:r w:rsidR="00706DA8" w:rsidRPr="00EF3779">
        <w:rPr>
          <w:rFonts w:eastAsia="Calibri"/>
          <w:b w:val="0"/>
          <w:bCs w:val="0"/>
          <w:i/>
          <w:sz w:val="28"/>
          <w:szCs w:val="28"/>
          <w:lang w:val="nl-NL"/>
        </w:rPr>
        <w:fldChar w:fldCharType="begin"/>
      </w:r>
      <w:r w:rsidRPr="00EF3779">
        <w:rPr>
          <w:rFonts w:eastAsia="Calibri"/>
          <w:b w:val="0"/>
          <w:bCs w:val="0"/>
          <w:i/>
          <w:sz w:val="28"/>
          <w:szCs w:val="28"/>
          <w:lang w:val="nl-NL"/>
        </w:rPr>
        <w:instrText xml:space="preserve"> SEQ Bảng_1. \* ARABIC </w:instrText>
      </w:r>
      <w:r w:rsidR="00706DA8" w:rsidRPr="00EF3779">
        <w:rPr>
          <w:rFonts w:eastAsia="Calibri"/>
          <w:b w:val="0"/>
          <w:bCs w:val="0"/>
          <w:i/>
          <w:sz w:val="28"/>
          <w:szCs w:val="28"/>
          <w:lang w:val="nl-NL"/>
        </w:rPr>
        <w:fldChar w:fldCharType="separate"/>
      </w:r>
      <w:r w:rsidR="00C465C8">
        <w:rPr>
          <w:rFonts w:eastAsia="Calibri"/>
          <w:b w:val="0"/>
          <w:bCs w:val="0"/>
          <w:i/>
          <w:noProof/>
          <w:sz w:val="28"/>
          <w:szCs w:val="28"/>
          <w:lang w:val="nl-NL"/>
        </w:rPr>
        <w:t>3</w:t>
      </w:r>
      <w:r w:rsidR="00706DA8" w:rsidRPr="00EF3779">
        <w:rPr>
          <w:rFonts w:eastAsia="Calibri"/>
          <w:b w:val="0"/>
          <w:bCs w:val="0"/>
          <w:i/>
          <w:sz w:val="28"/>
          <w:szCs w:val="28"/>
          <w:lang w:val="nl-NL"/>
        </w:rPr>
        <w:fldChar w:fldCharType="end"/>
      </w:r>
      <w:r w:rsidR="00845151" w:rsidRPr="00C0683C">
        <w:rPr>
          <w:rFonts w:eastAsia="Calibri"/>
          <w:b w:val="0"/>
          <w:bCs w:val="0"/>
          <w:i/>
          <w:sz w:val="28"/>
          <w:szCs w:val="28"/>
          <w:lang w:val="nl-NL"/>
        </w:rPr>
        <w:t xml:space="preserve">. Biến động sử dụng đất phi nông nghiệp giai đoạn 2011 </w:t>
      </w:r>
      <w:r w:rsidR="006A3AFE" w:rsidRPr="00C0683C">
        <w:rPr>
          <w:rFonts w:eastAsia="Calibri"/>
          <w:b w:val="0"/>
          <w:bCs w:val="0"/>
          <w:i/>
          <w:sz w:val="28"/>
          <w:szCs w:val="28"/>
          <w:lang w:val="nl-NL"/>
        </w:rPr>
        <w:t>–</w:t>
      </w:r>
      <w:r w:rsidR="00845151" w:rsidRPr="00C0683C">
        <w:rPr>
          <w:rFonts w:eastAsia="Calibri"/>
          <w:b w:val="0"/>
          <w:bCs w:val="0"/>
          <w:i/>
          <w:sz w:val="28"/>
          <w:szCs w:val="28"/>
          <w:lang w:val="nl-NL"/>
        </w:rPr>
        <w:t xml:space="preserve"> 2015</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3216"/>
        <w:gridCol w:w="1072"/>
        <w:gridCol w:w="1240"/>
        <w:gridCol w:w="1134"/>
        <w:gridCol w:w="1276"/>
        <w:gridCol w:w="1134"/>
      </w:tblGrid>
      <w:tr w:rsidR="00A10C4D" w:rsidRPr="00C0683C" w:rsidTr="00BF1053">
        <w:trPr>
          <w:trHeight w:val="227"/>
          <w:tblHeader/>
        </w:trPr>
        <w:tc>
          <w:tcPr>
            <w:tcW w:w="724" w:type="dxa"/>
            <w:tcBorders>
              <w:top w:val="nil"/>
              <w:left w:val="nil"/>
              <w:bottom w:val="single" w:sz="4" w:space="0" w:color="auto"/>
              <w:right w:val="nil"/>
            </w:tcBorders>
            <w:shd w:val="clear" w:color="auto" w:fill="auto"/>
            <w:vAlign w:val="center"/>
          </w:tcPr>
          <w:p w:rsidR="00A10C4D" w:rsidRPr="00C0683C" w:rsidRDefault="00A10C4D" w:rsidP="00235009">
            <w:pPr>
              <w:spacing w:after="0" w:line="240" w:lineRule="auto"/>
              <w:jc w:val="center"/>
              <w:rPr>
                <w:rFonts w:eastAsia="Times New Roman"/>
                <w:b/>
                <w:bCs/>
                <w:sz w:val="24"/>
                <w:szCs w:val="24"/>
                <w:lang w:val="nl-NL"/>
              </w:rPr>
            </w:pPr>
          </w:p>
        </w:tc>
        <w:tc>
          <w:tcPr>
            <w:tcW w:w="3216" w:type="dxa"/>
            <w:tcBorders>
              <w:top w:val="nil"/>
              <w:left w:val="nil"/>
              <w:bottom w:val="single" w:sz="4" w:space="0" w:color="auto"/>
              <w:right w:val="nil"/>
            </w:tcBorders>
            <w:shd w:val="clear" w:color="auto" w:fill="auto"/>
            <w:vAlign w:val="center"/>
          </w:tcPr>
          <w:p w:rsidR="00A10C4D" w:rsidRPr="00C0683C" w:rsidRDefault="00A10C4D" w:rsidP="00235009">
            <w:pPr>
              <w:spacing w:after="0" w:line="240" w:lineRule="auto"/>
              <w:jc w:val="center"/>
              <w:rPr>
                <w:rFonts w:eastAsia="Times New Roman"/>
                <w:b/>
                <w:bCs/>
                <w:sz w:val="24"/>
                <w:szCs w:val="24"/>
                <w:lang w:val="nl-NL"/>
              </w:rPr>
            </w:pPr>
          </w:p>
        </w:tc>
        <w:tc>
          <w:tcPr>
            <w:tcW w:w="2312" w:type="dxa"/>
            <w:gridSpan w:val="2"/>
            <w:tcBorders>
              <w:top w:val="nil"/>
              <w:left w:val="nil"/>
              <w:bottom w:val="single" w:sz="4" w:space="0" w:color="auto"/>
              <w:right w:val="nil"/>
            </w:tcBorders>
            <w:shd w:val="clear" w:color="auto" w:fill="auto"/>
            <w:vAlign w:val="center"/>
          </w:tcPr>
          <w:p w:rsidR="00A10C4D" w:rsidRPr="00C0683C" w:rsidRDefault="00A10C4D" w:rsidP="00235009">
            <w:pPr>
              <w:spacing w:after="0" w:line="240" w:lineRule="auto"/>
              <w:jc w:val="center"/>
              <w:rPr>
                <w:rFonts w:eastAsia="Times New Roman"/>
                <w:b/>
                <w:bCs/>
                <w:sz w:val="24"/>
                <w:szCs w:val="24"/>
                <w:lang w:val="nl-NL"/>
              </w:rPr>
            </w:pPr>
          </w:p>
        </w:tc>
        <w:tc>
          <w:tcPr>
            <w:tcW w:w="3544" w:type="dxa"/>
            <w:gridSpan w:val="3"/>
            <w:tcBorders>
              <w:top w:val="nil"/>
              <w:left w:val="nil"/>
              <w:bottom w:val="single" w:sz="4" w:space="0" w:color="auto"/>
              <w:right w:val="nil"/>
            </w:tcBorders>
            <w:shd w:val="clear" w:color="auto" w:fill="auto"/>
            <w:vAlign w:val="center"/>
          </w:tcPr>
          <w:p w:rsidR="00A10C4D" w:rsidRPr="00C0683C" w:rsidRDefault="00A10C4D" w:rsidP="00235009">
            <w:pPr>
              <w:spacing w:after="0" w:line="240" w:lineRule="auto"/>
              <w:jc w:val="right"/>
              <w:rPr>
                <w:rFonts w:eastAsia="Times New Roman"/>
                <w:bCs/>
                <w:i/>
                <w:sz w:val="24"/>
                <w:szCs w:val="24"/>
              </w:rPr>
            </w:pPr>
            <w:r w:rsidRPr="00C0683C">
              <w:rPr>
                <w:rFonts w:eastAsia="Times New Roman"/>
                <w:bCs/>
                <w:i/>
                <w:sz w:val="24"/>
                <w:szCs w:val="24"/>
              </w:rPr>
              <w:t>Đơn vị tính: ha</w:t>
            </w:r>
          </w:p>
        </w:tc>
      </w:tr>
      <w:tr w:rsidR="00A10C4D" w:rsidRPr="00C0683C" w:rsidTr="00BF1053">
        <w:trPr>
          <w:trHeight w:val="284"/>
          <w:tblHeader/>
        </w:trPr>
        <w:tc>
          <w:tcPr>
            <w:tcW w:w="724" w:type="dxa"/>
            <w:vMerge w:val="restart"/>
            <w:tcBorders>
              <w:top w:val="single" w:sz="4" w:space="0" w:color="auto"/>
            </w:tcBorders>
            <w:shd w:val="clear" w:color="auto" w:fill="auto"/>
            <w:vAlign w:val="center"/>
          </w:tcPr>
          <w:p w:rsidR="00A10C4D" w:rsidRPr="00C0683C" w:rsidRDefault="00A10C4D" w:rsidP="00235009">
            <w:pPr>
              <w:spacing w:after="0" w:line="240" w:lineRule="auto"/>
              <w:jc w:val="center"/>
              <w:rPr>
                <w:rFonts w:eastAsia="Times New Roman"/>
                <w:b/>
                <w:bCs/>
                <w:sz w:val="24"/>
                <w:szCs w:val="24"/>
              </w:rPr>
            </w:pPr>
            <w:r w:rsidRPr="00C0683C">
              <w:rPr>
                <w:rFonts w:eastAsia="Times New Roman"/>
                <w:b/>
                <w:bCs/>
                <w:sz w:val="24"/>
                <w:szCs w:val="24"/>
              </w:rPr>
              <w:t>STT</w:t>
            </w:r>
          </w:p>
        </w:tc>
        <w:tc>
          <w:tcPr>
            <w:tcW w:w="3216" w:type="dxa"/>
            <w:vMerge w:val="restart"/>
            <w:tcBorders>
              <w:top w:val="single" w:sz="4" w:space="0" w:color="auto"/>
            </w:tcBorders>
            <w:shd w:val="clear" w:color="auto" w:fill="auto"/>
            <w:vAlign w:val="center"/>
          </w:tcPr>
          <w:p w:rsidR="00A10C4D" w:rsidRPr="00C0683C" w:rsidRDefault="00A10C4D" w:rsidP="00235009">
            <w:pPr>
              <w:spacing w:after="0" w:line="240" w:lineRule="auto"/>
              <w:jc w:val="center"/>
              <w:rPr>
                <w:rFonts w:eastAsia="Times New Roman"/>
                <w:b/>
                <w:bCs/>
                <w:sz w:val="24"/>
                <w:szCs w:val="24"/>
              </w:rPr>
            </w:pPr>
            <w:r w:rsidRPr="00C0683C">
              <w:rPr>
                <w:rFonts w:eastAsia="Times New Roman"/>
                <w:b/>
                <w:bCs/>
                <w:sz w:val="24"/>
                <w:szCs w:val="24"/>
              </w:rPr>
              <w:t>Chỉ tiêu</w:t>
            </w:r>
          </w:p>
        </w:tc>
        <w:tc>
          <w:tcPr>
            <w:tcW w:w="2312" w:type="dxa"/>
            <w:gridSpan w:val="2"/>
            <w:vMerge w:val="restart"/>
            <w:tcBorders>
              <w:top w:val="single" w:sz="4" w:space="0" w:color="auto"/>
            </w:tcBorders>
            <w:shd w:val="clear" w:color="auto" w:fill="auto"/>
            <w:vAlign w:val="center"/>
          </w:tcPr>
          <w:p w:rsidR="00A10C4D" w:rsidRPr="00C0683C" w:rsidRDefault="00A10C4D" w:rsidP="00235009">
            <w:pPr>
              <w:spacing w:after="0" w:line="240" w:lineRule="auto"/>
              <w:jc w:val="center"/>
              <w:rPr>
                <w:rFonts w:eastAsia="Times New Roman"/>
                <w:b/>
                <w:bCs/>
                <w:sz w:val="24"/>
                <w:szCs w:val="24"/>
              </w:rPr>
            </w:pPr>
            <w:r w:rsidRPr="00C0683C">
              <w:rPr>
                <w:rFonts w:eastAsia="Times New Roman"/>
                <w:b/>
                <w:bCs/>
                <w:sz w:val="24"/>
                <w:szCs w:val="24"/>
              </w:rPr>
              <w:t>Năm 2011</w:t>
            </w:r>
          </w:p>
        </w:tc>
        <w:tc>
          <w:tcPr>
            <w:tcW w:w="2410" w:type="dxa"/>
            <w:gridSpan w:val="2"/>
            <w:vMerge w:val="restart"/>
            <w:tcBorders>
              <w:top w:val="single" w:sz="4" w:space="0" w:color="auto"/>
            </w:tcBorders>
            <w:shd w:val="clear" w:color="auto" w:fill="auto"/>
            <w:vAlign w:val="center"/>
          </w:tcPr>
          <w:p w:rsidR="00A10C4D" w:rsidRPr="00C0683C" w:rsidRDefault="00A10C4D" w:rsidP="00235009">
            <w:pPr>
              <w:spacing w:after="0" w:line="240" w:lineRule="auto"/>
              <w:jc w:val="center"/>
              <w:rPr>
                <w:rFonts w:eastAsia="Times New Roman"/>
                <w:b/>
                <w:bCs/>
                <w:sz w:val="24"/>
                <w:szCs w:val="24"/>
              </w:rPr>
            </w:pPr>
            <w:r w:rsidRPr="00C0683C">
              <w:rPr>
                <w:rFonts w:eastAsia="Times New Roman"/>
                <w:b/>
                <w:bCs/>
                <w:sz w:val="24"/>
                <w:szCs w:val="24"/>
              </w:rPr>
              <w:t>Năm 2015</w:t>
            </w:r>
          </w:p>
        </w:tc>
        <w:tc>
          <w:tcPr>
            <w:tcW w:w="1134" w:type="dxa"/>
            <w:vMerge w:val="restart"/>
            <w:tcBorders>
              <w:top w:val="single" w:sz="4" w:space="0" w:color="auto"/>
            </w:tcBorders>
            <w:shd w:val="clear" w:color="auto" w:fill="auto"/>
            <w:vAlign w:val="center"/>
          </w:tcPr>
          <w:p w:rsidR="00A10C4D" w:rsidRPr="00BF1053" w:rsidRDefault="00A10C4D" w:rsidP="00235009">
            <w:pPr>
              <w:spacing w:after="0" w:line="240" w:lineRule="auto"/>
              <w:jc w:val="center"/>
              <w:rPr>
                <w:rFonts w:eastAsia="Times New Roman"/>
                <w:b/>
                <w:bCs/>
                <w:sz w:val="20"/>
                <w:szCs w:val="20"/>
              </w:rPr>
            </w:pPr>
            <w:r w:rsidRPr="00BF1053">
              <w:rPr>
                <w:rFonts w:eastAsia="Times New Roman"/>
                <w:b/>
                <w:bCs/>
                <w:sz w:val="20"/>
                <w:szCs w:val="20"/>
              </w:rPr>
              <w:t>Biến động</w:t>
            </w:r>
          </w:p>
        </w:tc>
      </w:tr>
      <w:tr w:rsidR="00A10C4D" w:rsidRPr="00C0683C" w:rsidTr="00BF1053">
        <w:trPr>
          <w:trHeight w:val="396"/>
          <w:tblHeader/>
        </w:trPr>
        <w:tc>
          <w:tcPr>
            <w:tcW w:w="724" w:type="dxa"/>
            <w:vMerge/>
            <w:vAlign w:val="center"/>
          </w:tcPr>
          <w:p w:rsidR="00A10C4D" w:rsidRPr="00C0683C" w:rsidRDefault="00A10C4D" w:rsidP="00235009">
            <w:pPr>
              <w:spacing w:after="0" w:line="240" w:lineRule="auto"/>
              <w:rPr>
                <w:rFonts w:eastAsia="Times New Roman"/>
                <w:b/>
                <w:bCs/>
                <w:sz w:val="24"/>
                <w:szCs w:val="24"/>
              </w:rPr>
            </w:pPr>
          </w:p>
        </w:tc>
        <w:tc>
          <w:tcPr>
            <w:tcW w:w="3216" w:type="dxa"/>
            <w:vMerge/>
            <w:vAlign w:val="center"/>
          </w:tcPr>
          <w:p w:rsidR="00A10C4D" w:rsidRPr="00C0683C" w:rsidRDefault="00A10C4D" w:rsidP="00235009">
            <w:pPr>
              <w:spacing w:after="0" w:line="240" w:lineRule="auto"/>
              <w:rPr>
                <w:rFonts w:eastAsia="Times New Roman"/>
                <w:b/>
                <w:bCs/>
                <w:sz w:val="24"/>
                <w:szCs w:val="24"/>
              </w:rPr>
            </w:pPr>
          </w:p>
        </w:tc>
        <w:tc>
          <w:tcPr>
            <w:tcW w:w="2312" w:type="dxa"/>
            <w:gridSpan w:val="2"/>
            <w:vMerge/>
            <w:vAlign w:val="center"/>
          </w:tcPr>
          <w:p w:rsidR="00A10C4D" w:rsidRPr="00C0683C" w:rsidRDefault="00A10C4D" w:rsidP="00235009">
            <w:pPr>
              <w:spacing w:after="0" w:line="240" w:lineRule="auto"/>
              <w:rPr>
                <w:rFonts w:eastAsia="Times New Roman"/>
                <w:b/>
                <w:bCs/>
                <w:sz w:val="24"/>
                <w:szCs w:val="24"/>
              </w:rPr>
            </w:pPr>
          </w:p>
        </w:tc>
        <w:tc>
          <w:tcPr>
            <w:tcW w:w="2410" w:type="dxa"/>
            <w:gridSpan w:val="2"/>
            <w:vMerge/>
            <w:vAlign w:val="center"/>
          </w:tcPr>
          <w:p w:rsidR="00A10C4D" w:rsidRPr="00C0683C" w:rsidRDefault="00A10C4D" w:rsidP="00235009">
            <w:pPr>
              <w:spacing w:after="0" w:line="240" w:lineRule="auto"/>
              <w:rPr>
                <w:rFonts w:eastAsia="Times New Roman"/>
                <w:b/>
                <w:bCs/>
                <w:sz w:val="24"/>
                <w:szCs w:val="24"/>
              </w:rPr>
            </w:pPr>
          </w:p>
        </w:tc>
        <w:tc>
          <w:tcPr>
            <w:tcW w:w="1134" w:type="dxa"/>
            <w:vMerge/>
            <w:vAlign w:val="center"/>
          </w:tcPr>
          <w:p w:rsidR="00A10C4D" w:rsidRPr="00C0683C" w:rsidRDefault="00A10C4D" w:rsidP="00235009">
            <w:pPr>
              <w:spacing w:after="0" w:line="240" w:lineRule="auto"/>
              <w:rPr>
                <w:rFonts w:eastAsia="Times New Roman"/>
                <w:b/>
                <w:bCs/>
                <w:sz w:val="24"/>
                <w:szCs w:val="24"/>
              </w:rPr>
            </w:pPr>
          </w:p>
        </w:tc>
      </w:tr>
      <w:tr w:rsidR="00A10C4D" w:rsidRPr="00C0683C" w:rsidTr="00BF1053">
        <w:trPr>
          <w:trHeight w:val="79"/>
          <w:tblHeader/>
        </w:trPr>
        <w:tc>
          <w:tcPr>
            <w:tcW w:w="724" w:type="dxa"/>
            <w:vMerge/>
            <w:vAlign w:val="center"/>
          </w:tcPr>
          <w:p w:rsidR="00A10C4D" w:rsidRPr="00C0683C" w:rsidRDefault="00A10C4D" w:rsidP="00235009">
            <w:pPr>
              <w:spacing w:after="0" w:line="240" w:lineRule="auto"/>
              <w:rPr>
                <w:rFonts w:eastAsia="Times New Roman"/>
                <w:b/>
                <w:bCs/>
                <w:sz w:val="24"/>
                <w:szCs w:val="24"/>
              </w:rPr>
            </w:pPr>
          </w:p>
        </w:tc>
        <w:tc>
          <w:tcPr>
            <w:tcW w:w="3216" w:type="dxa"/>
            <w:vMerge/>
            <w:vAlign w:val="center"/>
          </w:tcPr>
          <w:p w:rsidR="00A10C4D" w:rsidRPr="00C0683C" w:rsidRDefault="00A10C4D" w:rsidP="00235009">
            <w:pPr>
              <w:spacing w:after="0" w:line="240" w:lineRule="auto"/>
              <w:rPr>
                <w:rFonts w:eastAsia="Times New Roman"/>
                <w:b/>
                <w:bCs/>
                <w:sz w:val="24"/>
                <w:szCs w:val="24"/>
              </w:rPr>
            </w:pPr>
          </w:p>
        </w:tc>
        <w:tc>
          <w:tcPr>
            <w:tcW w:w="1072" w:type="dxa"/>
            <w:shd w:val="clear" w:color="auto" w:fill="auto"/>
            <w:vAlign w:val="center"/>
          </w:tcPr>
          <w:p w:rsidR="00A10C4D" w:rsidRPr="000C291B" w:rsidRDefault="00A10C4D" w:rsidP="00235009">
            <w:pPr>
              <w:spacing w:after="0" w:line="240" w:lineRule="auto"/>
              <w:jc w:val="center"/>
              <w:rPr>
                <w:rFonts w:eastAsia="Times New Roman"/>
                <w:sz w:val="22"/>
              </w:rPr>
            </w:pPr>
            <w:r w:rsidRPr="000C291B">
              <w:rPr>
                <w:rFonts w:eastAsia="Times New Roman"/>
                <w:sz w:val="22"/>
              </w:rPr>
              <w:t>Diện tích</w:t>
            </w:r>
          </w:p>
        </w:tc>
        <w:tc>
          <w:tcPr>
            <w:tcW w:w="1240" w:type="dxa"/>
            <w:shd w:val="clear" w:color="auto" w:fill="auto"/>
            <w:vAlign w:val="center"/>
          </w:tcPr>
          <w:p w:rsidR="00A10C4D" w:rsidRPr="000C291B" w:rsidRDefault="00A10C4D" w:rsidP="00235009">
            <w:pPr>
              <w:spacing w:after="0" w:line="240" w:lineRule="auto"/>
              <w:jc w:val="center"/>
              <w:rPr>
                <w:rFonts w:eastAsia="Times New Roman"/>
                <w:sz w:val="22"/>
              </w:rPr>
            </w:pPr>
            <w:r w:rsidRPr="000C291B">
              <w:rPr>
                <w:rFonts w:eastAsia="Times New Roman"/>
                <w:sz w:val="22"/>
              </w:rPr>
              <w:t>Cơ cấu</w:t>
            </w:r>
            <w:r w:rsidR="00BF1053">
              <w:rPr>
                <w:rFonts w:eastAsia="Times New Roman"/>
                <w:sz w:val="22"/>
              </w:rPr>
              <w:t xml:space="preserve"> </w:t>
            </w:r>
            <w:r w:rsidRPr="000C291B">
              <w:rPr>
                <w:rFonts w:eastAsia="Times New Roman"/>
                <w:sz w:val="22"/>
              </w:rPr>
              <w:t>(%)</w:t>
            </w:r>
          </w:p>
        </w:tc>
        <w:tc>
          <w:tcPr>
            <w:tcW w:w="1134" w:type="dxa"/>
            <w:shd w:val="clear" w:color="auto" w:fill="auto"/>
            <w:vAlign w:val="center"/>
          </w:tcPr>
          <w:p w:rsidR="00A10C4D" w:rsidRPr="000C291B" w:rsidRDefault="00A10C4D" w:rsidP="00235009">
            <w:pPr>
              <w:spacing w:after="0" w:line="240" w:lineRule="auto"/>
              <w:jc w:val="center"/>
              <w:rPr>
                <w:rFonts w:eastAsia="Times New Roman"/>
                <w:sz w:val="22"/>
              </w:rPr>
            </w:pPr>
            <w:r w:rsidRPr="000C291B">
              <w:rPr>
                <w:rFonts w:eastAsia="Times New Roman"/>
                <w:sz w:val="22"/>
              </w:rPr>
              <w:t>Diện tích</w:t>
            </w:r>
          </w:p>
        </w:tc>
        <w:tc>
          <w:tcPr>
            <w:tcW w:w="1276" w:type="dxa"/>
            <w:shd w:val="clear" w:color="auto" w:fill="auto"/>
            <w:vAlign w:val="center"/>
          </w:tcPr>
          <w:p w:rsidR="00A10C4D" w:rsidRPr="000C291B" w:rsidRDefault="00A10C4D" w:rsidP="00235009">
            <w:pPr>
              <w:spacing w:after="0" w:line="240" w:lineRule="auto"/>
              <w:jc w:val="center"/>
              <w:rPr>
                <w:rFonts w:eastAsia="Times New Roman"/>
                <w:sz w:val="22"/>
              </w:rPr>
            </w:pPr>
            <w:r w:rsidRPr="000C291B">
              <w:rPr>
                <w:rFonts w:eastAsia="Times New Roman"/>
                <w:sz w:val="22"/>
              </w:rPr>
              <w:t>Cơ cấu</w:t>
            </w:r>
            <w:r w:rsidR="00BF1053">
              <w:rPr>
                <w:rFonts w:eastAsia="Times New Roman"/>
                <w:sz w:val="22"/>
              </w:rPr>
              <w:t xml:space="preserve"> </w:t>
            </w:r>
            <w:r w:rsidRPr="000C291B">
              <w:rPr>
                <w:rFonts w:eastAsia="Times New Roman"/>
                <w:sz w:val="22"/>
              </w:rPr>
              <w:t>(%)</w:t>
            </w:r>
          </w:p>
        </w:tc>
        <w:tc>
          <w:tcPr>
            <w:tcW w:w="1134" w:type="dxa"/>
            <w:shd w:val="clear" w:color="auto" w:fill="auto"/>
            <w:vAlign w:val="center"/>
          </w:tcPr>
          <w:p w:rsidR="00A10C4D" w:rsidRPr="000C291B" w:rsidRDefault="00A10C4D" w:rsidP="00235009">
            <w:pPr>
              <w:spacing w:after="0" w:line="240" w:lineRule="auto"/>
              <w:jc w:val="center"/>
              <w:rPr>
                <w:rFonts w:eastAsia="Times New Roman"/>
                <w:sz w:val="22"/>
              </w:rPr>
            </w:pPr>
            <w:r w:rsidRPr="000C291B">
              <w:rPr>
                <w:rFonts w:eastAsia="Times New Roman"/>
                <w:sz w:val="22"/>
              </w:rPr>
              <w:t>Diện tích</w:t>
            </w:r>
          </w:p>
        </w:tc>
      </w:tr>
      <w:tr w:rsidR="00A10C4D" w:rsidRPr="00C0683C" w:rsidTr="00BF1053">
        <w:trPr>
          <w:trHeight w:val="227"/>
        </w:trPr>
        <w:tc>
          <w:tcPr>
            <w:tcW w:w="724" w:type="dxa"/>
            <w:shd w:val="clear" w:color="auto" w:fill="auto"/>
            <w:vAlign w:val="center"/>
          </w:tcPr>
          <w:p w:rsidR="00A10C4D" w:rsidRPr="00C0683C" w:rsidRDefault="00A10C4D" w:rsidP="00235009">
            <w:pPr>
              <w:spacing w:after="0" w:line="240" w:lineRule="auto"/>
              <w:jc w:val="center"/>
              <w:rPr>
                <w:rFonts w:eastAsia="Times New Roman"/>
                <w:i/>
                <w:iCs/>
                <w:sz w:val="24"/>
                <w:szCs w:val="24"/>
              </w:rPr>
            </w:pPr>
            <w:r w:rsidRPr="00C0683C">
              <w:rPr>
                <w:rFonts w:eastAsia="Times New Roman"/>
                <w:i/>
                <w:iCs/>
                <w:sz w:val="24"/>
                <w:szCs w:val="24"/>
              </w:rPr>
              <w:t>(1)</w:t>
            </w:r>
          </w:p>
        </w:tc>
        <w:tc>
          <w:tcPr>
            <w:tcW w:w="3216" w:type="dxa"/>
            <w:shd w:val="clear" w:color="auto" w:fill="auto"/>
            <w:vAlign w:val="center"/>
          </w:tcPr>
          <w:p w:rsidR="00A10C4D" w:rsidRPr="00C0683C" w:rsidRDefault="00A10C4D" w:rsidP="00235009">
            <w:pPr>
              <w:spacing w:after="0" w:line="240" w:lineRule="auto"/>
              <w:jc w:val="center"/>
              <w:rPr>
                <w:rFonts w:eastAsia="Times New Roman"/>
                <w:i/>
                <w:iCs/>
                <w:sz w:val="24"/>
                <w:szCs w:val="24"/>
              </w:rPr>
            </w:pPr>
            <w:r w:rsidRPr="00C0683C">
              <w:rPr>
                <w:rFonts w:eastAsia="Times New Roman"/>
                <w:i/>
                <w:iCs/>
                <w:sz w:val="24"/>
                <w:szCs w:val="24"/>
              </w:rPr>
              <w:t>(2)</w:t>
            </w:r>
          </w:p>
        </w:tc>
        <w:tc>
          <w:tcPr>
            <w:tcW w:w="1072" w:type="dxa"/>
            <w:shd w:val="clear" w:color="auto" w:fill="auto"/>
            <w:vAlign w:val="center"/>
          </w:tcPr>
          <w:p w:rsidR="00A10C4D" w:rsidRPr="00C0683C" w:rsidRDefault="00A10C4D" w:rsidP="00235009">
            <w:pPr>
              <w:spacing w:after="0" w:line="240" w:lineRule="auto"/>
              <w:jc w:val="center"/>
              <w:rPr>
                <w:rFonts w:eastAsia="Times New Roman"/>
                <w:i/>
                <w:iCs/>
                <w:sz w:val="24"/>
                <w:szCs w:val="24"/>
              </w:rPr>
            </w:pPr>
            <w:r w:rsidRPr="00C0683C">
              <w:rPr>
                <w:rFonts w:eastAsia="Times New Roman"/>
                <w:i/>
                <w:iCs/>
                <w:sz w:val="24"/>
                <w:szCs w:val="24"/>
              </w:rPr>
              <w:t>(3)</w:t>
            </w:r>
          </w:p>
        </w:tc>
        <w:tc>
          <w:tcPr>
            <w:tcW w:w="1240" w:type="dxa"/>
            <w:shd w:val="clear" w:color="auto" w:fill="auto"/>
            <w:vAlign w:val="center"/>
          </w:tcPr>
          <w:p w:rsidR="00A10C4D" w:rsidRPr="00C0683C" w:rsidRDefault="00A10C4D" w:rsidP="00235009">
            <w:pPr>
              <w:spacing w:after="0" w:line="240" w:lineRule="auto"/>
              <w:jc w:val="center"/>
              <w:rPr>
                <w:rFonts w:eastAsia="Times New Roman"/>
                <w:i/>
                <w:iCs/>
                <w:sz w:val="24"/>
                <w:szCs w:val="24"/>
              </w:rPr>
            </w:pPr>
            <w:r w:rsidRPr="00C0683C">
              <w:rPr>
                <w:rFonts w:eastAsia="Times New Roman"/>
                <w:i/>
                <w:iCs/>
                <w:sz w:val="24"/>
                <w:szCs w:val="24"/>
              </w:rPr>
              <w:t>(4)</w:t>
            </w:r>
          </w:p>
        </w:tc>
        <w:tc>
          <w:tcPr>
            <w:tcW w:w="1134" w:type="dxa"/>
            <w:shd w:val="clear" w:color="auto" w:fill="auto"/>
            <w:vAlign w:val="center"/>
          </w:tcPr>
          <w:p w:rsidR="00A10C4D" w:rsidRPr="00C0683C" w:rsidRDefault="00A10C4D" w:rsidP="00235009">
            <w:pPr>
              <w:spacing w:after="0" w:line="240" w:lineRule="auto"/>
              <w:jc w:val="center"/>
              <w:rPr>
                <w:rFonts w:eastAsia="Times New Roman"/>
                <w:i/>
                <w:iCs/>
                <w:sz w:val="24"/>
                <w:szCs w:val="24"/>
              </w:rPr>
            </w:pPr>
            <w:r w:rsidRPr="00C0683C">
              <w:rPr>
                <w:rFonts w:eastAsia="Times New Roman"/>
                <w:i/>
                <w:iCs/>
                <w:sz w:val="24"/>
                <w:szCs w:val="24"/>
              </w:rPr>
              <w:t>(5)</w:t>
            </w:r>
          </w:p>
        </w:tc>
        <w:tc>
          <w:tcPr>
            <w:tcW w:w="1276" w:type="dxa"/>
            <w:shd w:val="clear" w:color="auto" w:fill="auto"/>
            <w:vAlign w:val="center"/>
          </w:tcPr>
          <w:p w:rsidR="00A10C4D" w:rsidRPr="00C0683C" w:rsidRDefault="00A10C4D" w:rsidP="00235009">
            <w:pPr>
              <w:spacing w:after="0" w:line="240" w:lineRule="auto"/>
              <w:jc w:val="center"/>
              <w:rPr>
                <w:rFonts w:eastAsia="Times New Roman"/>
                <w:i/>
                <w:iCs/>
                <w:sz w:val="24"/>
                <w:szCs w:val="24"/>
              </w:rPr>
            </w:pPr>
            <w:r w:rsidRPr="00C0683C">
              <w:rPr>
                <w:rFonts w:eastAsia="Times New Roman"/>
                <w:i/>
                <w:iCs/>
                <w:sz w:val="24"/>
                <w:szCs w:val="24"/>
              </w:rPr>
              <w:t>(6)</w:t>
            </w:r>
          </w:p>
        </w:tc>
        <w:tc>
          <w:tcPr>
            <w:tcW w:w="1134" w:type="dxa"/>
            <w:shd w:val="clear" w:color="auto" w:fill="auto"/>
            <w:vAlign w:val="center"/>
          </w:tcPr>
          <w:p w:rsidR="00A10C4D" w:rsidRPr="00C0683C" w:rsidRDefault="00A10C4D" w:rsidP="00235009">
            <w:pPr>
              <w:spacing w:after="0" w:line="240" w:lineRule="auto"/>
              <w:jc w:val="center"/>
              <w:rPr>
                <w:rFonts w:eastAsia="Times New Roman"/>
                <w:i/>
                <w:iCs/>
                <w:sz w:val="24"/>
                <w:szCs w:val="24"/>
              </w:rPr>
            </w:pPr>
            <w:r w:rsidRPr="00C0683C">
              <w:rPr>
                <w:rFonts w:eastAsia="Times New Roman"/>
                <w:i/>
                <w:iCs/>
                <w:sz w:val="24"/>
                <w:szCs w:val="24"/>
              </w:rPr>
              <w:t>(7)</w:t>
            </w:r>
          </w:p>
        </w:tc>
      </w:tr>
      <w:tr w:rsidR="00A10C4D" w:rsidRPr="00C0683C" w:rsidTr="00BF1053">
        <w:trPr>
          <w:trHeight w:val="227"/>
        </w:trPr>
        <w:tc>
          <w:tcPr>
            <w:tcW w:w="724" w:type="dxa"/>
            <w:shd w:val="clear" w:color="auto" w:fill="auto"/>
            <w:vAlign w:val="center"/>
          </w:tcPr>
          <w:p w:rsidR="00A10C4D" w:rsidRPr="00C0683C" w:rsidRDefault="00A10C4D" w:rsidP="00235009">
            <w:pPr>
              <w:spacing w:after="0" w:line="240" w:lineRule="auto"/>
              <w:jc w:val="center"/>
              <w:rPr>
                <w:rFonts w:eastAsia="Times New Roman"/>
                <w:b/>
                <w:bCs/>
                <w:sz w:val="24"/>
                <w:szCs w:val="24"/>
              </w:rPr>
            </w:pPr>
          </w:p>
        </w:tc>
        <w:tc>
          <w:tcPr>
            <w:tcW w:w="3216" w:type="dxa"/>
            <w:shd w:val="clear" w:color="auto" w:fill="auto"/>
            <w:vAlign w:val="center"/>
          </w:tcPr>
          <w:p w:rsidR="00A10C4D" w:rsidRPr="00C0683C" w:rsidRDefault="00A10C4D" w:rsidP="00235009">
            <w:pPr>
              <w:spacing w:after="0" w:line="240" w:lineRule="auto"/>
              <w:jc w:val="both"/>
              <w:rPr>
                <w:rFonts w:eastAsia="Times New Roman"/>
                <w:b/>
                <w:bCs/>
                <w:sz w:val="24"/>
                <w:szCs w:val="24"/>
              </w:rPr>
            </w:pPr>
            <w:r w:rsidRPr="00C0683C">
              <w:rPr>
                <w:rFonts w:eastAsia="Times New Roman"/>
                <w:b/>
                <w:bCs/>
                <w:sz w:val="24"/>
                <w:szCs w:val="24"/>
              </w:rPr>
              <w:t>Đất phi nông nghiệp</w:t>
            </w:r>
          </w:p>
        </w:tc>
        <w:tc>
          <w:tcPr>
            <w:tcW w:w="1072" w:type="dxa"/>
            <w:shd w:val="clear" w:color="auto" w:fill="auto"/>
            <w:vAlign w:val="center"/>
          </w:tcPr>
          <w:p w:rsidR="00A10C4D" w:rsidRPr="00C0683C" w:rsidRDefault="00A10C4D" w:rsidP="00235009">
            <w:pPr>
              <w:spacing w:after="0" w:line="240" w:lineRule="auto"/>
              <w:jc w:val="right"/>
              <w:rPr>
                <w:rFonts w:eastAsia="Times New Roman"/>
                <w:b/>
                <w:bCs/>
                <w:sz w:val="24"/>
                <w:szCs w:val="24"/>
              </w:rPr>
            </w:pPr>
            <w:r w:rsidRPr="00C0683C">
              <w:rPr>
                <w:rFonts w:eastAsia="Times New Roman"/>
                <w:b/>
                <w:bCs/>
                <w:sz w:val="24"/>
                <w:szCs w:val="24"/>
              </w:rPr>
              <w:t>2.644,81</w:t>
            </w:r>
          </w:p>
        </w:tc>
        <w:tc>
          <w:tcPr>
            <w:tcW w:w="1240" w:type="dxa"/>
            <w:shd w:val="clear" w:color="auto" w:fill="auto"/>
            <w:vAlign w:val="center"/>
          </w:tcPr>
          <w:p w:rsidR="00A10C4D" w:rsidRPr="00C0683C" w:rsidRDefault="00A10C4D" w:rsidP="00235009">
            <w:pPr>
              <w:spacing w:after="0" w:line="240" w:lineRule="auto"/>
              <w:jc w:val="right"/>
              <w:rPr>
                <w:rFonts w:eastAsia="Times New Roman"/>
                <w:b/>
                <w:bCs/>
                <w:sz w:val="24"/>
                <w:szCs w:val="24"/>
              </w:rPr>
            </w:pPr>
            <w:r w:rsidRPr="00C0683C">
              <w:rPr>
                <w:rFonts w:eastAsia="Times New Roman"/>
                <w:b/>
                <w:bCs/>
                <w:sz w:val="24"/>
                <w:szCs w:val="24"/>
              </w:rPr>
              <w:t>100,00</w:t>
            </w:r>
          </w:p>
        </w:tc>
        <w:tc>
          <w:tcPr>
            <w:tcW w:w="1134" w:type="dxa"/>
            <w:shd w:val="clear" w:color="auto" w:fill="auto"/>
            <w:vAlign w:val="center"/>
          </w:tcPr>
          <w:p w:rsidR="00A10C4D" w:rsidRPr="00C0683C" w:rsidRDefault="00A10C4D" w:rsidP="00235009">
            <w:pPr>
              <w:spacing w:after="0" w:line="240" w:lineRule="auto"/>
              <w:jc w:val="right"/>
              <w:rPr>
                <w:rFonts w:eastAsia="Times New Roman"/>
                <w:b/>
                <w:bCs/>
                <w:sz w:val="24"/>
                <w:szCs w:val="24"/>
              </w:rPr>
            </w:pPr>
            <w:r w:rsidRPr="00C0683C">
              <w:rPr>
                <w:rFonts w:eastAsia="Times New Roman"/>
                <w:b/>
                <w:bCs/>
                <w:sz w:val="24"/>
                <w:szCs w:val="24"/>
              </w:rPr>
              <w:t>3.</w:t>
            </w:r>
            <w:r w:rsidR="000C291B">
              <w:rPr>
                <w:rFonts w:eastAsia="Times New Roman"/>
                <w:b/>
                <w:bCs/>
                <w:sz w:val="24"/>
                <w:szCs w:val="24"/>
              </w:rPr>
              <w:t>389,04</w:t>
            </w:r>
          </w:p>
        </w:tc>
        <w:tc>
          <w:tcPr>
            <w:tcW w:w="1276" w:type="dxa"/>
            <w:shd w:val="clear" w:color="auto" w:fill="auto"/>
            <w:vAlign w:val="center"/>
          </w:tcPr>
          <w:p w:rsidR="00A10C4D" w:rsidRPr="00C0683C" w:rsidRDefault="00A10C4D" w:rsidP="00235009">
            <w:pPr>
              <w:spacing w:after="0" w:line="240" w:lineRule="auto"/>
              <w:jc w:val="right"/>
              <w:rPr>
                <w:rFonts w:eastAsia="Times New Roman"/>
                <w:b/>
                <w:bCs/>
                <w:sz w:val="24"/>
                <w:szCs w:val="24"/>
              </w:rPr>
            </w:pPr>
            <w:r w:rsidRPr="00C0683C">
              <w:rPr>
                <w:rFonts w:eastAsia="Times New Roman"/>
                <w:b/>
                <w:bCs/>
                <w:sz w:val="24"/>
                <w:szCs w:val="24"/>
              </w:rPr>
              <w:t>100,00</w:t>
            </w:r>
          </w:p>
        </w:tc>
        <w:tc>
          <w:tcPr>
            <w:tcW w:w="1134" w:type="dxa"/>
            <w:shd w:val="clear" w:color="auto" w:fill="auto"/>
            <w:noWrap/>
            <w:vAlign w:val="center"/>
          </w:tcPr>
          <w:p w:rsidR="00A10C4D" w:rsidRPr="00C0683C" w:rsidRDefault="00A10C4D" w:rsidP="00235009">
            <w:pPr>
              <w:spacing w:after="0" w:line="240" w:lineRule="auto"/>
              <w:jc w:val="right"/>
              <w:rPr>
                <w:rFonts w:eastAsia="Times New Roman"/>
                <w:sz w:val="24"/>
                <w:szCs w:val="24"/>
              </w:rPr>
            </w:pPr>
            <w:r w:rsidRPr="00C0683C">
              <w:rPr>
                <w:rFonts w:eastAsia="Times New Roman"/>
                <w:sz w:val="24"/>
                <w:szCs w:val="24"/>
              </w:rPr>
              <w:t>7</w:t>
            </w:r>
            <w:r w:rsidR="000C291B">
              <w:rPr>
                <w:rFonts w:eastAsia="Times New Roman"/>
                <w:sz w:val="24"/>
                <w:szCs w:val="24"/>
              </w:rPr>
              <w:t>44</w:t>
            </w:r>
            <w:r w:rsidRPr="00C0683C">
              <w:rPr>
                <w:rFonts w:eastAsia="Times New Roman"/>
                <w:sz w:val="24"/>
                <w:szCs w:val="24"/>
              </w:rPr>
              <w:t>,</w:t>
            </w:r>
            <w:r w:rsidR="000C291B">
              <w:rPr>
                <w:rFonts w:eastAsia="Times New Roman"/>
                <w:sz w:val="24"/>
                <w:szCs w:val="24"/>
              </w:rPr>
              <w:t>23</w:t>
            </w:r>
          </w:p>
        </w:tc>
      </w:tr>
      <w:tr w:rsidR="00A10C4D" w:rsidRPr="00C0683C" w:rsidTr="00BF1053">
        <w:trPr>
          <w:trHeight w:val="227"/>
        </w:trPr>
        <w:tc>
          <w:tcPr>
            <w:tcW w:w="724" w:type="dxa"/>
            <w:shd w:val="clear" w:color="auto" w:fill="auto"/>
            <w:vAlign w:val="center"/>
          </w:tcPr>
          <w:p w:rsidR="00A10C4D" w:rsidRPr="00C0683C" w:rsidRDefault="00A10C4D" w:rsidP="00235009">
            <w:pPr>
              <w:spacing w:after="0" w:line="240" w:lineRule="auto"/>
              <w:jc w:val="center"/>
              <w:rPr>
                <w:rFonts w:eastAsia="Times New Roman"/>
                <w:sz w:val="24"/>
                <w:szCs w:val="24"/>
              </w:rPr>
            </w:pPr>
            <w:r w:rsidRPr="00C0683C">
              <w:rPr>
                <w:rFonts w:eastAsia="Times New Roman"/>
                <w:sz w:val="24"/>
                <w:szCs w:val="24"/>
              </w:rPr>
              <w:t>2.1</w:t>
            </w:r>
          </w:p>
        </w:tc>
        <w:tc>
          <w:tcPr>
            <w:tcW w:w="3216" w:type="dxa"/>
            <w:shd w:val="clear" w:color="auto" w:fill="auto"/>
            <w:vAlign w:val="center"/>
          </w:tcPr>
          <w:p w:rsidR="00A10C4D" w:rsidRPr="00C0683C" w:rsidRDefault="00A10C4D" w:rsidP="00235009">
            <w:pPr>
              <w:spacing w:after="0" w:line="240" w:lineRule="auto"/>
              <w:rPr>
                <w:rFonts w:eastAsia="Times New Roman"/>
                <w:sz w:val="24"/>
                <w:szCs w:val="24"/>
              </w:rPr>
            </w:pPr>
            <w:r w:rsidRPr="00C0683C">
              <w:rPr>
                <w:rFonts w:eastAsia="Times New Roman"/>
                <w:sz w:val="24"/>
                <w:szCs w:val="24"/>
              </w:rPr>
              <w:t>Đất xây dựng trụ sở cơ quan</w:t>
            </w:r>
          </w:p>
        </w:tc>
        <w:tc>
          <w:tcPr>
            <w:tcW w:w="1072" w:type="dxa"/>
            <w:shd w:val="clear" w:color="auto" w:fill="auto"/>
            <w:vAlign w:val="center"/>
          </w:tcPr>
          <w:p w:rsidR="00A10C4D" w:rsidRPr="00C0683C" w:rsidRDefault="00A10C4D" w:rsidP="00235009">
            <w:pPr>
              <w:spacing w:after="0" w:line="240" w:lineRule="auto"/>
              <w:jc w:val="right"/>
              <w:rPr>
                <w:rFonts w:eastAsia="Times New Roman"/>
                <w:sz w:val="24"/>
                <w:szCs w:val="24"/>
              </w:rPr>
            </w:pPr>
            <w:r w:rsidRPr="00C0683C">
              <w:rPr>
                <w:rFonts w:eastAsia="Times New Roman"/>
                <w:sz w:val="24"/>
                <w:szCs w:val="24"/>
              </w:rPr>
              <w:t>25,27</w:t>
            </w:r>
          </w:p>
        </w:tc>
        <w:tc>
          <w:tcPr>
            <w:tcW w:w="1240" w:type="dxa"/>
            <w:shd w:val="clear" w:color="auto" w:fill="auto"/>
            <w:vAlign w:val="center"/>
          </w:tcPr>
          <w:p w:rsidR="00A10C4D" w:rsidRPr="00C0683C" w:rsidRDefault="00A10C4D" w:rsidP="00235009">
            <w:pPr>
              <w:spacing w:after="0" w:line="240" w:lineRule="auto"/>
              <w:jc w:val="right"/>
              <w:rPr>
                <w:rFonts w:eastAsia="Times New Roman"/>
                <w:sz w:val="24"/>
                <w:szCs w:val="24"/>
              </w:rPr>
            </w:pPr>
            <w:r w:rsidRPr="00C0683C">
              <w:rPr>
                <w:rFonts w:eastAsia="Times New Roman"/>
                <w:sz w:val="24"/>
                <w:szCs w:val="24"/>
              </w:rPr>
              <w:t>0,96</w:t>
            </w:r>
          </w:p>
        </w:tc>
        <w:tc>
          <w:tcPr>
            <w:tcW w:w="1134" w:type="dxa"/>
            <w:shd w:val="clear" w:color="auto" w:fill="auto"/>
            <w:noWrap/>
            <w:vAlign w:val="center"/>
          </w:tcPr>
          <w:p w:rsidR="00A10C4D" w:rsidRPr="00C0683C" w:rsidRDefault="00A10C4D" w:rsidP="00235009">
            <w:pPr>
              <w:spacing w:after="0" w:line="240" w:lineRule="auto"/>
              <w:jc w:val="right"/>
              <w:rPr>
                <w:rFonts w:eastAsia="Times New Roman"/>
                <w:sz w:val="24"/>
                <w:szCs w:val="24"/>
              </w:rPr>
            </w:pPr>
            <w:r w:rsidRPr="00C0683C">
              <w:rPr>
                <w:rFonts w:eastAsia="Times New Roman"/>
                <w:sz w:val="24"/>
                <w:szCs w:val="24"/>
              </w:rPr>
              <w:t>31,91</w:t>
            </w:r>
          </w:p>
        </w:tc>
        <w:tc>
          <w:tcPr>
            <w:tcW w:w="1276" w:type="dxa"/>
            <w:shd w:val="clear" w:color="auto" w:fill="auto"/>
            <w:noWrap/>
            <w:vAlign w:val="center"/>
          </w:tcPr>
          <w:p w:rsidR="00A10C4D" w:rsidRPr="00C0683C" w:rsidRDefault="00A10C4D" w:rsidP="00235009">
            <w:pPr>
              <w:spacing w:after="0" w:line="240" w:lineRule="auto"/>
              <w:jc w:val="right"/>
              <w:rPr>
                <w:rFonts w:eastAsia="Times New Roman"/>
                <w:sz w:val="24"/>
                <w:szCs w:val="24"/>
              </w:rPr>
            </w:pPr>
            <w:r w:rsidRPr="00C0683C">
              <w:rPr>
                <w:rFonts w:eastAsia="Times New Roman"/>
                <w:sz w:val="24"/>
                <w:szCs w:val="24"/>
              </w:rPr>
              <w:t>0,94</w:t>
            </w:r>
          </w:p>
        </w:tc>
        <w:tc>
          <w:tcPr>
            <w:tcW w:w="1134" w:type="dxa"/>
            <w:shd w:val="clear" w:color="auto" w:fill="auto"/>
            <w:noWrap/>
            <w:vAlign w:val="center"/>
          </w:tcPr>
          <w:p w:rsidR="00A10C4D" w:rsidRPr="00C0683C" w:rsidRDefault="00A10C4D" w:rsidP="00235009">
            <w:pPr>
              <w:spacing w:after="0" w:line="240" w:lineRule="auto"/>
              <w:jc w:val="right"/>
              <w:rPr>
                <w:rFonts w:eastAsia="Times New Roman"/>
                <w:sz w:val="24"/>
                <w:szCs w:val="24"/>
              </w:rPr>
            </w:pPr>
            <w:r w:rsidRPr="00C0683C">
              <w:rPr>
                <w:rFonts w:eastAsia="Times New Roman"/>
                <w:sz w:val="24"/>
                <w:szCs w:val="24"/>
              </w:rPr>
              <w:t>6,64</w:t>
            </w:r>
          </w:p>
        </w:tc>
      </w:tr>
      <w:tr w:rsidR="00A10C4D" w:rsidRPr="00C0683C" w:rsidTr="00BF1053">
        <w:trPr>
          <w:trHeight w:val="227"/>
        </w:trPr>
        <w:tc>
          <w:tcPr>
            <w:tcW w:w="724" w:type="dxa"/>
            <w:shd w:val="clear" w:color="auto" w:fill="auto"/>
            <w:vAlign w:val="center"/>
          </w:tcPr>
          <w:p w:rsidR="00A10C4D" w:rsidRPr="00C0683C" w:rsidRDefault="00A10C4D" w:rsidP="00235009">
            <w:pPr>
              <w:spacing w:after="0" w:line="240" w:lineRule="auto"/>
              <w:jc w:val="center"/>
              <w:rPr>
                <w:rFonts w:eastAsia="Times New Roman"/>
                <w:sz w:val="24"/>
                <w:szCs w:val="24"/>
              </w:rPr>
            </w:pPr>
            <w:r w:rsidRPr="00C0683C">
              <w:rPr>
                <w:rFonts w:eastAsia="Times New Roman"/>
                <w:sz w:val="24"/>
                <w:szCs w:val="24"/>
              </w:rPr>
              <w:t>2.2</w:t>
            </w:r>
          </w:p>
        </w:tc>
        <w:tc>
          <w:tcPr>
            <w:tcW w:w="3216" w:type="dxa"/>
            <w:shd w:val="clear" w:color="auto" w:fill="auto"/>
            <w:vAlign w:val="center"/>
          </w:tcPr>
          <w:p w:rsidR="00A10C4D" w:rsidRPr="00C0683C" w:rsidRDefault="00A10C4D" w:rsidP="00235009">
            <w:pPr>
              <w:spacing w:after="0" w:line="240" w:lineRule="auto"/>
              <w:jc w:val="both"/>
              <w:rPr>
                <w:rFonts w:eastAsia="Times New Roman"/>
                <w:sz w:val="24"/>
                <w:szCs w:val="24"/>
              </w:rPr>
            </w:pPr>
            <w:r w:rsidRPr="00C0683C">
              <w:rPr>
                <w:rFonts w:eastAsia="Times New Roman"/>
                <w:sz w:val="24"/>
                <w:szCs w:val="24"/>
              </w:rPr>
              <w:t>Đất quốc phòng</w:t>
            </w:r>
          </w:p>
        </w:tc>
        <w:tc>
          <w:tcPr>
            <w:tcW w:w="1072" w:type="dxa"/>
            <w:shd w:val="clear" w:color="auto" w:fill="auto"/>
            <w:vAlign w:val="center"/>
          </w:tcPr>
          <w:p w:rsidR="00A10C4D" w:rsidRPr="00C0683C" w:rsidRDefault="00A10C4D" w:rsidP="00235009">
            <w:pPr>
              <w:spacing w:after="0" w:line="240" w:lineRule="auto"/>
              <w:jc w:val="right"/>
              <w:rPr>
                <w:rFonts w:eastAsia="Times New Roman"/>
                <w:sz w:val="24"/>
                <w:szCs w:val="24"/>
              </w:rPr>
            </w:pPr>
            <w:r w:rsidRPr="00C0683C">
              <w:rPr>
                <w:rFonts w:eastAsia="Times New Roman"/>
                <w:sz w:val="24"/>
                <w:szCs w:val="24"/>
              </w:rPr>
              <w:t>1,80</w:t>
            </w:r>
          </w:p>
        </w:tc>
        <w:tc>
          <w:tcPr>
            <w:tcW w:w="1240" w:type="dxa"/>
            <w:shd w:val="clear" w:color="auto" w:fill="auto"/>
            <w:vAlign w:val="center"/>
          </w:tcPr>
          <w:p w:rsidR="00A10C4D" w:rsidRPr="00C0683C" w:rsidRDefault="00A10C4D" w:rsidP="00235009">
            <w:pPr>
              <w:spacing w:after="0" w:line="240" w:lineRule="auto"/>
              <w:jc w:val="right"/>
              <w:rPr>
                <w:rFonts w:eastAsia="Times New Roman"/>
                <w:sz w:val="24"/>
                <w:szCs w:val="24"/>
              </w:rPr>
            </w:pPr>
            <w:r w:rsidRPr="00C0683C">
              <w:rPr>
                <w:rFonts w:eastAsia="Times New Roman"/>
                <w:sz w:val="24"/>
                <w:szCs w:val="24"/>
              </w:rPr>
              <w:t>0,07</w:t>
            </w:r>
          </w:p>
        </w:tc>
        <w:tc>
          <w:tcPr>
            <w:tcW w:w="1134" w:type="dxa"/>
            <w:shd w:val="clear" w:color="auto" w:fill="auto"/>
            <w:noWrap/>
            <w:vAlign w:val="center"/>
          </w:tcPr>
          <w:p w:rsidR="00A10C4D" w:rsidRPr="00C0683C" w:rsidRDefault="00A10C4D" w:rsidP="00235009">
            <w:pPr>
              <w:spacing w:after="0" w:line="240" w:lineRule="auto"/>
              <w:jc w:val="right"/>
              <w:rPr>
                <w:rFonts w:eastAsia="Times New Roman"/>
                <w:sz w:val="24"/>
                <w:szCs w:val="24"/>
              </w:rPr>
            </w:pPr>
            <w:r w:rsidRPr="00C0683C">
              <w:rPr>
                <w:rFonts w:eastAsia="Times New Roman"/>
                <w:sz w:val="24"/>
                <w:szCs w:val="24"/>
              </w:rPr>
              <w:t>2,53</w:t>
            </w:r>
          </w:p>
        </w:tc>
        <w:tc>
          <w:tcPr>
            <w:tcW w:w="1276" w:type="dxa"/>
            <w:shd w:val="clear" w:color="auto" w:fill="auto"/>
            <w:noWrap/>
            <w:vAlign w:val="center"/>
          </w:tcPr>
          <w:p w:rsidR="00A10C4D" w:rsidRPr="00C0683C" w:rsidRDefault="00A10C4D" w:rsidP="00235009">
            <w:pPr>
              <w:spacing w:after="0" w:line="240" w:lineRule="auto"/>
              <w:jc w:val="right"/>
              <w:rPr>
                <w:rFonts w:eastAsia="Times New Roman"/>
                <w:sz w:val="24"/>
                <w:szCs w:val="24"/>
              </w:rPr>
            </w:pPr>
            <w:r w:rsidRPr="00C0683C">
              <w:rPr>
                <w:rFonts w:eastAsia="Times New Roman"/>
                <w:sz w:val="24"/>
                <w:szCs w:val="24"/>
              </w:rPr>
              <w:t>0,07</w:t>
            </w:r>
          </w:p>
        </w:tc>
        <w:tc>
          <w:tcPr>
            <w:tcW w:w="1134" w:type="dxa"/>
            <w:shd w:val="clear" w:color="auto" w:fill="auto"/>
            <w:noWrap/>
            <w:vAlign w:val="center"/>
          </w:tcPr>
          <w:p w:rsidR="00A10C4D" w:rsidRPr="00C0683C" w:rsidRDefault="00A10C4D" w:rsidP="00235009">
            <w:pPr>
              <w:spacing w:after="0" w:line="240" w:lineRule="auto"/>
              <w:jc w:val="right"/>
              <w:rPr>
                <w:rFonts w:eastAsia="Times New Roman"/>
                <w:sz w:val="24"/>
                <w:szCs w:val="24"/>
              </w:rPr>
            </w:pPr>
            <w:r w:rsidRPr="00C0683C">
              <w:rPr>
                <w:rFonts w:eastAsia="Times New Roman"/>
                <w:sz w:val="24"/>
                <w:szCs w:val="24"/>
              </w:rPr>
              <w:t>0,73</w:t>
            </w:r>
          </w:p>
        </w:tc>
      </w:tr>
      <w:tr w:rsidR="00A10C4D" w:rsidRPr="00C0683C" w:rsidTr="00BF1053">
        <w:trPr>
          <w:trHeight w:val="227"/>
        </w:trPr>
        <w:tc>
          <w:tcPr>
            <w:tcW w:w="724" w:type="dxa"/>
            <w:shd w:val="clear" w:color="auto" w:fill="auto"/>
            <w:vAlign w:val="center"/>
          </w:tcPr>
          <w:p w:rsidR="00A10C4D" w:rsidRPr="00C0683C" w:rsidRDefault="00A10C4D" w:rsidP="00235009">
            <w:pPr>
              <w:spacing w:after="0" w:line="240" w:lineRule="auto"/>
              <w:jc w:val="center"/>
              <w:rPr>
                <w:rFonts w:eastAsia="Times New Roman"/>
                <w:sz w:val="24"/>
                <w:szCs w:val="24"/>
              </w:rPr>
            </w:pPr>
            <w:r w:rsidRPr="00C0683C">
              <w:rPr>
                <w:rFonts w:eastAsia="Times New Roman"/>
                <w:sz w:val="24"/>
                <w:szCs w:val="24"/>
              </w:rPr>
              <w:t>2.3</w:t>
            </w:r>
          </w:p>
        </w:tc>
        <w:tc>
          <w:tcPr>
            <w:tcW w:w="3216" w:type="dxa"/>
            <w:shd w:val="clear" w:color="auto" w:fill="auto"/>
            <w:vAlign w:val="center"/>
          </w:tcPr>
          <w:p w:rsidR="00A10C4D" w:rsidRPr="00C0683C" w:rsidRDefault="00A10C4D" w:rsidP="00235009">
            <w:pPr>
              <w:spacing w:after="0" w:line="240" w:lineRule="auto"/>
              <w:jc w:val="both"/>
              <w:rPr>
                <w:rFonts w:eastAsia="Times New Roman"/>
                <w:sz w:val="24"/>
                <w:szCs w:val="24"/>
              </w:rPr>
            </w:pPr>
            <w:r w:rsidRPr="00C0683C">
              <w:rPr>
                <w:rFonts w:eastAsia="Times New Roman"/>
                <w:sz w:val="24"/>
                <w:szCs w:val="24"/>
              </w:rPr>
              <w:t>Đất an ninh</w:t>
            </w:r>
          </w:p>
        </w:tc>
        <w:tc>
          <w:tcPr>
            <w:tcW w:w="1072" w:type="dxa"/>
            <w:shd w:val="clear" w:color="auto" w:fill="auto"/>
            <w:vAlign w:val="center"/>
          </w:tcPr>
          <w:p w:rsidR="00A10C4D" w:rsidRPr="00C0683C" w:rsidRDefault="00A10C4D" w:rsidP="00235009">
            <w:pPr>
              <w:spacing w:after="0" w:line="240" w:lineRule="auto"/>
              <w:jc w:val="right"/>
              <w:rPr>
                <w:rFonts w:eastAsia="Times New Roman"/>
                <w:sz w:val="24"/>
                <w:szCs w:val="24"/>
              </w:rPr>
            </w:pPr>
            <w:r w:rsidRPr="00C0683C">
              <w:rPr>
                <w:rFonts w:eastAsia="Times New Roman"/>
                <w:sz w:val="24"/>
                <w:szCs w:val="24"/>
              </w:rPr>
              <w:t>1,09</w:t>
            </w:r>
          </w:p>
        </w:tc>
        <w:tc>
          <w:tcPr>
            <w:tcW w:w="1240" w:type="dxa"/>
            <w:shd w:val="clear" w:color="auto" w:fill="auto"/>
            <w:vAlign w:val="center"/>
          </w:tcPr>
          <w:p w:rsidR="00A10C4D" w:rsidRPr="00C0683C" w:rsidRDefault="00A10C4D" w:rsidP="00235009">
            <w:pPr>
              <w:spacing w:after="0" w:line="240" w:lineRule="auto"/>
              <w:jc w:val="right"/>
              <w:rPr>
                <w:rFonts w:eastAsia="Times New Roman"/>
                <w:sz w:val="24"/>
                <w:szCs w:val="24"/>
              </w:rPr>
            </w:pPr>
            <w:r w:rsidRPr="00C0683C">
              <w:rPr>
                <w:rFonts w:eastAsia="Times New Roman"/>
                <w:sz w:val="24"/>
                <w:szCs w:val="24"/>
              </w:rPr>
              <w:t>0,04</w:t>
            </w:r>
          </w:p>
        </w:tc>
        <w:tc>
          <w:tcPr>
            <w:tcW w:w="1134" w:type="dxa"/>
            <w:shd w:val="clear" w:color="auto" w:fill="auto"/>
            <w:noWrap/>
            <w:vAlign w:val="center"/>
          </w:tcPr>
          <w:p w:rsidR="00A10C4D" w:rsidRPr="00C0683C" w:rsidRDefault="00A10C4D" w:rsidP="00235009">
            <w:pPr>
              <w:spacing w:after="0" w:line="240" w:lineRule="auto"/>
              <w:jc w:val="right"/>
              <w:rPr>
                <w:rFonts w:eastAsia="Times New Roman"/>
                <w:sz w:val="24"/>
                <w:szCs w:val="24"/>
              </w:rPr>
            </w:pPr>
            <w:r w:rsidRPr="00C0683C">
              <w:rPr>
                <w:rFonts w:eastAsia="Times New Roman"/>
                <w:sz w:val="24"/>
                <w:szCs w:val="24"/>
              </w:rPr>
              <w:t>1,64</w:t>
            </w:r>
          </w:p>
        </w:tc>
        <w:tc>
          <w:tcPr>
            <w:tcW w:w="1276" w:type="dxa"/>
            <w:shd w:val="clear" w:color="auto" w:fill="auto"/>
            <w:noWrap/>
            <w:vAlign w:val="center"/>
          </w:tcPr>
          <w:p w:rsidR="00A10C4D" w:rsidRPr="00C0683C" w:rsidRDefault="00A10C4D" w:rsidP="00235009">
            <w:pPr>
              <w:spacing w:after="0" w:line="240" w:lineRule="auto"/>
              <w:jc w:val="right"/>
              <w:rPr>
                <w:rFonts w:eastAsia="Times New Roman"/>
                <w:sz w:val="24"/>
                <w:szCs w:val="24"/>
              </w:rPr>
            </w:pPr>
            <w:r w:rsidRPr="00C0683C">
              <w:rPr>
                <w:rFonts w:eastAsia="Times New Roman"/>
                <w:sz w:val="24"/>
                <w:szCs w:val="24"/>
              </w:rPr>
              <w:t>0,05</w:t>
            </w:r>
          </w:p>
        </w:tc>
        <w:tc>
          <w:tcPr>
            <w:tcW w:w="1134" w:type="dxa"/>
            <w:shd w:val="clear" w:color="auto" w:fill="auto"/>
            <w:noWrap/>
            <w:vAlign w:val="center"/>
          </w:tcPr>
          <w:p w:rsidR="00A10C4D" w:rsidRPr="00C0683C" w:rsidRDefault="00A10C4D" w:rsidP="00235009">
            <w:pPr>
              <w:spacing w:after="0" w:line="240" w:lineRule="auto"/>
              <w:jc w:val="right"/>
              <w:rPr>
                <w:rFonts w:eastAsia="Times New Roman"/>
                <w:sz w:val="24"/>
                <w:szCs w:val="24"/>
              </w:rPr>
            </w:pPr>
            <w:r w:rsidRPr="00C0683C">
              <w:rPr>
                <w:rFonts w:eastAsia="Times New Roman"/>
                <w:sz w:val="24"/>
                <w:szCs w:val="24"/>
              </w:rPr>
              <w:t>0,55</w:t>
            </w:r>
          </w:p>
        </w:tc>
      </w:tr>
      <w:tr w:rsidR="00655FE6" w:rsidRPr="00C0683C" w:rsidTr="00123D23">
        <w:trPr>
          <w:trHeight w:val="227"/>
        </w:trPr>
        <w:tc>
          <w:tcPr>
            <w:tcW w:w="724" w:type="dxa"/>
            <w:shd w:val="clear" w:color="auto" w:fill="auto"/>
            <w:vAlign w:val="center"/>
          </w:tcPr>
          <w:p w:rsidR="00655FE6" w:rsidRPr="00C0683C" w:rsidRDefault="00655FE6" w:rsidP="00235009">
            <w:pPr>
              <w:spacing w:after="0" w:line="240" w:lineRule="auto"/>
              <w:jc w:val="center"/>
              <w:rPr>
                <w:rFonts w:eastAsia="Times New Roman"/>
                <w:sz w:val="24"/>
                <w:szCs w:val="24"/>
              </w:rPr>
            </w:pPr>
            <w:r w:rsidRPr="00C0683C">
              <w:rPr>
                <w:rFonts w:eastAsia="Times New Roman"/>
                <w:sz w:val="24"/>
                <w:szCs w:val="24"/>
              </w:rPr>
              <w:t>2.4</w:t>
            </w:r>
          </w:p>
        </w:tc>
        <w:tc>
          <w:tcPr>
            <w:tcW w:w="3216" w:type="dxa"/>
            <w:shd w:val="clear" w:color="auto" w:fill="auto"/>
            <w:vAlign w:val="center"/>
          </w:tcPr>
          <w:p w:rsidR="00655FE6" w:rsidRPr="00C0683C" w:rsidRDefault="00655FE6" w:rsidP="00235009">
            <w:pPr>
              <w:spacing w:after="0" w:line="240" w:lineRule="auto"/>
              <w:jc w:val="both"/>
              <w:rPr>
                <w:rFonts w:eastAsia="Times New Roman"/>
                <w:sz w:val="24"/>
                <w:szCs w:val="24"/>
              </w:rPr>
            </w:pPr>
            <w:r w:rsidRPr="00C0683C">
              <w:rPr>
                <w:rFonts w:eastAsia="Times New Roman"/>
                <w:sz w:val="24"/>
                <w:szCs w:val="24"/>
              </w:rPr>
              <w:t>Đất cơ sở sản xuất kinh doanh</w:t>
            </w:r>
          </w:p>
        </w:tc>
        <w:tc>
          <w:tcPr>
            <w:tcW w:w="1072" w:type="dxa"/>
            <w:shd w:val="clear" w:color="auto" w:fill="auto"/>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4,74</w:t>
            </w:r>
          </w:p>
        </w:tc>
        <w:tc>
          <w:tcPr>
            <w:tcW w:w="1240" w:type="dxa"/>
            <w:shd w:val="clear" w:color="auto" w:fill="auto"/>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0,18</w:t>
            </w:r>
          </w:p>
        </w:tc>
        <w:tc>
          <w:tcPr>
            <w:tcW w:w="1134"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Pr>
                <w:rFonts w:eastAsia="Times New Roman"/>
                <w:sz w:val="24"/>
                <w:szCs w:val="24"/>
              </w:rPr>
              <w:t>67,72</w:t>
            </w:r>
          </w:p>
        </w:tc>
        <w:tc>
          <w:tcPr>
            <w:tcW w:w="1276"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Pr>
                <w:rFonts w:eastAsia="Times New Roman"/>
                <w:sz w:val="24"/>
                <w:szCs w:val="24"/>
              </w:rPr>
              <w:t>0,08</w:t>
            </w:r>
          </w:p>
        </w:tc>
        <w:tc>
          <w:tcPr>
            <w:tcW w:w="1134" w:type="dxa"/>
            <w:shd w:val="clear" w:color="auto" w:fill="auto"/>
            <w:noWrap/>
            <w:vAlign w:val="center"/>
          </w:tcPr>
          <w:p w:rsidR="00655FE6" w:rsidRPr="00C0683C" w:rsidRDefault="00C67D79" w:rsidP="00235009">
            <w:pPr>
              <w:spacing w:after="0" w:line="240" w:lineRule="auto"/>
              <w:jc w:val="right"/>
              <w:rPr>
                <w:rFonts w:eastAsia="Times New Roman"/>
                <w:sz w:val="24"/>
                <w:szCs w:val="24"/>
              </w:rPr>
            </w:pPr>
            <w:r>
              <w:rPr>
                <w:rFonts w:eastAsia="Times New Roman"/>
                <w:sz w:val="24"/>
                <w:szCs w:val="24"/>
              </w:rPr>
              <w:t>62,98</w:t>
            </w:r>
          </w:p>
        </w:tc>
      </w:tr>
      <w:tr w:rsidR="00655FE6" w:rsidRPr="00C0683C" w:rsidTr="00BF1053">
        <w:trPr>
          <w:trHeight w:val="227"/>
        </w:trPr>
        <w:tc>
          <w:tcPr>
            <w:tcW w:w="724" w:type="dxa"/>
            <w:shd w:val="clear" w:color="auto" w:fill="auto"/>
            <w:vAlign w:val="center"/>
          </w:tcPr>
          <w:p w:rsidR="00655FE6" w:rsidRPr="00C0683C" w:rsidRDefault="00655FE6" w:rsidP="00235009">
            <w:pPr>
              <w:spacing w:after="0" w:line="240" w:lineRule="auto"/>
              <w:jc w:val="center"/>
              <w:rPr>
                <w:rFonts w:eastAsia="Times New Roman"/>
                <w:sz w:val="24"/>
                <w:szCs w:val="24"/>
              </w:rPr>
            </w:pPr>
            <w:r w:rsidRPr="00C0683C">
              <w:rPr>
                <w:rFonts w:eastAsia="Times New Roman"/>
                <w:sz w:val="24"/>
                <w:szCs w:val="24"/>
              </w:rPr>
              <w:t>2.5</w:t>
            </w:r>
          </w:p>
        </w:tc>
        <w:tc>
          <w:tcPr>
            <w:tcW w:w="3216" w:type="dxa"/>
            <w:shd w:val="clear" w:color="auto" w:fill="auto"/>
            <w:vAlign w:val="center"/>
          </w:tcPr>
          <w:p w:rsidR="00655FE6" w:rsidRPr="00C0683C" w:rsidRDefault="00655FE6" w:rsidP="00235009">
            <w:pPr>
              <w:spacing w:after="0" w:line="240" w:lineRule="auto"/>
              <w:jc w:val="both"/>
              <w:rPr>
                <w:rFonts w:eastAsia="Times New Roman"/>
                <w:sz w:val="24"/>
                <w:szCs w:val="24"/>
              </w:rPr>
            </w:pPr>
            <w:r w:rsidRPr="00655FE6">
              <w:rPr>
                <w:rFonts w:eastAsia="Times New Roman"/>
                <w:sz w:val="24"/>
                <w:szCs w:val="24"/>
              </w:rPr>
              <w:t>Đất sử dụng cho hoạt động khoáng sản</w:t>
            </w:r>
          </w:p>
        </w:tc>
        <w:tc>
          <w:tcPr>
            <w:tcW w:w="1072" w:type="dxa"/>
            <w:shd w:val="clear" w:color="auto" w:fill="auto"/>
            <w:vAlign w:val="center"/>
          </w:tcPr>
          <w:p w:rsidR="00655FE6" w:rsidRPr="00C0683C" w:rsidRDefault="00655FE6" w:rsidP="00235009">
            <w:pPr>
              <w:spacing w:after="0" w:line="240" w:lineRule="auto"/>
              <w:jc w:val="right"/>
              <w:rPr>
                <w:rFonts w:eastAsia="Times New Roman"/>
                <w:sz w:val="24"/>
                <w:szCs w:val="24"/>
              </w:rPr>
            </w:pPr>
          </w:p>
        </w:tc>
        <w:tc>
          <w:tcPr>
            <w:tcW w:w="1240" w:type="dxa"/>
            <w:shd w:val="clear" w:color="auto" w:fill="auto"/>
            <w:vAlign w:val="center"/>
          </w:tcPr>
          <w:p w:rsidR="00655FE6" w:rsidRPr="00C0683C" w:rsidRDefault="00655FE6" w:rsidP="00235009">
            <w:pPr>
              <w:spacing w:after="0" w:line="240" w:lineRule="auto"/>
              <w:jc w:val="right"/>
              <w:rPr>
                <w:rFonts w:eastAsia="Times New Roman"/>
                <w:sz w:val="24"/>
                <w:szCs w:val="24"/>
              </w:rPr>
            </w:pPr>
          </w:p>
        </w:tc>
        <w:tc>
          <w:tcPr>
            <w:tcW w:w="1134"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Pr>
                <w:rFonts w:eastAsia="Times New Roman"/>
                <w:sz w:val="24"/>
                <w:szCs w:val="24"/>
              </w:rPr>
              <w:t>34,63</w:t>
            </w:r>
          </w:p>
        </w:tc>
        <w:tc>
          <w:tcPr>
            <w:tcW w:w="1276"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Pr>
                <w:rFonts w:eastAsia="Times New Roman"/>
                <w:sz w:val="24"/>
                <w:szCs w:val="24"/>
              </w:rPr>
              <w:t>0,04</w:t>
            </w:r>
          </w:p>
        </w:tc>
        <w:tc>
          <w:tcPr>
            <w:tcW w:w="1134" w:type="dxa"/>
            <w:shd w:val="clear" w:color="auto" w:fill="auto"/>
            <w:noWrap/>
            <w:vAlign w:val="center"/>
          </w:tcPr>
          <w:p w:rsidR="00655FE6" w:rsidRPr="00C0683C" w:rsidRDefault="00C67D79" w:rsidP="00235009">
            <w:pPr>
              <w:spacing w:after="0" w:line="240" w:lineRule="auto"/>
              <w:jc w:val="right"/>
              <w:rPr>
                <w:rFonts w:eastAsia="Times New Roman"/>
                <w:sz w:val="24"/>
                <w:szCs w:val="24"/>
              </w:rPr>
            </w:pPr>
            <w:r>
              <w:rPr>
                <w:rFonts w:eastAsia="Times New Roman"/>
                <w:sz w:val="24"/>
                <w:szCs w:val="24"/>
              </w:rPr>
              <w:t>34,63</w:t>
            </w:r>
          </w:p>
        </w:tc>
      </w:tr>
      <w:tr w:rsidR="00655FE6" w:rsidRPr="00C0683C" w:rsidTr="00BF1053">
        <w:trPr>
          <w:trHeight w:val="227"/>
        </w:trPr>
        <w:tc>
          <w:tcPr>
            <w:tcW w:w="724" w:type="dxa"/>
            <w:shd w:val="clear" w:color="auto" w:fill="auto"/>
            <w:vAlign w:val="center"/>
          </w:tcPr>
          <w:p w:rsidR="00655FE6" w:rsidRPr="00C0683C" w:rsidRDefault="00655FE6" w:rsidP="00235009">
            <w:pPr>
              <w:spacing w:after="0" w:line="240" w:lineRule="auto"/>
              <w:jc w:val="center"/>
              <w:rPr>
                <w:rFonts w:eastAsia="Times New Roman"/>
                <w:sz w:val="24"/>
                <w:szCs w:val="24"/>
              </w:rPr>
            </w:pPr>
            <w:r w:rsidRPr="00C0683C">
              <w:rPr>
                <w:rFonts w:eastAsia="Times New Roman"/>
                <w:sz w:val="24"/>
                <w:szCs w:val="24"/>
              </w:rPr>
              <w:t>2.6</w:t>
            </w:r>
          </w:p>
        </w:tc>
        <w:tc>
          <w:tcPr>
            <w:tcW w:w="3216" w:type="dxa"/>
            <w:shd w:val="clear" w:color="auto" w:fill="auto"/>
            <w:vAlign w:val="center"/>
          </w:tcPr>
          <w:p w:rsidR="00655FE6" w:rsidRPr="00C0683C" w:rsidRDefault="00655FE6" w:rsidP="00235009">
            <w:pPr>
              <w:spacing w:after="0" w:line="240" w:lineRule="auto"/>
              <w:jc w:val="both"/>
              <w:rPr>
                <w:rFonts w:eastAsia="Times New Roman"/>
                <w:sz w:val="24"/>
                <w:szCs w:val="24"/>
              </w:rPr>
            </w:pPr>
            <w:r w:rsidRPr="00C0683C">
              <w:rPr>
                <w:rFonts w:eastAsia="Times New Roman"/>
                <w:sz w:val="24"/>
                <w:szCs w:val="24"/>
              </w:rPr>
              <w:t>Đất sản xuất vật liệu xây dựng</w:t>
            </w:r>
          </w:p>
        </w:tc>
        <w:tc>
          <w:tcPr>
            <w:tcW w:w="1072" w:type="dxa"/>
            <w:shd w:val="clear" w:color="auto" w:fill="auto"/>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6,35</w:t>
            </w:r>
          </w:p>
        </w:tc>
        <w:tc>
          <w:tcPr>
            <w:tcW w:w="1240" w:type="dxa"/>
            <w:shd w:val="clear" w:color="auto" w:fill="auto"/>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0,24</w:t>
            </w:r>
          </w:p>
        </w:tc>
        <w:tc>
          <w:tcPr>
            <w:tcW w:w="1134"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13,20</w:t>
            </w:r>
          </w:p>
        </w:tc>
        <w:tc>
          <w:tcPr>
            <w:tcW w:w="1276"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0,39</w:t>
            </w:r>
          </w:p>
        </w:tc>
        <w:tc>
          <w:tcPr>
            <w:tcW w:w="1134"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6,85</w:t>
            </w:r>
          </w:p>
        </w:tc>
      </w:tr>
      <w:tr w:rsidR="00655FE6" w:rsidRPr="00C0683C" w:rsidTr="00BF1053">
        <w:trPr>
          <w:trHeight w:val="227"/>
        </w:trPr>
        <w:tc>
          <w:tcPr>
            <w:tcW w:w="724" w:type="dxa"/>
            <w:shd w:val="clear" w:color="auto" w:fill="auto"/>
            <w:vAlign w:val="center"/>
          </w:tcPr>
          <w:p w:rsidR="00655FE6" w:rsidRPr="00C0683C" w:rsidRDefault="00655FE6" w:rsidP="00235009">
            <w:pPr>
              <w:spacing w:after="0" w:line="240" w:lineRule="auto"/>
              <w:jc w:val="center"/>
              <w:rPr>
                <w:rFonts w:eastAsia="Times New Roman"/>
                <w:sz w:val="24"/>
                <w:szCs w:val="24"/>
              </w:rPr>
            </w:pPr>
            <w:r w:rsidRPr="00C0683C">
              <w:rPr>
                <w:rFonts w:eastAsia="Times New Roman"/>
                <w:sz w:val="24"/>
                <w:szCs w:val="24"/>
              </w:rPr>
              <w:t>2.7</w:t>
            </w:r>
          </w:p>
        </w:tc>
        <w:tc>
          <w:tcPr>
            <w:tcW w:w="3216" w:type="dxa"/>
            <w:shd w:val="clear" w:color="auto" w:fill="auto"/>
            <w:noWrap/>
            <w:vAlign w:val="center"/>
          </w:tcPr>
          <w:p w:rsidR="00655FE6" w:rsidRPr="00C0683C" w:rsidRDefault="00655FE6" w:rsidP="00235009">
            <w:pPr>
              <w:spacing w:after="0" w:line="240" w:lineRule="auto"/>
              <w:rPr>
                <w:rFonts w:eastAsia="Times New Roman"/>
                <w:sz w:val="24"/>
                <w:szCs w:val="24"/>
              </w:rPr>
            </w:pPr>
            <w:r w:rsidRPr="00C0683C">
              <w:rPr>
                <w:rFonts w:eastAsia="Times New Roman"/>
                <w:sz w:val="24"/>
                <w:szCs w:val="24"/>
              </w:rPr>
              <w:t>Đất tôn giáo, tín ngưỡng</w:t>
            </w:r>
          </w:p>
        </w:tc>
        <w:tc>
          <w:tcPr>
            <w:tcW w:w="1072" w:type="dxa"/>
            <w:shd w:val="clear" w:color="auto" w:fill="auto"/>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0,53</w:t>
            </w:r>
          </w:p>
        </w:tc>
        <w:tc>
          <w:tcPr>
            <w:tcW w:w="1240" w:type="dxa"/>
            <w:shd w:val="clear" w:color="auto" w:fill="auto"/>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0,02</w:t>
            </w:r>
          </w:p>
        </w:tc>
        <w:tc>
          <w:tcPr>
            <w:tcW w:w="1134"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1,16</w:t>
            </w:r>
          </w:p>
        </w:tc>
        <w:tc>
          <w:tcPr>
            <w:tcW w:w="1276"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0,03</w:t>
            </w:r>
          </w:p>
        </w:tc>
        <w:tc>
          <w:tcPr>
            <w:tcW w:w="1134"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0,63</w:t>
            </w:r>
          </w:p>
        </w:tc>
      </w:tr>
      <w:tr w:rsidR="00655FE6" w:rsidRPr="00C0683C" w:rsidTr="00BF1053">
        <w:trPr>
          <w:trHeight w:val="227"/>
        </w:trPr>
        <w:tc>
          <w:tcPr>
            <w:tcW w:w="724" w:type="dxa"/>
            <w:shd w:val="clear" w:color="auto" w:fill="auto"/>
            <w:vAlign w:val="center"/>
          </w:tcPr>
          <w:p w:rsidR="00655FE6" w:rsidRPr="00C0683C" w:rsidRDefault="00655FE6" w:rsidP="00235009">
            <w:pPr>
              <w:spacing w:after="0" w:line="240" w:lineRule="auto"/>
              <w:jc w:val="center"/>
              <w:rPr>
                <w:rFonts w:eastAsia="Times New Roman"/>
                <w:sz w:val="24"/>
                <w:szCs w:val="24"/>
              </w:rPr>
            </w:pPr>
            <w:r w:rsidRPr="00C0683C">
              <w:rPr>
                <w:rFonts w:eastAsia="Times New Roman"/>
                <w:sz w:val="24"/>
                <w:szCs w:val="24"/>
              </w:rPr>
              <w:t>2.8</w:t>
            </w:r>
          </w:p>
        </w:tc>
        <w:tc>
          <w:tcPr>
            <w:tcW w:w="3216" w:type="dxa"/>
            <w:shd w:val="clear" w:color="auto" w:fill="auto"/>
            <w:noWrap/>
            <w:vAlign w:val="center"/>
          </w:tcPr>
          <w:p w:rsidR="00655FE6" w:rsidRPr="00C0683C" w:rsidRDefault="00655FE6" w:rsidP="00235009">
            <w:pPr>
              <w:spacing w:after="0" w:line="240" w:lineRule="auto"/>
              <w:rPr>
                <w:rFonts w:eastAsia="Times New Roman"/>
                <w:sz w:val="24"/>
                <w:szCs w:val="24"/>
              </w:rPr>
            </w:pPr>
            <w:r w:rsidRPr="00C0683C">
              <w:rPr>
                <w:rFonts w:eastAsia="Times New Roman"/>
                <w:sz w:val="24"/>
                <w:szCs w:val="24"/>
              </w:rPr>
              <w:t xml:space="preserve">Đất nghĩa trang, nghĩa địa </w:t>
            </w:r>
          </w:p>
        </w:tc>
        <w:tc>
          <w:tcPr>
            <w:tcW w:w="1072" w:type="dxa"/>
            <w:shd w:val="clear" w:color="auto" w:fill="auto"/>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56,75</w:t>
            </w:r>
          </w:p>
        </w:tc>
        <w:tc>
          <w:tcPr>
            <w:tcW w:w="1240" w:type="dxa"/>
            <w:shd w:val="clear" w:color="auto" w:fill="auto"/>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2,15</w:t>
            </w:r>
          </w:p>
        </w:tc>
        <w:tc>
          <w:tcPr>
            <w:tcW w:w="1134"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42,90</w:t>
            </w:r>
          </w:p>
        </w:tc>
        <w:tc>
          <w:tcPr>
            <w:tcW w:w="1276"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1,26</w:t>
            </w:r>
          </w:p>
        </w:tc>
        <w:tc>
          <w:tcPr>
            <w:tcW w:w="1134"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-13,85</w:t>
            </w:r>
          </w:p>
        </w:tc>
      </w:tr>
      <w:tr w:rsidR="00655FE6" w:rsidRPr="00C0683C" w:rsidTr="00BF1053">
        <w:trPr>
          <w:trHeight w:val="227"/>
        </w:trPr>
        <w:tc>
          <w:tcPr>
            <w:tcW w:w="724" w:type="dxa"/>
            <w:shd w:val="clear" w:color="auto" w:fill="auto"/>
            <w:vAlign w:val="center"/>
          </w:tcPr>
          <w:p w:rsidR="00655FE6" w:rsidRPr="00C0683C" w:rsidRDefault="00655FE6" w:rsidP="00235009">
            <w:pPr>
              <w:spacing w:after="0" w:line="240" w:lineRule="auto"/>
              <w:jc w:val="center"/>
              <w:rPr>
                <w:rFonts w:eastAsia="Times New Roman"/>
                <w:sz w:val="24"/>
                <w:szCs w:val="24"/>
              </w:rPr>
            </w:pPr>
            <w:r w:rsidRPr="00C0683C">
              <w:rPr>
                <w:rFonts w:eastAsia="Times New Roman"/>
                <w:sz w:val="24"/>
                <w:szCs w:val="24"/>
              </w:rPr>
              <w:t>2.9</w:t>
            </w:r>
          </w:p>
        </w:tc>
        <w:tc>
          <w:tcPr>
            <w:tcW w:w="3216" w:type="dxa"/>
            <w:shd w:val="clear" w:color="auto" w:fill="auto"/>
            <w:vAlign w:val="center"/>
          </w:tcPr>
          <w:p w:rsidR="00655FE6" w:rsidRPr="00C0683C" w:rsidRDefault="00655FE6" w:rsidP="00235009">
            <w:pPr>
              <w:spacing w:after="0" w:line="240" w:lineRule="auto"/>
              <w:jc w:val="both"/>
              <w:rPr>
                <w:rFonts w:eastAsia="Times New Roman"/>
                <w:sz w:val="24"/>
                <w:szCs w:val="24"/>
              </w:rPr>
            </w:pPr>
            <w:r w:rsidRPr="00C0683C">
              <w:rPr>
                <w:rFonts w:eastAsia="Times New Roman"/>
                <w:sz w:val="24"/>
                <w:szCs w:val="24"/>
              </w:rPr>
              <w:t>Đất có mặt nước chuyên dùng</w:t>
            </w:r>
          </w:p>
        </w:tc>
        <w:tc>
          <w:tcPr>
            <w:tcW w:w="1072" w:type="dxa"/>
            <w:shd w:val="clear" w:color="auto" w:fill="auto"/>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1.345,22</w:t>
            </w:r>
          </w:p>
        </w:tc>
        <w:tc>
          <w:tcPr>
            <w:tcW w:w="1240" w:type="dxa"/>
            <w:shd w:val="clear" w:color="auto" w:fill="auto"/>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50,86</w:t>
            </w:r>
          </w:p>
        </w:tc>
        <w:tc>
          <w:tcPr>
            <w:tcW w:w="1134"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1.796,64</w:t>
            </w:r>
          </w:p>
        </w:tc>
        <w:tc>
          <w:tcPr>
            <w:tcW w:w="1276"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52,79</w:t>
            </w:r>
          </w:p>
        </w:tc>
        <w:tc>
          <w:tcPr>
            <w:tcW w:w="1134"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451,42</w:t>
            </w:r>
          </w:p>
        </w:tc>
      </w:tr>
      <w:tr w:rsidR="00655FE6" w:rsidRPr="00C0683C" w:rsidTr="00BF1053">
        <w:trPr>
          <w:trHeight w:val="227"/>
        </w:trPr>
        <w:tc>
          <w:tcPr>
            <w:tcW w:w="724" w:type="dxa"/>
            <w:shd w:val="clear" w:color="auto" w:fill="auto"/>
            <w:vAlign w:val="center"/>
          </w:tcPr>
          <w:p w:rsidR="00655FE6" w:rsidRPr="00C0683C" w:rsidRDefault="00655FE6" w:rsidP="00235009">
            <w:pPr>
              <w:spacing w:after="0" w:line="240" w:lineRule="auto"/>
              <w:jc w:val="center"/>
              <w:rPr>
                <w:rFonts w:eastAsia="Times New Roman"/>
                <w:sz w:val="24"/>
                <w:szCs w:val="24"/>
              </w:rPr>
            </w:pPr>
            <w:r w:rsidRPr="00C0683C">
              <w:rPr>
                <w:rFonts w:eastAsia="Times New Roman"/>
                <w:sz w:val="24"/>
                <w:szCs w:val="24"/>
              </w:rPr>
              <w:t>2.10</w:t>
            </w:r>
          </w:p>
        </w:tc>
        <w:tc>
          <w:tcPr>
            <w:tcW w:w="3216" w:type="dxa"/>
            <w:shd w:val="clear" w:color="auto" w:fill="auto"/>
            <w:vAlign w:val="center"/>
          </w:tcPr>
          <w:p w:rsidR="00655FE6" w:rsidRPr="00C0683C" w:rsidRDefault="00655FE6" w:rsidP="00235009">
            <w:pPr>
              <w:spacing w:after="0" w:line="240" w:lineRule="auto"/>
              <w:jc w:val="both"/>
              <w:rPr>
                <w:rFonts w:eastAsia="Times New Roman"/>
                <w:sz w:val="24"/>
                <w:szCs w:val="24"/>
              </w:rPr>
            </w:pPr>
            <w:r w:rsidRPr="00C0683C">
              <w:rPr>
                <w:rFonts w:eastAsia="Times New Roman"/>
                <w:sz w:val="24"/>
                <w:szCs w:val="24"/>
              </w:rPr>
              <w:t>Đất phát triển hạ tầng</w:t>
            </w:r>
          </w:p>
        </w:tc>
        <w:tc>
          <w:tcPr>
            <w:tcW w:w="1072" w:type="dxa"/>
            <w:shd w:val="clear" w:color="auto" w:fill="auto"/>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689,10</w:t>
            </w:r>
          </w:p>
        </w:tc>
        <w:tc>
          <w:tcPr>
            <w:tcW w:w="1240" w:type="dxa"/>
            <w:shd w:val="clear" w:color="auto" w:fill="auto"/>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26,05</w:t>
            </w:r>
          </w:p>
        </w:tc>
        <w:tc>
          <w:tcPr>
            <w:tcW w:w="1134"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60</w:t>
            </w:r>
            <w:r>
              <w:rPr>
                <w:rFonts w:eastAsia="Times New Roman"/>
                <w:sz w:val="24"/>
                <w:szCs w:val="24"/>
              </w:rPr>
              <w:t>3</w:t>
            </w:r>
            <w:r w:rsidRPr="00C0683C">
              <w:rPr>
                <w:rFonts w:eastAsia="Times New Roman"/>
                <w:sz w:val="24"/>
                <w:szCs w:val="24"/>
              </w:rPr>
              <w:t>,</w:t>
            </w:r>
            <w:r>
              <w:rPr>
                <w:rFonts w:eastAsia="Times New Roman"/>
                <w:sz w:val="24"/>
                <w:szCs w:val="24"/>
              </w:rPr>
              <w:t>81</w:t>
            </w:r>
          </w:p>
        </w:tc>
        <w:tc>
          <w:tcPr>
            <w:tcW w:w="1276"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17,84</w:t>
            </w:r>
          </w:p>
        </w:tc>
        <w:tc>
          <w:tcPr>
            <w:tcW w:w="1134"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-8</w:t>
            </w:r>
            <w:r>
              <w:rPr>
                <w:rFonts w:eastAsia="Times New Roman"/>
                <w:sz w:val="24"/>
                <w:szCs w:val="24"/>
              </w:rPr>
              <w:t>5</w:t>
            </w:r>
            <w:r w:rsidRPr="00C0683C">
              <w:rPr>
                <w:rFonts w:eastAsia="Times New Roman"/>
                <w:sz w:val="24"/>
                <w:szCs w:val="24"/>
              </w:rPr>
              <w:t>,</w:t>
            </w:r>
            <w:r>
              <w:rPr>
                <w:rFonts w:eastAsia="Times New Roman"/>
                <w:sz w:val="24"/>
                <w:szCs w:val="24"/>
              </w:rPr>
              <w:t>29</w:t>
            </w:r>
          </w:p>
        </w:tc>
      </w:tr>
      <w:tr w:rsidR="00655FE6" w:rsidRPr="00C0683C" w:rsidTr="00BF1053">
        <w:trPr>
          <w:trHeight w:val="227"/>
        </w:trPr>
        <w:tc>
          <w:tcPr>
            <w:tcW w:w="724" w:type="dxa"/>
            <w:shd w:val="clear" w:color="auto" w:fill="auto"/>
            <w:vAlign w:val="center"/>
          </w:tcPr>
          <w:p w:rsidR="00655FE6" w:rsidRPr="00C0683C" w:rsidRDefault="00655FE6" w:rsidP="00235009">
            <w:pPr>
              <w:spacing w:after="0" w:line="240" w:lineRule="auto"/>
              <w:jc w:val="center"/>
              <w:rPr>
                <w:rFonts w:eastAsia="Times New Roman"/>
                <w:sz w:val="24"/>
                <w:szCs w:val="24"/>
              </w:rPr>
            </w:pPr>
            <w:r>
              <w:rPr>
                <w:rFonts w:eastAsia="Times New Roman"/>
                <w:sz w:val="24"/>
                <w:szCs w:val="24"/>
              </w:rPr>
              <w:t>2.11</w:t>
            </w:r>
          </w:p>
        </w:tc>
        <w:tc>
          <w:tcPr>
            <w:tcW w:w="3216" w:type="dxa"/>
            <w:shd w:val="clear" w:color="auto" w:fill="auto"/>
            <w:vAlign w:val="center"/>
          </w:tcPr>
          <w:p w:rsidR="00655FE6" w:rsidRPr="00C0683C" w:rsidRDefault="00655FE6" w:rsidP="00235009">
            <w:pPr>
              <w:spacing w:after="0" w:line="240" w:lineRule="auto"/>
              <w:jc w:val="both"/>
              <w:rPr>
                <w:rFonts w:eastAsia="Times New Roman"/>
                <w:sz w:val="24"/>
                <w:szCs w:val="24"/>
              </w:rPr>
            </w:pPr>
            <w:r w:rsidRPr="00C0683C">
              <w:rPr>
                <w:rFonts w:eastAsia="Times New Roman"/>
                <w:sz w:val="24"/>
                <w:szCs w:val="24"/>
              </w:rPr>
              <w:t>Đất ở nông thôn</w:t>
            </w:r>
          </w:p>
        </w:tc>
        <w:tc>
          <w:tcPr>
            <w:tcW w:w="1072" w:type="dxa"/>
            <w:shd w:val="clear" w:color="auto" w:fill="auto"/>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494,48</w:t>
            </w:r>
          </w:p>
        </w:tc>
        <w:tc>
          <w:tcPr>
            <w:tcW w:w="1240" w:type="dxa"/>
            <w:shd w:val="clear" w:color="auto" w:fill="auto"/>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18,70</w:t>
            </w:r>
          </w:p>
        </w:tc>
        <w:tc>
          <w:tcPr>
            <w:tcW w:w="1134"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777,66</w:t>
            </w:r>
          </w:p>
        </w:tc>
        <w:tc>
          <w:tcPr>
            <w:tcW w:w="1276"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22,85</w:t>
            </w:r>
          </w:p>
        </w:tc>
        <w:tc>
          <w:tcPr>
            <w:tcW w:w="1134" w:type="dxa"/>
            <w:shd w:val="clear" w:color="auto" w:fill="auto"/>
            <w:noWrap/>
            <w:vAlign w:val="center"/>
          </w:tcPr>
          <w:p w:rsidR="00655FE6" w:rsidRPr="00C0683C" w:rsidRDefault="00655FE6" w:rsidP="00235009">
            <w:pPr>
              <w:spacing w:after="0" w:line="240" w:lineRule="auto"/>
              <w:jc w:val="right"/>
              <w:rPr>
                <w:rFonts w:eastAsia="Times New Roman"/>
                <w:sz w:val="24"/>
                <w:szCs w:val="24"/>
              </w:rPr>
            </w:pPr>
            <w:r w:rsidRPr="00C0683C">
              <w:rPr>
                <w:rFonts w:eastAsia="Times New Roman"/>
                <w:sz w:val="24"/>
                <w:szCs w:val="24"/>
              </w:rPr>
              <w:t>283,18</w:t>
            </w:r>
          </w:p>
        </w:tc>
      </w:tr>
    </w:tbl>
    <w:p w:rsidR="006A3AFE" w:rsidRPr="00C0683C" w:rsidRDefault="00A10C4D" w:rsidP="00A10C4D">
      <w:pPr>
        <w:spacing w:before="60" w:after="60" w:line="288" w:lineRule="auto"/>
        <w:jc w:val="center"/>
        <w:rPr>
          <w:szCs w:val="28"/>
          <w:lang w:val="nl-NL"/>
        </w:rPr>
      </w:pPr>
      <w:r w:rsidRPr="00C0683C">
        <w:rPr>
          <w:i/>
          <w:szCs w:val="28"/>
          <w:lang w:val="nl-NL"/>
        </w:rPr>
        <w:t>(Nguồn: Thống kê đất đai 2011, thống kê đất đai 2015 huyện Ia Pa)</w:t>
      </w:r>
    </w:p>
    <w:p w:rsidR="004577B8" w:rsidRPr="00C0683C" w:rsidRDefault="004577B8" w:rsidP="004577B8">
      <w:pPr>
        <w:spacing w:before="60" w:after="60" w:line="288" w:lineRule="auto"/>
        <w:ind w:firstLine="720"/>
        <w:jc w:val="both"/>
        <w:outlineLvl w:val="3"/>
        <w:rPr>
          <w:i/>
          <w:szCs w:val="28"/>
          <w:lang w:val="nl-NL"/>
        </w:rPr>
      </w:pPr>
      <w:r w:rsidRPr="00C0683C">
        <w:rPr>
          <w:i/>
          <w:szCs w:val="28"/>
          <w:lang w:val="nl-NL"/>
        </w:rPr>
        <w:t>3.2.2.3. Biến động đất chưa sử dụng</w:t>
      </w:r>
    </w:p>
    <w:p w:rsidR="00A45338" w:rsidRPr="00C0683C" w:rsidRDefault="00A077C3" w:rsidP="00A10C4D">
      <w:pPr>
        <w:spacing w:before="60" w:after="60" w:line="288" w:lineRule="auto"/>
        <w:ind w:firstLine="720"/>
        <w:jc w:val="both"/>
        <w:rPr>
          <w:szCs w:val="28"/>
          <w:lang w:val="nl-NL"/>
        </w:rPr>
      </w:pPr>
      <w:r w:rsidRPr="00C0683C">
        <w:rPr>
          <w:szCs w:val="28"/>
          <w:lang w:val="nl-NL"/>
        </w:rPr>
        <w:t>Theo</w:t>
      </w:r>
      <w:r w:rsidR="004577B8" w:rsidRPr="00C0683C">
        <w:rPr>
          <w:szCs w:val="28"/>
          <w:lang w:val="nl-NL"/>
        </w:rPr>
        <w:t xml:space="preserve"> kết quả rà soát diện tích đất chưa sử dụng </w:t>
      </w:r>
      <w:r w:rsidRPr="00C0683C">
        <w:rPr>
          <w:szCs w:val="28"/>
          <w:lang w:val="nl-NL"/>
        </w:rPr>
        <w:t xml:space="preserve">trên địa bàn </w:t>
      </w:r>
      <w:r w:rsidR="00DF78AE" w:rsidRPr="00C0683C">
        <w:rPr>
          <w:szCs w:val="28"/>
          <w:lang w:val="nl-NL"/>
        </w:rPr>
        <w:t>được khai thác đưa vào sử dụng là không lớn, chỉ 74,62 ha (3.901,33 ha năm 2011 so với 3.826,71 ha năm 2015).</w:t>
      </w:r>
    </w:p>
    <w:p w:rsidR="00BF1053" w:rsidRDefault="00BF1053" w:rsidP="00A45338">
      <w:pPr>
        <w:spacing w:before="60" w:after="60" w:line="288" w:lineRule="auto"/>
        <w:ind w:firstLine="720"/>
        <w:jc w:val="both"/>
        <w:rPr>
          <w:b/>
          <w:szCs w:val="28"/>
          <w:lang w:val="nl-NL"/>
        </w:rPr>
      </w:pPr>
    </w:p>
    <w:p w:rsidR="00BF1053" w:rsidRDefault="00BF1053" w:rsidP="00A45338">
      <w:pPr>
        <w:spacing w:before="60" w:after="60" w:line="288" w:lineRule="auto"/>
        <w:ind w:firstLine="720"/>
        <w:jc w:val="both"/>
        <w:rPr>
          <w:b/>
          <w:szCs w:val="28"/>
          <w:lang w:val="nl-NL"/>
        </w:rPr>
      </w:pPr>
    </w:p>
    <w:p w:rsidR="00634E0F" w:rsidRPr="00C0683C" w:rsidRDefault="00BF1053" w:rsidP="00A45338">
      <w:pPr>
        <w:spacing w:before="60" w:after="60" w:line="288" w:lineRule="auto"/>
        <w:ind w:firstLine="720"/>
        <w:jc w:val="both"/>
        <w:rPr>
          <w:b/>
          <w:szCs w:val="28"/>
          <w:lang w:val="nl-NL"/>
        </w:rPr>
      </w:pPr>
      <w:r>
        <w:rPr>
          <w:b/>
          <w:szCs w:val="28"/>
          <w:lang w:val="nl-NL"/>
        </w:rPr>
        <w:br w:type="page"/>
      </w:r>
      <w:r w:rsidR="00634E0F" w:rsidRPr="00C0683C">
        <w:rPr>
          <w:b/>
          <w:szCs w:val="28"/>
          <w:lang w:val="nl-NL"/>
        </w:rPr>
        <w:lastRenderedPageBreak/>
        <w:t>IV. PHÂN TÍCH, ĐÁNH GIÁ TÌNH HÌNH THỰC HIỆN QUY HOẠCH, KẾ HOẠCH SỬ DỤNG ĐẤT</w:t>
      </w:r>
    </w:p>
    <w:p w:rsidR="009F37D9" w:rsidRPr="00C0683C" w:rsidRDefault="009D615D" w:rsidP="009D615D">
      <w:pPr>
        <w:spacing w:before="60" w:after="60" w:line="288" w:lineRule="auto"/>
        <w:ind w:firstLine="720"/>
        <w:jc w:val="both"/>
        <w:outlineLvl w:val="1"/>
        <w:rPr>
          <w:b/>
          <w:szCs w:val="28"/>
          <w:lang w:val="nl-NL"/>
        </w:rPr>
      </w:pPr>
      <w:bookmarkStart w:id="309" w:name="_Toc458063282"/>
      <w:bookmarkStart w:id="310" w:name="_Toc482179002"/>
      <w:bookmarkStart w:id="311" w:name="_Toc513359467"/>
      <w:bookmarkStart w:id="312" w:name="_Toc9846318"/>
      <w:r w:rsidRPr="00C0683C">
        <w:rPr>
          <w:b/>
          <w:szCs w:val="28"/>
          <w:lang w:val="nl-NL"/>
        </w:rPr>
        <w:t>4.1. Kết quả thực hiện các chỉ tiêu quy hoạch sử dụng đất kỳ trước</w:t>
      </w:r>
      <w:bookmarkEnd w:id="309"/>
      <w:bookmarkEnd w:id="310"/>
      <w:bookmarkEnd w:id="311"/>
      <w:bookmarkEnd w:id="312"/>
    </w:p>
    <w:p w:rsidR="00634E0F" w:rsidRPr="00C0683C" w:rsidRDefault="000A2DEC" w:rsidP="009F37D9">
      <w:pPr>
        <w:spacing w:before="60" w:after="60" w:line="288" w:lineRule="auto"/>
        <w:ind w:firstLine="720"/>
        <w:jc w:val="both"/>
        <w:rPr>
          <w:szCs w:val="28"/>
          <w:lang w:val="nl-NL"/>
        </w:rPr>
      </w:pPr>
      <w:r w:rsidRPr="00C0683C">
        <w:rPr>
          <w:szCs w:val="28"/>
          <w:lang w:val="nl-NL"/>
        </w:rPr>
        <w:t>Đánh giá hiện trạng sử dụng đất năm 201</w:t>
      </w:r>
      <w:r w:rsidR="00A17EDA" w:rsidRPr="00C0683C">
        <w:rPr>
          <w:szCs w:val="28"/>
          <w:lang w:val="nl-NL"/>
        </w:rPr>
        <w:t>5</w:t>
      </w:r>
      <w:r w:rsidRPr="00C0683C">
        <w:rPr>
          <w:szCs w:val="28"/>
          <w:lang w:val="nl-NL"/>
        </w:rPr>
        <w:t xml:space="preserve"> là cơ sở quan trọng để so sánh với việc thực hiện quy hoạch, kế hoạch sử dụng đất đã phê duyệt; là cơ sở quan trọng để lập phương án điều chỉnh quy hoạch cho thời kỳ sắp tới. Cơ sở xác định đánh giá là các công trình dự án đã được bồi thường, thu hồi chuyển mục đích giao đất trong năm 201</w:t>
      </w:r>
      <w:r w:rsidR="00A17EDA" w:rsidRPr="00C0683C">
        <w:rPr>
          <w:szCs w:val="28"/>
          <w:lang w:val="nl-NL"/>
        </w:rPr>
        <w:t>5</w:t>
      </w:r>
      <w:r w:rsidRPr="00C0683C">
        <w:rPr>
          <w:szCs w:val="28"/>
          <w:lang w:val="nl-NL"/>
        </w:rPr>
        <w:t xml:space="preserve">. </w:t>
      </w:r>
      <w:r w:rsidR="00A17EDA" w:rsidRPr="00C0683C">
        <w:rPr>
          <w:szCs w:val="28"/>
          <w:lang w:val="nl-NL"/>
        </w:rPr>
        <w:t>C</w:t>
      </w:r>
      <w:r w:rsidRPr="00C0683C">
        <w:rPr>
          <w:szCs w:val="28"/>
          <w:lang w:val="nl-NL"/>
        </w:rPr>
        <w:t xml:space="preserve">ơ sở so sánh là báo cáo </w:t>
      </w:r>
      <w:r w:rsidR="00A17EDA" w:rsidRPr="00C0683C">
        <w:rPr>
          <w:szCs w:val="28"/>
          <w:lang w:val="nl-NL"/>
        </w:rPr>
        <w:t>q</w:t>
      </w:r>
      <w:r w:rsidRPr="00C0683C">
        <w:rPr>
          <w:szCs w:val="28"/>
          <w:lang w:val="nl-NL"/>
        </w:rPr>
        <w:t xml:space="preserve">uy hoạch sử dụng đất đến năm 2020 và kế hoạch sử dụng đất 5 năm (2011-2015) của huyện </w:t>
      </w:r>
      <w:r w:rsidR="00875ABB" w:rsidRPr="00C0683C">
        <w:rPr>
          <w:szCs w:val="28"/>
          <w:lang w:val="nl-NL"/>
        </w:rPr>
        <w:t>Ia Pa</w:t>
      </w:r>
      <w:r w:rsidRPr="00C0683C">
        <w:rPr>
          <w:szCs w:val="28"/>
          <w:lang w:val="nl-NL"/>
        </w:rPr>
        <w:t xml:space="preserve"> đã được UBND tỉnh </w:t>
      </w:r>
      <w:r w:rsidR="00875ABB" w:rsidRPr="00C0683C">
        <w:rPr>
          <w:szCs w:val="28"/>
          <w:lang w:val="nl-NL"/>
        </w:rPr>
        <w:t>Gia Lai</w:t>
      </w:r>
      <w:r w:rsidRPr="00C0683C">
        <w:rPr>
          <w:szCs w:val="28"/>
          <w:lang w:val="nl-NL"/>
        </w:rPr>
        <w:t xml:space="preserve"> phê duyệt.</w:t>
      </w:r>
    </w:p>
    <w:p w:rsidR="00BA6D39" w:rsidRPr="00C0683C" w:rsidRDefault="00EF3779" w:rsidP="00EF3779">
      <w:pPr>
        <w:pStyle w:val="Caption"/>
        <w:rPr>
          <w:rFonts w:eastAsia="Calibri"/>
          <w:b w:val="0"/>
          <w:bCs w:val="0"/>
          <w:i/>
          <w:sz w:val="28"/>
          <w:szCs w:val="28"/>
          <w:lang w:val="nl-NL"/>
        </w:rPr>
      </w:pPr>
      <w:r w:rsidRPr="00EF3779">
        <w:rPr>
          <w:rFonts w:eastAsia="Calibri"/>
          <w:b w:val="0"/>
          <w:bCs w:val="0"/>
          <w:i/>
          <w:sz w:val="28"/>
          <w:szCs w:val="28"/>
          <w:lang w:val="nl-NL"/>
        </w:rPr>
        <w:t>Bảng 1.</w:t>
      </w:r>
      <w:r w:rsidR="00706DA8" w:rsidRPr="00EF3779">
        <w:rPr>
          <w:rFonts w:eastAsia="Calibri"/>
          <w:b w:val="0"/>
          <w:bCs w:val="0"/>
          <w:i/>
          <w:sz w:val="28"/>
          <w:szCs w:val="28"/>
          <w:lang w:val="nl-NL"/>
        </w:rPr>
        <w:fldChar w:fldCharType="begin"/>
      </w:r>
      <w:r w:rsidRPr="00EF3779">
        <w:rPr>
          <w:rFonts w:eastAsia="Calibri"/>
          <w:b w:val="0"/>
          <w:bCs w:val="0"/>
          <w:i/>
          <w:sz w:val="28"/>
          <w:szCs w:val="28"/>
          <w:lang w:val="nl-NL"/>
        </w:rPr>
        <w:instrText xml:space="preserve"> SEQ Bảng_1. \* ARABIC </w:instrText>
      </w:r>
      <w:r w:rsidR="00706DA8" w:rsidRPr="00EF3779">
        <w:rPr>
          <w:rFonts w:eastAsia="Calibri"/>
          <w:b w:val="0"/>
          <w:bCs w:val="0"/>
          <w:i/>
          <w:sz w:val="28"/>
          <w:szCs w:val="28"/>
          <w:lang w:val="nl-NL"/>
        </w:rPr>
        <w:fldChar w:fldCharType="separate"/>
      </w:r>
      <w:r w:rsidR="00C465C8">
        <w:rPr>
          <w:rFonts w:eastAsia="Calibri"/>
          <w:b w:val="0"/>
          <w:bCs w:val="0"/>
          <w:i/>
          <w:noProof/>
          <w:sz w:val="28"/>
          <w:szCs w:val="28"/>
          <w:lang w:val="nl-NL"/>
        </w:rPr>
        <w:t>4</w:t>
      </w:r>
      <w:r w:rsidR="00706DA8" w:rsidRPr="00EF3779">
        <w:rPr>
          <w:rFonts w:eastAsia="Calibri"/>
          <w:b w:val="0"/>
          <w:bCs w:val="0"/>
          <w:i/>
          <w:sz w:val="28"/>
          <w:szCs w:val="28"/>
          <w:lang w:val="nl-NL"/>
        </w:rPr>
        <w:fldChar w:fldCharType="end"/>
      </w:r>
      <w:r w:rsidR="00BA6D39" w:rsidRPr="00C0683C">
        <w:rPr>
          <w:rFonts w:eastAsia="Calibri"/>
          <w:b w:val="0"/>
          <w:bCs w:val="0"/>
          <w:i/>
          <w:sz w:val="28"/>
          <w:szCs w:val="28"/>
          <w:lang w:val="nl-NL"/>
        </w:rPr>
        <w:t>. Kết quả thực hiện các chỉ tiêu quy hoạch sử dụng đất kỳ trước</w:t>
      </w:r>
    </w:p>
    <w:tbl>
      <w:tblPr>
        <w:tblW w:w="10006" w:type="dxa"/>
        <w:jc w:val="center"/>
        <w:tblLook w:val="04A0"/>
      </w:tblPr>
      <w:tblGrid>
        <w:gridCol w:w="636"/>
        <w:gridCol w:w="3704"/>
        <w:gridCol w:w="763"/>
        <w:gridCol w:w="1176"/>
        <w:gridCol w:w="1176"/>
        <w:gridCol w:w="1228"/>
        <w:gridCol w:w="1323"/>
      </w:tblGrid>
      <w:tr w:rsidR="00D709CD" w:rsidRPr="007605ED" w:rsidTr="00E526E6">
        <w:trPr>
          <w:trHeight w:val="1230"/>
          <w:tblHeader/>
          <w:jc w:val="center"/>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b/>
                <w:bCs/>
                <w:sz w:val="24"/>
                <w:szCs w:val="24"/>
              </w:rPr>
            </w:pPr>
            <w:bookmarkStart w:id="313" w:name="_Toc458063283"/>
            <w:bookmarkStart w:id="314" w:name="_Toc482179003"/>
            <w:bookmarkStart w:id="315" w:name="_Toc513359468"/>
            <w:r w:rsidRPr="007605ED">
              <w:rPr>
                <w:rFonts w:eastAsia="Times New Roman"/>
                <w:b/>
                <w:bCs/>
                <w:sz w:val="24"/>
                <w:szCs w:val="24"/>
              </w:rPr>
              <w:t>TT</w:t>
            </w:r>
          </w:p>
        </w:tc>
        <w:tc>
          <w:tcPr>
            <w:tcW w:w="3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b/>
                <w:bCs/>
                <w:sz w:val="24"/>
                <w:szCs w:val="24"/>
              </w:rPr>
            </w:pPr>
            <w:r w:rsidRPr="007605ED">
              <w:rPr>
                <w:rFonts w:eastAsia="Times New Roman"/>
                <w:b/>
                <w:bCs/>
                <w:sz w:val="24"/>
                <w:szCs w:val="24"/>
              </w:rPr>
              <w:t>Chỉ tiêu sử dụng đất</w:t>
            </w: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b/>
                <w:bCs/>
                <w:sz w:val="24"/>
                <w:szCs w:val="24"/>
              </w:rPr>
            </w:pPr>
            <w:r w:rsidRPr="007605ED">
              <w:rPr>
                <w:rFonts w:eastAsia="Times New Roman"/>
                <w:b/>
                <w:bCs/>
                <w:sz w:val="24"/>
                <w:szCs w:val="24"/>
              </w:rPr>
              <w:t>Mã</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b/>
                <w:bCs/>
                <w:sz w:val="24"/>
                <w:szCs w:val="24"/>
              </w:rPr>
            </w:pPr>
            <w:r w:rsidRPr="007605ED">
              <w:rPr>
                <w:rFonts w:eastAsia="Times New Roman"/>
                <w:b/>
                <w:bCs/>
                <w:sz w:val="24"/>
                <w:szCs w:val="24"/>
              </w:rPr>
              <w:t>Diện tích kế hoạch được duyệt (ha)</w:t>
            </w:r>
          </w:p>
        </w:tc>
        <w:tc>
          <w:tcPr>
            <w:tcW w:w="3727" w:type="dxa"/>
            <w:gridSpan w:val="3"/>
            <w:tcBorders>
              <w:top w:val="single" w:sz="4" w:space="0" w:color="auto"/>
              <w:left w:val="nil"/>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b/>
                <w:bCs/>
                <w:sz w:val="24"/>
                <w:szCs w:val="24"/>
              </w:rPr>
            </w:pPr>
            <w:r w:rsidRPr="007605ED">
              <w:rPr>
                <w:rFonts w:eastAsia="Times New Roman"/>
                <w:b/>
                <w:bCs/>
                <w:sz w:val="24"/>
                <w:szCs w:val="24"/>
              </w:rPr>
              <w:t>Kết quả thực hiện</w:t>
            </w:r>
          </w:p>
        </w:tc>
      </w:tr>
      <w:tr w:rsidR="00D709CD" w:rsidRPr="007605ED" w:rsidTr="00E526E6">
        <w:trPr>
          <w:trHeight w:val="312"/>
          <w:tblHeader/>
          <w:jc w:val="center"/>
        </w:trPr>
        <w:tc>
          <w:tcPr>
            <w:tcW w:w="636" w:type="dxa"/>
            <w:vMerge/>
            <w:tcBorders>
              <w:top w:val="single" w:sz="4" w:space="0" w:color="auto"/>
              <w:left w:val="single" w:sz="4" w:space="0" w:color="auto"/>
              <w:bottom w:val="single" w:sz="4" w:space="0" w:color="auto"/>
              <w:right w:val="single" w:sz="4" w:space="0" w:color="auto"/>
            </w:tcBorders>
            <w:vAlign w:val="center"/>
            <w:hideMark/>
          </w:tcPr>
          <w:p w:rsidR="00D709CD" w:rsidRPr="007605ED" w:rsidRDefault="00D709CD" w:rsidP="007605ED">
            <w:pPr>
              <w:spacing w:after="0" w:line="240" w:lineRule="auto"/>
              <w:rPr>
                <w:rFonts w:eastAsia="Times New Roman"/>
                <w:b/>
                <w:bCs/>
                <w:sz w:val="24"/>
                <w:szCs w:val="24"/>
              </w:rPr>
            </w:pPr>
          </w:p>
        </w:tc>
        <w:tc>
          <w:tcPr>
            <w:tcW w:w="3704" w:type="dxa"/>
            <w:vMerge/>
            <w:tcBorders>
              <w:top w:val="single" w:sz="4" w:space="0" w:color="auto"/>
              <w:left w:val="single" w:sz="4" w:space="0" w:color="auto"/>
              <w:bottom w:val="single" w:sz="4" w:space="0" w:color="auto"/>
              <w:right w:val="single" w:sz="4" w:space="0" w:color="auto"/>
            </w:tcBorders>
            <w:vAlign w:val="center"/>
            <w:hideMark/>
          </w:tcPr>
          <w:p w:rsidR="00D709CD" w:rsidRPr="007605ED" w:rsidRDefault="00D709CD" w:rsidP="007605ED">
            <w:pPr>
              <w:spacing w:after="0" w:line="240" w:lineRule="auto"/>
              <w:rPr>
                <w:rFonts w:eastAsia="Times New Roman"/>
                <w:b/>
                <w:bCs/>
                <w:sz w:val="24"/>
                <w:szCs w:val="24"/>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D709CD" w:rsidRPr="007605ED" w:rsidRDefault="00D709CD" w:rsidP="007605ED">
            <w:pPr>
              <w:spacing w:after="0" w:line="240" w:lineRule="auto"/>
              <w:rPr>
                <w:rFonts w:eastAsia="Times New Roman"/>
                <w:b/>
                <w:bCs/>
                <w:sz w:val="24"/>
                <w:szCs w:val="24"/>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D709CD" w:rsidRPr="007605ED" w:rsidRDefault="00D709CD" w:rsidP="007605ED">
            <w:pPr>
              <w:spacing w:after="0" w:line="240" w:lineRule="auto"/>
              <w:rPr>
                <w:rFonts w:eastAsia="Times New Roman"/>
                <w:b/>
                <w:bCs/>
                <w:sz w:val="24"/>
                <w:szCs w:val="24"/>
              </w:rPr>
            </w:pPr>
          </w:p>
        </w:tc>
        <w:tc>
          <w:tcPr>
            <w:tcW w:w="1176" w:type="dxa"/>
            <w:vMerge w:val="restart"/>
            <w:tcBorders>
              <w:top w:val="nil"/>
              <w:left w:val="single" w:sz="4" w:space="0" w:color="auto"/>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b/>
                <w:bCs/>
                <w:sz w:val="24"/>
                <w:szCs w:val="24"/>
              </w:rPr>
            </w:pPr>
            <w:r w:rsidRPr="007605ED">
              <w:rPr>
                <w:rFonts w:eastAsia="Times New Roman"/>
                <w:b/>
                <w:bCs/>
                <w:sz w:val="24"/>
                <w:szCs w:val="24"/>
              </w:rPr>
              <w:t>Diện tích</w:t>
            </w:r>
            <w:r w:rsidRPr="007605ED">
              <w:rPr>
                <w:rFonts w:eastAsia="Times New Roman"/>
                <w:b/>
                <w:bCs/>
                <w:sz w:val="24"/>
                <w:szCs w:val="24"/>
              </w:rPr>
              <w:br/>
              <w:t>(ha)</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b/>
                <w:bCs/>
                <w:sz w:val="24"/>
                <w:szCs w:val="24"/>
              </w:rPr>
            </w:pPr>
            <w:r w:rsidRPr="007605ED">
              <w:rPr>
                <w:rFonts w:eastAsia="Times New Roman"/>
                <w:b/>
                <w:bCs/>
                <w:sz w:val="24"/>
                <w:szCs w:val="24"/>
              </w:rPr>
              <w:t>So sánh</w:t>
            </w:r>
          </w:p>
        </w:tc>
      </w:tr>
      <w:tr w:rsidR="00D709CD" w:rsidRPr="007605ED" w:rsidTr="00E526E6">
        <w:trPr>
          <w:trHeight w:val="312"/>
          <w:tblHeader/>
          <w:jc w:val="center"/>
        </w:trPr>
        <w:tc>
          <w:tcPr>
            <w:tcW w:w="636" w:type="dxa"/>
            <w:vMerge/>
            <w:tcBorders>
              <w:top w:val="single" w:sz="4" w:space="0" w:color="auto"/>
              <w:left w:val="single" w:sz="4" w:space="0" w:color="auto"/>
              <w:bottom w:val="single" w:sz="4" w:space="0" w:color="auto"/>
              <w:right w:val="single" w:sz="4" w:space="0" w:color="auto"/>
            </w:tcBorders>
            <w:vAlign w:val="center"/>
            <w:hideMark/>
          </w:tcPr>
          <w:p w:rsidR="00D709CD" w:rsidRPr="007605ED" w:rsidRDefault="00D709CD" w:rsidP="007605ED">
            <w:pPr>
              <w:spacing w:after="0" w:line="240" w:lineRule="auto"/>
              <w:rPr>
                <w:rFonts w:eastAsia="Times New Roman"/>
                <w:b/>
                <w:bCs/>
                <w:sz w:val="24"/>
                <w:szCs w:val="24"/>
              </w:rPr>
            </w:pPr>
          </w:p>
        </w:tc>
        <w:tc>
          <w:tcPr>
            <w:tcW w:w="3704" w:type="dxa"/>
            <w:vMerge/>
            <w:tcBorders>
              <w:top w:val="single" w:sz="4" w:space="0" w:color="auto"/>
              <w:left w:val="single" w:sz="4" w:space="0" w:color="auto"/>
              <w:bottom w:val="single" w:sz="4" w:space="0" w:color="auto"/>
              <w:right w:val="single" w:sz="4" w:space="0" w:color="auto"/>
            </w:tcBorders>
            <w:vAlign w:val="center"/>
            <w:hideMark/>
          </w:tcPr>
          <w:p w:rsidR="00D709CD" w:rsidRPr="007605ED" w:rsidRDefault="00D709CD" w:rsidP="007605ED">
            <w:pPr>
              <w:spacing w:after="0" w:line="240" w:lineRule="auto"/>
              <w:rPr>
                <w:rFonts w:eastAsia="Times New Roman"/>
                <w:b/>
                <w:bCs/>
                <w:sz w:val="24"/>
                <w:szCs w:val="24"/>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D709CD" w:rsidRPr="007605ED" w:rsidRDefault="00D709CD" w:rsidP="007605ED">
            <w:pPr>
              <w:spacing w:after="0" w:line="240" w:lineRule="auto"/>
              <w:rPr>
                <w:rFonts w:eastAsia="Times New Roman"/>
                <w:b/>
                <w:bCs/>
                <w:sz w:val="24"/>
                <w:szCs w:val="24"/>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D709CD" w:rsidRPr="007605ED" w:rsidRDefault="00D709CD" w:rsidP="007605ED">
            <w:pPr>
              <w:spacing w:after="0" w:line="240" w:lineRule="auto"/>
              <w:rPr>
                <w:rFonts w:eastAsia="Times New Roman"/>
                <w:b/>
                <w:bCs/>
                <w:sz w:val="24"/>
                <w:szCs w:val="24"/>
              </w:rPr>
            </w:pPr>
          </w:p>
        </w:tc>
        <w:tc>
          <w:tcPr>
            <w:tcW w:w="1176" w:type="dxa"/>
            <w:vMerge/>
            <w:tcBorders>
              <w:top w:val="nil"/>
              <w:left w:val="single" w:sz="4" w:space="0" w:color="auto"/>
              <w:bottom w:val="single" w:sz="4" w:space="0" w:color="auto"/>
              <w:right w:val="single" w:sz="4" w:space="0" w:color="auto"/>
            </w:tcBorders>
            <w:vAlign w:val="center"/>
            <w:hideMark/>
          </w:tcPr>
          <w:p w:rsidR="00D709CD" w:rsidRPr="007605ED" w:rsidRDefault="00D709CD" w:rsidP="007605ED">
            <w:pPr>
              <w:spacing w:after="0" w:line="240" w:lineRule="auto"/>
              <w:rPr>
                <w:rFonts w:eastAsia="Times New Roman"/>
                <w:b/>
                <w:bCs/>
                <w:sz w:val="24"/>
                <w:szCs w:val="24"/>
              </w:rPr>
            </w:pPr>
          </w:p>
        </w:tc>
        <w:tc>
          <w:tcPr>
            <w:tcW w:w="1228" w:type="dxa"/>
            <w:tcBorders>
              <w:top w:val="nil"/>
              <w:left w:val="nil"/>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Tăng (+), giảm (-)</w:t>
            </w:r>
          </w:p>
        </w:tc>
        <w:tc>
          <w:tcPr>
            <w:tcW w:w="1323" w:type="dxa"/>
            <w:tcBorders>
              <w:top w:val="nil"/>
              <w:left w:val="nil"/>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Tỷ lệ (%)</w:t>
            </w:r>
          </w:p>
        </w:tc>
      </w:tr>
      <w:tr w:rsidR="00D709CD" w:rsidRPr="007605ED" w:rsidTr="00E526E6">
        <w:trPr>
          <w:trHeight w:val="528"/>
          <w:tblHeader/>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i/>
                <w:iCs/>
                <w:sz w:val="24"/>
                <w:szCs w:val="24"/>
              </w:rPr>
            </w:pPr>
            <w:r w:rsidRPr="007605ED">
              <w:rPr>
                <w:rFonts w:eastAsia="Times New Roman"/>
                <w:i/>
                <w:iCs/>
                <w:sz w:val="24"/>
                <w:szCs w:val="24"/>
              </w:rPr>
              <w:t>(1)</w:t>
            </w:r>
          </w:p>
        </w:tc>
        <w:tc>
          <w:tcPr>
            <w:tcW w:w="3704" w:type="dxa"/>
            <w:tcBorders>
              <w:top w:val="nil"/>
              <w:left w:val="nil"/>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i/>
                <w:iCs/>
                <w:sz w:val="24"/>
                <w:szCs w:val="24"/>
              </w:rPr>
            </w:pPr>
            <w:r w:rsidRPr="007605ED">
              <w:rPr>
                <w:rFonts w:eastAsia="Times New Roman"/>
                <w:i/>
                <w:iCs/>
                <w:sz w:val="24"/>
                <w:szCs w:val="24"/>
              </w:rPr>
              <w:t>(2)</w:t>
            </w:r>
          </w:p>
        </w:tc>
        <w:tc>
          <w:tcPr>
            <w:tcW w:w="763" w:type="dxa"/>
            <w:tcBorders>
              <w:top w:val="nil"/>
              <w:left w:val="nil"/>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i/>
                <w:iCs/>
                <w:sz w:val="24"/>
                <w:szCs w:val="24"/>
              </w:rPr>
            </w:pPr>
            <w:r w:rsidRPr="007605ED">
              <w:rPr>
                <w:rFonts w:eastAsia="Times New Roman"/>
                <w:i/>
                <w:iCs/>
                <w:sz w:val="24"/>
                <w:szCs w:val="24"/>
              </w:rPr>
              <w:t>(3)</w:t>
            </w:r>
          </w:p>
        </w:tc>
        <w:tc>
          <w:tcPr>
            <w:tcW w:w="1176" w:type="dxa"/>
            <w:tcBorders>
              <w:top w:val="nil"/>
              <w:left w:val="nil"/>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i/>
                <w:iCs/>
                <w:sz w:val="24"/>
                <w:szCs w:val="24"/>
              </w:rPr>
            </w:pPr>
            <w:r w:rsidRPr="007605ED">
              <w:rPr>
                <w:rFonts w:eastAsia="Times New Roman"/>
                <w:i/>
                <w:iCs/>
                <w:sz w:val="24"/>
                <w:szCs w:val="24"/>
              </w:rPr>
              <w:t>(4)</w:t>
            </w:r>
          </w:p>
        </w:tc>
        <w:tc>
          <w:tcPr>
            <w:tcW w:w="1176" w:type="dxa"/>
            <w:tcBorders>
              <w:top w:val="nil"/>
              <w:left w:val="nil"/>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i/>
                <w:iCs/>
                <w:sz w:val="24"/>
                <w:szCs w:val="24"/>
              </w:rPr>
            </w:pPr>
            <w:r w:rsidRPr="007605ED">
              <w:rPr>
                <w:rFonts w:eastAsia="Times New Roman"/>
                <w:i/>
                <w:iCs/>
                <w:sz w:val="24"/>
                <w:szCs w:val="24"/>
              </w:rPr>
              <w:t>(5)</w:t>
            </w:r>
          </w:p>
        </w:tc>
        <w:tc>
          <w:tcPr>
            <w:tcW w:w="1228" w:type="dxa"/>
            <w:tcBorders>
              <w:top w:val="nil"/>
              <w:left w:val="nil"/>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i/>
                <w:iCs/>
                <w:sz w:val="24"/>
                <w:szCs w:val="24"/>
              </w:rPr>
            </w:pPr>
            <w:r w:rsidRPr="007605ED">
              <w:rPr>
                <w:rFonts w:eastAsia="Times New Roman"/>
                <w:i/>
                <w:iCs/>
                <w:sz w:val="24"/>
                <w:szCs w:val="24"/>
              </w:rPr>
              <w:t>(6) = (5)-(4)</w:t>
            </w:r>
          </w:p>
        </w:tc>
        <w:tc>
          <w:tcPr>
            <w:tcW w:w="1323" w:type="dxa"/>
            <w:tcBorders>
              <w:top w:val="nil"/>
              <w:left w:val="nil"/>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i/>
                <w:iCs/>
                <w:sz w:val="24"/>
                <w:szCs w:val="24"/>
              </w:rPr>
            </w:pPr>
            <w:r w:rsidRPr="007605ED">
              <w:rPr>
                <w:rFonts w:eastAsia="Times New Roman"/>
                <w:i/>
                <w:iCs/>
                <w:sz w:val="24"/>
                <w:szCs w:val="24"/>
              </w:rPr>
              <w:t>(7) = (5)/(4)*100 (%)</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i/>
                <w:iCs/>
                <w:sz w:val="24"/>
                <w:szCs w:val="24"/>
              </w:rPr>
            </w:pPr>
            <w:r w:rsidRPr="007605ED">
              <w:rPr>
                <w:rFonts w:eastAsia="Times New Roman"/>
                <w:i/>
                <w:iCs/>
                <w:sz w:val="24"/>
                <w:szCs w:val="24"/>
              </w:rPr>
              <w:t> </w:t>
            </w:r>
          </w:p>
        </w:tc>
        <w:tc>
          <w:tcPr>
            <w:tcW w:w="3704" w:type="dxa"/>
            <w:tcBorders>
              <w:top w:val="nil"/>
              <w:left w:val="nil"/>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b/>
                <w:bCs/>
                <w:sz w:val="24"/>
                <w:szCs w:val="24"/>
              </w:rPr>
            </w:pPr>
            <w:r w:rsidRPr="007605ED">
              <w:rPr>
                <w:rFonts w:eastAsia="Times New Roman"/>
                <w:b/>
                <w:bCs/>
                <w:sz w:val="24"/>
                <w:szCs w:val="24"/>
              </w:rPr>
              <w:t>Tổng DT tự nhiên</w:t>
            </w:r>
          </w:p>
        </w:tc>
        <w:tc>
          <w:tcPr>
            <w:tcW w:w="763" w:type="dxa"/>
            <w:tcBorders>
              <w:top w:val="nil"/>
              <w:left w:val="nil"/>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i/>
                <w:iCs/>
                <w:sz w:val="24"/>
                <w:szCs w:val="24"/>
              </w:rPr>
            </w:pPr>
            <w:r w:rsidRPr="007605ED">
              <w:rPr>
                <w:rFonts w:eastAsia="Times New Roman"/>
                <w:i/>
                <w:iCs/>
                <w:sz w:val="24"/>
                <w:szCs w:val="24"/>
              </w:rPr>
              <w:t> </w:t>
            </w:r>
          </w:p>
        </w:tc>
        <w:tc>
          <w:tcPr>
            <w:tcW w:w="1176" w:type="dxa"/>
            <w:tcBorders>
              <w:top w:val="nil"/>
              <w:left w:val="nil"/>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right"/>
              <w:rPr>
                <w:rFonts w:eastAsia="Times New Roman"/>
                <w:b/>
                <w:bCs/>
                <w:sz w:val="24"/>
                <w:szCs w:val="24"/>
              </w:rPr>
            </w:pPr>
            <w:r w:rsidRPr="007605ED">
              <w:rPr>
                <w:rFonts w:eastAsia="Times New Roman"/>
                <w:b/>
                <w:bCs/>
                <w:sz w:val="24"/>
                <w:szCs w:val="24"/>
              </w:rPr>
              <w:t>86.850,45</w:t>
            </w:r>
          </w:p>
        </w:tc>
        <w:tc>
          <w:tcPr>
            <w:tcW w:w="1176" w:type="dxa"/>
            <w:tcBorders>
              <w:top w:val="nil"/>
              <w:left w:val="nil"/>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right"/>
              <w:rPr>
                <w:rFonts w:eastAsia="Times New Roman"/>
                <w:b/>
                <w:bCs/>
                <w:sz w:val="24"/>
                <w:szCs w:val="24"/>
              </w:rPr>
            </w:pPr>
            <w:r w:rsidRPr="007605ED">
              <w:rPr>
                <w:rFonts w:eastAsia="Times New Roman"/>
                <w:b/>
                <w:bCs/>
                <w:sz w:val="24"/>
                <w:szCs w:val="24"/>
              </w:rPr>
              <w:t>86.859,49</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b/>
                <w:bCs/>
                <w:sz w:val="24"/>
                <w:szCs w:val="24"/>
              </w:rPr>
            </w:pPr>
            <w:r w:rsidRPr="007605ED">
              <w:rPr>
                <w:rFonts w:eastAsia="Times New Roman"/>
                <w:b/>
                <w:bCs/>
                <w:sz w:val="24"/>
                <w:szCs w:val="24"/>
              </w:rPr>
              <w:t> </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b/>
                <w:bCs/>
                <w:sz w:val="24"/>
                <w:szCs w:val="24"/>
              </w:rPr>
            </w:pPr>
            <w:r w:rsidRPr="007605ED">
              <w:rPr>
                <w:rFonts w:eastAsia="Times New Roman"/>
                <w:b/>
                <w:bCs/>
                <w:sz w:val="24"/>
                <w:szCs w:val="24"/>
              </w:rPr>
              <w:t> </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b/>
                <w:bCs/>
                <w:sz w:val="24"/>
                <w:szCs w:val="24"/>
              </w:rPr>
            </w:pPr>
            <w:r w:rsidRPr="007605ED">
              <w:rPr>
                <w:rFonts w:eastAsia="Times New Roman"/>
                <w:b/>
                <w:bCs/>
                <w:sz w:val="24"/>
                <w:szCs w:val="24"/>
              </w:rPr>
              <w:t>1</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b/>
                <w:bCs/>
                <w:sz w:val="24"/>
                <w:szCs w:val="24"/>
              </w:rPr>
            </w:pPr>
            <w:r w:rsidRPr="007605ED">
              <w:rPr>
                <w:rFonts w:eastAsia="Times New Roman"/>
                <w:b/>
                <w:bCs/>
                <w:sz w:val="24"/>
                <w:szCs w:val="24"/>
              </w:rPr>
              <w:t>Đất nông nghiệp</w:t>
            </w:r>
          </w:p>
        </w:tc>
        <w:tc>
          <w:tcPr>
            <w:tcW w:w="763" w:type="dxa"/>
            <w:tcBorders>
              <w:top w:val="nil"/>
              <w:left w:val="nil"/>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b/>
                <w:bCs/>
                <w:sz w:val="24"/>
                <w:szCs w:val="24"/>
              </w:rPr>
            </w:pPr>
            <w:r w:rsidRPr="007605ED">
              <w:rPr>
                <w:rFonts w:eastAsia="Times New Roman"/>
                <w:b/>
                <w:bCs/>
                <w:sz w:val="24"/>
                <w:szCs w:val="24"/>
              </w:rPr>
              <w:t>NNP</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b/>
                <w:bCs/>
                <w:sz w:val="24"/>
                <w:szCs w:val="24"/>
              </w:rPr>
            </w:pPr>
            <w:r w:rsidRPr="007605ED">
              <w:rPr>
                <w:rFonts w:eastAsia="Times New Roman"/>
                <w:b/>
                <w:bCs/>
                <w:sz w:val="24"/>
                <w:szCs w:val="24"/>
              </w:rPr>
              <w:t>80.685,57</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b/>
                <w:bCs/>
                <w:sz w:val="24"/>
                <w:szCs w:val="24"/>
              </w:rPr>
            </w:pPr>
            <w:r w:rsidRPr="007605ED">
              <w:rPr>
                <w:rFonts w:eastAsia="Times New Roman"/>
                <w:b/>
                <w:bCs/>
                <w:sz w:val="24"/>
                <w:szCs w:val="24"/>
              </w:rPr>
              <w:t>79.629,24</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b/>
                <w:bCs/>
                <w:sz w:val="24"/>
                <w:szCs w:val="24"/>
              </w:rPr>
            </w:pPr>
            <w:r w:rsidRPr="007605ED">
              <w:rPr>
                <w:rFonts w:eastAsia="Times New Roman"/>
                <w:b/>
                <w:bCs/>
                <w:sz w:val="24"/>
                <w:szCs w:val="24"/>
              </w:rPr>
              <w:t>-1.056,33</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b/>
                <w:bCs/>
                <w:sz w:val="24"/>
                <w:szCs w:val="24"/>
              </w:rPr>
            </w:pPr>
            <w:r w:rsidRPr="007605ED">
              <w:rPr>
                <w:rFonts w:eastAsia="Times New Roman"/>
                <w:b/>
                <w:bCs/>
                <w:sz w:val="24"/>
                <w:szCs w:val="24"/>
              </w:rPr>
              <w:t>98,69</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1.1</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sz w:val="24"/>
                <w:szCs w:val="24"/>
              </w:rPr>
            </w:pPr>
            <w:r w:rsidRPr="007605ED">
              <w:rPr>
                <w:rFonts w:eastAsia="Times New Roman"/>
                <w:sz w:val="24"/>
                <w:szCs w:val="24"/>
              </w:rPr>
              <w:t>Đất trồng lúa</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LUA</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7.507,59</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6.861,00</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-646,59</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91,39</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i/>
                <w:iCs/>
                <w:sz w:val="24"/>
                <w:szCs w:val="24"/>
              </w:rPr>
            </w:pPr>
            <w:r w:rsidRPr="007605ED">
              <w:rPr>
                <w:rFonts w:eastAsia="Times New Roman"/>
                <w:i/>
                <w:iCs/>
                <w:sz w:val="24"/>
                <w:szCs w:val="24"/>
              </w:rPr>
              <w:t> </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i/>
                <w:iCs/>
                <w:color w:val="0000FF"/>
                <w:sz w:val="24"/>
                <w:szCs w:val="24"/>
              </w:rPr>
            </w:pPr>
            <w:r w:rsidRPr="007605ED">
              <w:rPr>
                <w:rFonts w:eastAsia="Times New Roman"/>
                <w:i/>
                <w:iCs/>
                <w:color w:val="0000FF"/>
                <w:sz w:val="24"/>
                <w:szCs w:val="24"/>
              </w:rPr>
              <w:t xml:space="preserve">     Đất chuyên trồng lúa nước</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i/>
                <w:iCs/>
                <w:color w:val="0000FF"/>
                <w:sz w:val="24"/>
                <w:szCs w:val="24"/>
              </w:rPr>
            </w:pPr>
            <w:r w:rsidRPr="007605ED">
              <w:rPr>
                <w:rFonts w:eastAsia="Times New Roman"/>
                <w:i/>
                <w:iCs/>
                <w:color w:val="0000FF"/>
                <w:sz w:val="24"/>
                <w:szCs w:val="24"/>
              </w:rPr>
              <w:t>LUC</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i/>
                <w:iCs/>
                <w:color w:val="0000FF"/>
                <w:sz w:val="24"/>
                <w:szCs w:val="24"/>
              </w:rPr>
            </w:pPr>
            <w:r w:rsidRPr="007605ED">
              <w:rPr>
                <w:rFonts w:eastAsia="Times New Roman"/>
                <w:i/>
                <w:iCs/>
                <w:color w:val="0000FF"/>
                <w:sz w:val="24"/>
                <w:szCs w:val="24"/>
              </w:rPr>
              <w:t>3.016,06</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i/>
                <w:iCs/>
                <w:color w:val="0000FF"/>
                <w:sz w:val="24"/>
                <w:szCs w:val="24"/>
              </w:rPr>
            </w:pPr>
            <w:r w:rsidRPr="007605ED">
              <w:rPr>
                <w:rFonts w:eastAsia="Times New Roman"/>
                <w:i/>
                <w:iCs/>
                <w:color w:val="0000FF"/>
                <w:sz w:val="24"/>
                <w:szCs w:val="24"/>
              </w:rPr>
              <w:t>3.006,46</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i/>
                <w:iCs/>
                <w:color w:val="0000FF"/>
                <w:sz w:val="24"/>
                <w:szCs w:val="24"/>
              </w:rPr>
            </w:pPr>
            <w:r w:rsidRPr="007605ED">
              <w:rPr>
                <w:rFonts w:eastAsia="Times New Roman"/>
                <w:i/>
                <w:iCs/>
                <w:color w:val="0000FF"/>
                <w:sz w:val="24"/>
                <w:szCs w:val="24"/>
              </w:rPr>
              <w:t>-9,60</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i/>
                <w:iCs/>
                <w:color w:val="0000FF"/>
                <w:sz w:val="24"/>
                <w:szCs w:val="24"/>
              </w:rPr>
            </w:pPr>
            <w:r w:rsidRPr="007605ED">
              <w:rPr>
                <w:rFonts w:eastAsia="Times New Roman"/>
                <w:i/>
                <w:iCs/>
                <w:color w:val="0000FF"/>
                <w:sz w:val="24"/>
                <w:szCs w:val="24"/>
              </w:rPr>
              <w:t>99,68</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1.2</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sz w:val="24"/>
                <w:szCs w:val="24"/>
              </w:rPr>
            </w:pPr>
            <w:r w:rsidRPr="007605ED">
              <w:rPr>
                <w:rFonts w:eastAsia="Times New Roman"/>
                <w:sz w:val="24"/>
                <w:szCs w:val="24"/>
              </w:rPr>
              <w:t>Đất trồng cây hàng năm khác</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HNK</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13.584,23</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21.399,29</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7.815,06</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157,53</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1.3</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sz w:val="24"/>
                <w:szCs w:val="24"/>
              </w:rPr>
            </w:pPr>
            <w:r w:rsidRPr="007605ED">
              <w:rPr>
                <w:rFonts w:eastAsia="Times New Roman"/>
                <w:sz w:val="24"/>
                <w:szCs w:val="24"/>
              </w:rPr>
              <w:t>Đất trồng cây lâu năm</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CLN</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10.604,92</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3.090,95</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-7.513,97</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29,15</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1.4</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sz w:val="24"/>
                <w:szCs w:val="24"/>
              </w:rPr>
            </w:pPr>
            <w:r w:rsidRPr="007605ED">
              <w:rPr>
                <w:rFonts w:eastAsia="Times New Roman"/>
                <w:sz w:val="24"/>
                <w:szCs w:val="24"/>
              </w:rPr>
              <w:t>Đất rừng phòng hộ</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RPH</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5.648,99</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5.312,44</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-336,55</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94,04</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1.5</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sz w:val="24"/>
                <w:szCs w:val="24"/>
              </w:rPr>
            </w:pPr>
            <w:r w:rsidRPr="007605ED">
              <w:rPr>
                <w:rFonts w:eastAsia="Times New Roman"/>
                <w:sz w:val="24"/>
                <w:szCs w:val="24"/>
              </w:rPr>
              <w:t>Đất rừng sản xuất</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RSX</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43.253,20</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42.947,99</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-305,21</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99,29</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1.6</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sz w:val="24"/>
                <w:szCs w:val="24"/>
              </w:rPr>
            </w:pPr>
            <w:r w:rsidRPr="007605ED">
              <w:rPr>
                <w:rFonts w:eastAsia="Times New Roman"/>
                <w:sz w:val="24"/>
                <w:szCs w:val="24"/>
              </w:rPr>
              <w:t>Đất nuôi trồng thủy sản</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NTS</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86,24</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17,57</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-68,67</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20,37</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b/>
                <w:bCs/>
                <w:sz w:val="24"/>
                <w:szCs w:val="24"/>
              </w:rPr>
            </w:pPr>
            <w:r w:rsidRPr="007605ED">
              <w:rPr>
                <w:rFonts w:eastAsia="Times New Roman"/>
                <w:b/>
                <w:bCs/>
                <w:sz w:val="24"/>
                <w:szCs w:val="24"/>
              </w:rPr>
              <w:t>2</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b/>
                <w:bCs/>
                <w:sz w:val="24"/>
                <w:szCs w:val="24"/>
              </w:rPr>
            </w:pPr>
            <w:r w:rsidRPr="007605ED">
              <w:rPr>
                <w:rFonts w:eastAsia="Times New Roman"/>
                <w:b/>
                <w:bCs/>
                <w:sz w:val="24"/>
                <w:szCs w:val="24"/>
              </w:rPr>
              <w:t>Đất phi nông nghiệp</w:t>
            </w:r>
          </w:p>
        </w:tc>
        <w:tc>
          <w:tcPr>
            <w:tcW w:w="763" w:type="dxa"/>
            <w:tcBorders>
              <w:top w:val="nil"/>
              <w:left w:val="nil"/>
              <w:bottom w:val="single" w:sz="4" w:space="0" w:color="auto"/>
              <w:right w:val="single" w:sz="4" w:space="0" w:color="auto"/>
            </w:tcBorders>
            <w:shd w:val="clear" w:color="auto" w:fill="auto"/>
            <w:vAlign w:val="center"/>
            <w:hideMark/>
          </w:tcPr>
          <w:p w:rsidR="00D709CD" w:rsidRPr="007605ED" w:rsidRDefault="00D709CD" w:rsidP="007605ED">
            <w:pPr>
              <w:spacing w:after="0" w:line="240" w:lineRule="auto"/>
              <w:jc w:val="center"/>
              <w:rPr>
                <w:rFonts w:eastAsia="Times New Roman"/>
                <w:b/>
                <w:bCs/>
                <w:sz w:val="24"/>
                <w:szCs w:val="24"/>
              </w:rPr>
            </w:pPr>
            <w:r w:rsidRPr="007605ED">
              <w:rPr>
                <w:rFonts w:eastAsia="Times New Roman"/>
                <w:b/>
                <w:bCs/>
                <w:sz w:val="24"/>
                <w:szCs w:val="24"/>
              </w:rPr>
              <w:t>PNN</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b/>
                <w:bCs/>
                <w:sz w:val="24"/>
                <w:szCs w:val="24"/>
              </w:rPr>
            </w:pPr>
            <w:r w:rsidRPr="007605ED">
              <w:rPr>
                <w:rFonts w:eastAsia="Times New Roman"/>
                <w:b/>
                <w:bCs/>
                <w:sz w:val="24"/>
                <w:szCs w:val="24"/>
              </w:rPr>
              <w:t>3.278,78</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b/>
                <w:bCs/>
                <w:sz w:val="24"/>
                <w:szCs w:val="24"/>
              </w:rPr>
            </w:pPr>
            <w:r w:rsidRPr="007605ED">
              <w:rPr>
                <w:rFonts w:eastAsia="Times New Roman"/>
                <w:b/>
                <w:bCs/>
                <w:sz w:val="24"/>
                <w:szCs w:val="24"/>
              </w:rPr>
              <w:t>3.389,04</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b/>
                <w:bCs/>
                <w:sz w:val="24"/>
                <w:szCs w:val="24"/>
              </w:rPr>
            </w:pPr>
            <w:r w:rsidRPr="007605ED">
              <w:rPr>
                <w:rFonts w:eastAsia="Times New Roman"/>
                <w:b/>
                <w:bCs/>
                <w:sz w:val="24"/>
                <w:szCs w:val="24"/>
              </w:rPr>
              <w:t>110,26</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b/>
                <w:bCs/>
                <w:sz w:val="24"/>
                <w:szCs w:val="24"/>
              </w:rPr>
            </w:pPr>
            <w:r w:rsidRPr="007605ED">
              <w:rPr>
                <w:rFonts w:eastAsia="Times New Roman"/>
                <w:b/>
                <w:bCs/>
                <w:sz w:val="24"/>
                <w:szCs w:val="24"/>
              </w:rPr>
              <w:t>103,36</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2.1</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sz w:val="24"/>
                <w:szCs w:val="24"/>
              </w:rPr>
            </w:pPr>
            <w:r w:rsidRPr="007605ED">
              <w:rPr>
                <w:rFonts w:eastAsia="Times New Roman"/>
                <w:sz w:val="24"/>
                <w:szCs w:val="24"/>
              </w:rPr>
              <w:t>Đất quốc phòng</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CQP</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9,30</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2,53</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-6,77</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27,20</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2.2</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sz w:val="24"/>
                <w:szCs w:val="24"/>
              </w:rPr>
            </w:pPr>
            <w:r w:rsidRPr="007605ED">
              <w:rPr>
                <w:rFonts w:eastAsia="Times New Roman"/>
                <w:sz w:val="24"/>
                <w:szCs w:val="24"/>
              </w:rPr>
              <w:t>Đất an ninh</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CAN</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1,80</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1,64</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-0,16</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91,11</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2.3</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sz w:val="24"/>
                <w:szCs w:val="24"/>
              </w:rPr>
            </w:pPr>
            <w:r w:rsidRPr="007605ED">
              <w:rPr>
                <w:rFonts w:eastAsia="Times New Roman"/>
                <w:sz w:val="24"/>
                <w:szCs w:val="24"/>
              </w:rPr>
              <w:t>Đất khu công nghiệp</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SKK</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34,50</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 </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-34,50</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 </w:t>
            </w:r>
          </w:p>
        </w:tc>
      </w:tr>
      <w:tr w:rsidR="007605E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7605ED" w:rsidRPr="007605ED" w:rsidRDefault="007605ED" w:rsidP="007605ED">
            <w:pPr>
              <w:spacing w:after="0" w:line="240" w:lineRule="auto"/>
              <w:jc w:val="center"/>
              <w:rPr>
                <w:rFonts w:eastAsia="Times New Roman"/>
                <w:sz w:val="24"/>
                <w:szCs w:val="24"/>
              </w:rPr>
            </w:pPr>
            <w:r w:rsidRPr="007605ED">
              <w:rPr>
                <w:rFonts w:eastAsia="Times New Roman"/>
                <w:sz w:val="24"/>
                <w:szCs w:val="24"/>
              </w:rPr>
              <w:t>2.4</w:t>
            </w:r>
          </w:p>
        </w:tc>
        <w:tc>
          <w:tcPr>
            <w:tcW w:w="3704" w:type="dxa"/>
            <w:tcBorders>
              <w:top w:val="nil"/>
              <w:left w:val="nil"/>
              <w:bottom w:val="single" w:sz="4" w:space="0" w:color="auto"/>
              <w:right w:val="single" w:sz="4" w:space="0" w:color="auto"/>
            </w:tcBorders>
            <w:shd w:val="clear" w:color="auto" w:fill="auto"/>
            <w:noWrap/>
            <w:vAlign w:val="center"/>
            <w:hideMark/>
          </w:tcPr>
          <w:p w:rsidR="007605ED" w:rsidRPr="007605ED" w:rsidRDefault="007605ED" w:rsidP="007605ED">
            <w:pPr>
              <w:spacing w:after="0" w:line="240" w:lineRule="auto"/>
              <w:rPr>
                <w:rFonts w:eastAsia="Times New Roman"/>
                <w:sz w:val="24"/>
                <w:szCs w:val="24"/>
              </w:rPr>
            </w:pPr>
            <w:r w:rsidRPr="007605ED">
              <w:rPr>
                <w:rFonts w:eastAsia="Times New Roman"/>
                <w:sz w:val="24"/>
                <w:szCs w:val="24"/>
              </w:rPr>
              <w:t>Đất cơ sở sản xuất phi nông nghiệp</w:t>
            </w:r>
          </w:p>
        </w:tc>
        <w:tc>
          <w:tcPr>
            <w:tcW w:w="763" w:type="dxa"/>
            <w:tcBorders>
              <w:top w:val="nil"/>
              <w:left w:val="nil"/>
              <w:bottom w:val="single" w:sz="4" w:space="0" w:color="auto"/>
              <w:right w:val="single" w:sz="4" w:space="0" w:color="auto"/>
            </w:tcBorders>
            <w:shd w:val="clear" w:color="auto" w:fill="auto"/>
            <w:noWrap/>
            <w:vAlign w:val="center"/>
            <w:hideMark/>
          </w:tcPr>
          <w:p w:rsidR="007605ED" w:rsidRPr="007605ED" w:rsidRDefault="007605ED" w:rsidP="007605ED">
            <w:pPr>
              <w:spacing w:after="0" w:line="240" w:lineRule="auto"/>
              <w:jc w:val="center"/>
              <w:rPr>
                <w:rFonts w:eastAsia="Times New Roman"/>
                <w:sz w:val="24"/>
                <w:szCs w:val="24"/>
              </w:rPr>
            </w:pPr>
            <w:r w:rsidRPr="007605ED">
              <w:rPr>
                <w:rFonts w:eastAsia="Times New Roman"/>
                <w:sz w:val="24"/>
                <w:szCs w:val="24"/>
              </w:rPr>
              <w:t>SKC</w:t>
            </w:r>
          </w:p>
        </w:tc>
        <w:tc>
          <w:tcPr>
            <w:tcW w:w="1176" w:type="dxa"/>
            <w:tcBorders>
              <w:top w:val="nil"/>
              <w:left w:val="nil"/>
              <w:bottom w:val="single" w:sz="4" w:space="0" w:color="auto"/>
              <w:right w:val="single" w:sz="4" w:space="0" w:color="auto"/>
            </w:tcBorders>
            <w:shd w:val="clear" w:color="auto" w:fill="auto"/>
            <w:noWrap/>
            <w:vAlign w:val="center"/>
            <w:hideMark/>
          </w:tcPr>
          <w:p w:rsidR="007605ED" w:rsidRPr="007605ED" w:rsidRDefault="007605ED" w:rsidP="007605ED">
            <w:pPr>
              <w:spacing w:after="0" w:line="240" w:lineRule="auto"/>
              <w:jc w:val="right"/>
              <w:rPr>
                <w:rFonts w:eastAsia="Times New Roman"/>
                <w:sz w:val="24"/>
                <w:szCs w:val="24"/>
              </w:rPr>
            </w:pPr>
            <w:r w:rsidRPr="007605ED">
              <w:rPr>
                <w:rFonts w:eastAsia="Times New Roman"/>
                <w:sz w:val="24"/>
                <w:szCs w:val="24"/>
              </w:rPr>
              <w:t>6,64</w:t>
            </w:r>
          </w:p>
        </w:tc>
        <w:tc>
          <w:tcPr>
            <w:tcW w:w="1176" w:type="dxa"/>
            <w:tcBorders>
              <w:top w:val="nil"/>
              <w:left w:val="nil"/>
              <w:bottom w:val="single" w:sz="4" w:space="0" w:color="auto"/>
              <w:right w:val="single" w:sz="4" w:space="0" w:color="auto"/>
            </w:tcBorders>
            <w:shd w:val="clear" w:color="auto" w:fill="auto"/>
            <w:noWrap/>
            <w:hideMark/>
          </w:tcPr>
          <w:p w:rsidR="007605ED" w:rsidRPr="007605ED" w:rsidRDefault="007605ED" w:rsidP="007605ED">
            <w:pPr>
              <w:spacing w:after="0" w:line="240" w:lineRule="auto"/>
              <w:jc w:val="right"/>
              <w:rPr>
                <w:rFonts w:eastAsia="Times New Roman"/>
                <w:sz w:val="24"/>
                <w:szCs w:val="24"/>
              </w:rPr>
            </w:pPr>
            <w:r w:rsidRPr="007605ED">
              <w:rPr>
                <w:rFonts w:eastAsia="Times New Roman"/>
                <w:sz w:val="24"/>
                <w:szCs w:val="24"/>
              </w:rPr>
              <w:t>67,72</w:t>
            </w:r>
          </w:p>
        </w:tc>
        <w:tc>
          <w:tcPr>
            <w:tcW w:w="1228" w:type="dxa"/>
            <w:tcBorders>
              <w:top w:val="nil"/>
              <w:left w:val="nil"/>
              <w:bottom w:val="single" w:sz="4" w:space="0" w:color="auto"/>
              <w:right w:val="single" w:sz="4" w:space="0" w:color="auto"/>
            </w:tcBorders>
            <w:shd w:val="clear" w:color="auto" w:fill="auto"/>
            <w:noWrap/>
            <w:hideMark/>
          </w:tcPr>
          <w:p w:rsidR="007605ED" w:rsidRPr="007605ED" w:rsidRDefault="007605ED" w:rsidP="007605ED">
            <w:pPr>
              <w:spacing w:after="0" w:line="240" w:lineRule="auto"/>
              <w:jc w:val="right"/>
              <w:rPr>
                <w:rFonts w:eastAsia="Times New Roman"/>
                <w:sz w:val="24"/>
                <w:szCs w:val="24"/>
              </w:rPr>
            </w:pPr>
            <w:r w:rsidRPr="007605ED">
              <w:rPr>
                <w:rFonts w:eastAsia="Times New Roman"/>
                <w:sz w:val="24"/>
                <w:szCs w:val="24"/>
              </w:rPr>
              <w:t>61,08</w:t>
            </w:r>
          </w:p>
        </w:tc>
        <w:tc>
          <w:tcPr>
            <w:tcW w:w="1323" w:type="dxa"/>
            <w:tcBorders>
              <w:top w:val="nil"/>
              <w:left w:val="nil"/>
              <w:bottom w:val="single" w:sz="4" w:space="0" w:color="auto"/>
              <w:right w:val="single" w:sz="4" w:space="0" w:color="auto"/>
            </w:tcBorders>
            <w:shd w:val="clear" w:color="auto" w:fill="auto"/>
            <w:noWrap/>
            <w:hideMark/>
          </w:tcPr>
          <w:p w:rsidR="007605ED" w:rsidRPr="007605ED" w:rsidRDefault="007605ED" w:rsidP="007605ED">
            <w:pPr>
              <w:spacing w:after="0" w:line="240" w:lineRule="auto"/>
              <w:jc w:val="right"/>
              <w:rPr>
                <w:rFonts w:eastAsia="Times New Roman"/>
                <w:sz w:val="24"/>
                <w:szCs w:val="24"/>
              </w:rPr>
            </w:pPr>
            <w:r w:rsidRPr="007605ED">
              <w:rPr>
                <w:rFonts w:eastAsia="Times New Roman"/>
                <w:sz w:val="24"/>
                <w:szCs w:val="24"/>
              </w:rPr>
              <w:t>1.019,88</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2.5</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sz w:val="24"/>
                <w:szCs w:val="24"/>
              </w:rPr>
            </w:pPr>
            <w:r w:rsidRPr="007605ED">
              <w:rPr>
                <w:rFonts w:eastAsia="Times New Roman"/>
                <w:sz w:val="24"/>
                <w:szCs w:val="24"/>
              </w:rPr>
              <w:t>Đất sử dụng cho hoạt động khoáng sản</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SKS</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15,06</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7605ED" w:rsidP="007605ED">
            <w:pPr>
              <w:spacing w:after="0" w:line="240" w:lineRule="auto"/>
              <w:jc w:val="right"/>
              <w:rPr>
                <w:rFonts w:eastAsia="Times New Roman"/>
                <w:sz w:val="24"/>
                <w:szCs w:val="24"/>
              </w:rPr>
            </w:pPr>
            <w:r w:rsidRPr="007605ED">
              <w:rPr>
                <w:rFonts w:eastAsia="Times New Roman"/>
                <w:sz w:val="24"/>
                <w:szCs w:val="24"/>
              </w:rPr>
              <w:t>34,63</w:t>
            </w:r>
            <w:r w:rsidR="00D709CD" w:rsidRPr="007605ED">
              <w:rPr>
                <w:rFonts w:eastAsia="Times New Roman"/>
                <w:sz w:val="24"/>
                <w:szCs w:val="24"/>
              </w:rPr>
              <w:t> </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7605ED" w:rsidP="007605ED">
            <w:pPr>
              <w:spacing w:after="0" w:line="240" w:lineRule="auto"/>
              <w:jc w:val="right"/>
              <w:rPr>
                <w:rFonts w:eastAsia="Times New Roman"/>
                <w:sz w:val="24"/>
                <w:szCs w:val="24"/>
              </w:rPr>
            </w:pPr>
            <w:r w:rsidRPr="007605ED">
              <w:rPr>
                <w:rFonts w:eastAsia="Times New Roman"/>
                <w:sz w:val="24"/>
                <w:szCs w:val="24"/>
              </w:rPr>
              <w:t>19,57</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7605ED" w:rsidP="007605ED">
            <w:pPr>
              <w:spacing w:after="0" w:line="240" w:lineRule="auto"/>
              <w:jc w:val="right"/>
              <w:rPr>
                <w:rFonts w:eastAsia="Times New Roman"/>
                <w:sz w:val="24"/>
                <w:szCs w:val="24"/>
              </w:rPr>
            </w:pPr>
            <w:r w:rsidRPr="007605ED">
              <w:rPr>
                <w:rFonts w:eastAsia="Times New Roman"/>
                <w:sz w:val="24"/>
                <w:szCs w:val="24"/>
              </w:rPr>
              <w:t>229,95</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2.6</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sz w:val="24"/>
                <w:szCs w:val="24"/>
              </w:rPr>
            </w:pPr>
            <w:r w:rsidRPr="007605ED">
              <w:rPr>
                <w:rFonts w:eastAsia="Times New Roman"/>
                <w:sz w:val="24"/>
                <w:szCs w:val="24"/>
              </w:rPr>
              <w:t>Đất phát triển hạ tầng cấp quốc gia, cấp tỉnh, cấp huyện, cấp xã</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DHT</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1.062,32</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60</w:t>
            </w:r>
            <w:r w:rsidR="00E17B15" w:rsidRPr="007605ED">
              <w:rPr>
                <w:rFonts w:eastAsia="Times New Roman"/>
                <w:sz w:val="24"/>
                <w:szCs w:val="24"/>
              </w:rPr>
              <w:t>3</w:t>
            </w:r>
            <w:r w:rsidRPr="007605ED">
              <w:rPr>
                <w:rFonts w:eastAsia="Times New Roman"/>
                <w:sz w:val="24"/>
                <w:szCs w:val="24"/>
              </w:rPr>
              <w:t>,</w:t>
            </w:r>
            <w:r w:rsidR="00E17B15" w:rsidRPr="007605ED">
              <w:rPr>
                <w:rFonts w:eastAsia="Times New Roman"/>
                <w:sz w:val="24"/>
                <w:szCs w:val="24"/>
              </w:rPr>
              <w:t>81</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-4</w:t>
            </w:r>
            <w:r w:rsidR="00562FD6" w:rsidRPr="007605ED">
              <w:rPr>
                <w:rFonts w:eastAsia="Times New Roman"/>
                <w:sz w:val="24"/>
                <w:szCs w:val="24"/>
              </w:rPr>
              <w:t>58</w:t>
            </w:r>
            <w:r w:rsidRPr="007605ED">
              <w:rPr>
                <w:rFonts w:eastAsia="Times New Roman"/>
                <w:sz w:val="24"/>
                <w:szCs w:val="24"/>
              </w:rPr>
              <w:t>,</w:t>
            </w:r>
            <w:r w:rsidR="00562FD6" w:rsidRPr="007605ED">
              <w:rPr>
                <w:rFonts w:eastAsia="Times New Roman"/>
                <w:sz w:val="24"/>
                <w:szCs w:val="24"/>
              </w:rPr>
              <w:t>51</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56,</w:t>
            </w:r>
            <w:r w:rsidR="00E17B15" w:rsidRPr="007605ED">
              <w:rPr>
                <w:rFonts w:eastAsia="Times New Roman"/>
                <w:sz w:val="24"/>
                <w:szCs w:val="24"/>
              </w:rPr>
              <w:t>84</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2.7</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sz w:val="24"/>
                <w:szCs w:val="24"/>
              </w:rPr>
            </w:pPr>
            <w:r w:rsidRPr="007605ED">
              <w:rPr>
                <w:rFonts w:eastAsia="Times New Roman"/>
                <w:sz w:val="24"/>
                <w:szCs w:val="24"/>
              </w:rPr>
              <w:t>Đất bãi thải, xử lý chất thải</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DRA</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7,50</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 </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-7,50</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 </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2.8</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sz w:val="24"/>
                <w:szCs w:val="24"/>
              </w:rPr>
            </w:pPr>
            <w:r w:rsidRPr="007605ED">
              <w:rPr>
                <w:rFonts w:eastAsia="Times New Roman"/>
                <w:sz w:val="24"/>
                <w:szCs w:val="24"/>
              </w:rPr>
              <w:t>Đất ở tại nông thôn</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ONT</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533,41</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777,66</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244,25</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145,79</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2.9</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sz w:val="24"/>
                <w:szCs w:val="24"/>
              </w:rPr>
            </w:pPr>
            <w:r w:rsidRPr="007605ED">
              <w:rPr>
                <w:rFonts w:eastAsia="Times New Roman"/>
                <w:sz w:val="24"/>
                <w:szCs w:val="24"/>
              </w:rPr>
              <w:t>Đất ở tại đô thị</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ODT</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60,53</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 </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-60,53</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 </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2.10</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sz w:val="24"/>
                <w:szCs w:val="24"/>
              </w:rPr>
            </w:pPr>
            <w:r w:rsidRPr="007605ED">
              <w:rPr>
                <w:rFonts w:eastAsia="Times New Roman"/>
                <w:sz w:val="24"/>
                <w:szCs w:val="24"/>
              </w:rPr>
              <w:t>Đất xây dựng trụ sở cơ quan</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TSC</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30,63</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31,91</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1,28</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104,18</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lastRenderedPageBreak/>
              <w:t>2.11</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sz w:val="24"/>
                <w:szCs w:val="24"/>
              </w:rPr>
            </w:pPr>
            <w:r w:rsidRPr="007605ED">
              <w:rPr>
                <w:rFonts w:eastAsia="Times New Roman"/>
                <w:sz w:val="24"/>
                <w:szCs w:val="24"/>
              </w:rPr>
              <w:t>Đất cơ sở tôn giáo</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TON</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0,53</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1,16</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0,63</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218,87</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2.12</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sz w:val="24"/>
                <w:szCs w:val="24"/>
              </w:rPr>
            </w:pPr>
            <w:r w:rsidRPr="007605ED">
              <w:rPr>
                <w:rFonts w:eastAsia="Times New Roman"/>
                <w:sz w:val="24"/>
                <w:szCs w:val="24"/>
              </w:rPr>
              <w:t>Đất làm nghĩa trang, nghĩa địa, nhà tang lễ, nhà hỏa táng</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NTD</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64,75</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42,90</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-21,85</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66,25</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2.13</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sz w:val="24"/>
                <w:szCs w:val="24"/>
              </w:rPr>
            </w:pPr>
            <w:r w:rsidRPr="007605ED">
              <w:rPr>
                <w:rFonts w:eastAsia="Times New Roman"/>
                <w:sz w:val="24"/>
                <w:szCs w:val="24"/>
              </w:rPr>
              <w:t>Đất sản xuất vật liệu xây dựng, làm đồ gốm</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SKX</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21,35</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13,20</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-8,15</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61,83</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2.14</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sz w:val="24"/>
                <w:szCs w:val="24"/>
              </w:rPr>
            </w:pPr>
            <w:r w:rsidRPr="007605ED">
              <w:rPr>
                <w:rFonts w:eastAsia="Times New Roman"/>
                <w:sz w:val="24"/>
                <w:szCs w:val="24"/>
              </w:rPr>
              <w:t>Đất sông, ngòi, kênh, rạch, suối</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SON</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1.430,47</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1.79</w:t>
            </w:r>
            <w:r w:rsidR="00E17B15" w:rsidRPr="007605ED">
              <w:rPr>
                <w:rFonts w:eastAsia="Times New Roman"/>
                <w:sz w:val="24"/>
                <w:szCs w:val="24"/>
              </w:rPr>
              <w:t>4</w:t>
            </w:r>
            <w:r w:rsidRPr="007605ED">
              <w:rPr>
                <w:rFonts w:eastAsia="Times New Roman"/>
                <w:sz w:val="24"/>
                <w:szCs w:val="24"/>
              </w:rPr>
              <w:t>,</w:t>
            </w:r>
            <w:r w:rsidR="00E17B15" w:rsidRPr="007605ED">
              <w:rPr>
                <w:rFonts w:eastAsia="Times New Roman"/>
                <w:sz w:val="24"/>
                <w:szCs w:val="24"/>
              </w:rPr>
              <w:t>81</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36</w:t>
            </w:r>
            <w:r w:rsidR="00E17B15" w:rsidRPr="007605ED">
              <w:rPr>
                <w:rFonts w:eastAsia="Times New Roman"/>
                <w:sz w:val="24"/>
                <w:szCs w:val="24"/>
              </w:rPr>
              <w:t>4</w:t>
            </w:r>
            <w:r w:rsidRPr="007605ED">
              <w:rPr>
                <w:rFonts w:eastAsia="Times New Roman"/>
                <w:sz w:val="24"/>
                <w:szCs w:val="24"/>
              </w:rPr>
              <w:t>,</w:t>
            </w:r>
            <w:r w:rsidR="00E17B15" w:rsidRPr="007605ED">
              <w:rPr>
                <w:rFonts w:eastAsia="Times New Roman"/>
                <w:sz w:val="24"/>
                <w:szCs w:val="24"/>
              </w:rPr>
              <w:t>34</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125,</w:t>
            </w:r>
            <w:r w:rsidR="00E17B15" w:rsidRPr="007605ED">
              <w:rPr>
                <w:rFonts w:eastAsia="Times New Roman"/>
                <w:sz w:val="24"/>
                <w:szCs w:val="24"/>
              </w:rPr>
              <w:t>47</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2.15</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sz w:val="24"/>
                <w:szCs w:val="24"/>
              </w:rPr>
            </w:pPr>
            <w:r w:rsidRPr="007605ED">
              <w:rPr>
                <w:rFonts w:eastAsia="Times New Roman"/>
                <w:sz w:val="24"/>
                <w:szCs w:val="24"/>
              </w:rPr>
              <w:t>Đất có mặt nước chuyên dùng</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sz w:val="24"/>
                <w:szCs w:val="24"/>
              </w:rPr>
            </w:pPr>
            <w:r w:rsidRPr="007605ED">
              <w:rPr>
                <w:rFonts w:eastAsia="Times New Roman"/>
                <w:sz w:val="24"/>
                <w:szCs w:val="24"/>
              </w:rPr>
              <w:t>MNC</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17,07</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17,07</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sz w:val="24"/>
                <w:szCs w:val="24"/>
              </w:rPr>
            </w:pPr>
            <w:r w:rsidRPr="007605ED">
              <w:rPr>
                <w:rFonts w:eastAsia="Times New Roman"/>
                <w:sz w:val="24"/>
                <w:szCs w:val="24"/>
              </w:rPr>
              <w:t> </w:t>
            </w:r>
          </w:p>
        </w:tc>
      </w:tr>
      <w:tr w:rsidR="00D709CD" w:rsidRPr="007605ED" w:rsidTr="00E526E6">
        <w:trPr>
          <w:trHeight w:val="3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b/>
                <w:bCs/>
                <w:sz w:val="24"/>
                <w:szCs w:val="24"/>
              </w:rPr>
            </w:pPr>
            <w:r w:rsidRPr="007605ED">
              <w:rPr>
                <w:rFonts w:eastAsia="Times New Roman"/>
                <w:b/>
                <w:bCs/>
                <w:sz w:val="24"/>
                <w:szCs w:val="24"/>
              </w:rPr>
              <w:t>3</w:t>
            </w:r>
          </w:p>
        </w:tc>
        <w:tc>
          <w:tcPr>
            <w:tcW w:w="3704"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rPr>
                <w:rFonts w:eastAsia="Times New Roman"/>
                <w:b/>
                <w:bCs/>
                <w:sz w:val="24"/>
                <w:szCs w:val="24"/>
              </w:rPr>
            </w:pPr>
            <w:r w:rsidRPr="007605ED">
              <w:rPr>
                <w:rFonts w:eastAsia="Times New Roman"/>
                <w:b/>
                <w:bCs/>
                <w:sz w:val="24"/>
                <w:szCs w:val="24"/>
              </w:rPr>
              <w:t>Đất chưa sử dụng</w:t>
            </w:r>
          </w:p>
        </w:tc>
        <w:tc>
          <w:tcPr>
            <w:tcW w:w="76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center"/>
              <w:rPr>
                <w:rFonts w:eastAsia="Times New Roman"/>
                <w:b/>
                <w:bCs/>
                <w:sz w:val="24"/>
                <w:szCs w:val="24"/>
              </w:rPr>
            </w:pPr>
            <w:r w:rsidRPr="007605ED">
              <w:rPr>
                <w:rFonts w:eastAsia="Times New Roman"/>
                <w:b/>
                <w:bCs/>
                <w:sz w:val="24"/>
                <w:szCs w:val="24"/>
              </w:rPr>
              <w:t>CSD</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b/>
                <w:bCs/>
                <w:sz w:val="24"/>
                <w:szCs w:val="24"/>
              </w:rPr>
            </w:pPr>
            <w:r w:rsidRPr="007605ED">
              <w:rPr>
                <w:rFonts w:eastAsia="Times New Roman"/>
                <w:b/>
                <w:bCs/>
                <w:sz w:val="24"/>
                <w:szCs w:val="24"/>
              </w:rPr>
              <w:t>2.886,10</w:t>
            </w:r>
          </w:p>
        </w:tc>
        <w:tc>
          <w:tcPr>
            <w:tcW w:w="1176"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b/>
                <w:bCs/>
                <w:sz w:val="24"/>
                <w:szCs w:val="24"/>
              </w:rPr>
            </w:pPr>
            <w:r w:rsidRPr="007605ED">
              <w:rPr>
                <w:rFonts w:eastAsia="Times New Roman"/>
                <w:b/>
                <w:bCs/>
                <w:sz w:val="24"/>
                <w:szCs w:val="24"/>
              </w:rPr>
              <w:t>3.841,21</w:t>
            </w:r>
          </w:p>
        </w:tc>
        <w:tc>
          <w:tcPr>
            <w:tcW w:w="1228"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b/>
                <w:bCs/>
                <w:sz w:val="24"/>
                <w:szCs w:val="24"/>
              </w:rPr>
            </w:pPr>
            <w:r w:rsidRPr="007605ED">
              <w:rPr>
                <w:rFonts w:eastAsia="Times New Roman"/>
                <w:b/>
                <w:bCs/>
                <w:sz w:val="24"/>
                <w:szCs w:val="24"/>
              </w:rPr>
              <w:t>955,11</w:t>
            </w:r>
          </w:p>
        </w:tc>
        <w:tc>
          <w:tcPr>
            <w:tcW w:w="1323" w:type="dxa"/>
            <w:tcBorders>
              <w:top w:val="nil"/>
              <w:left w:val="nil"/>
              <w:bottom w:val="single" w:sz="4" w:space="0" w:color="auto"/>
              <w:right w:val="single" w:sz="4" w:space="0" w:color="auto"/>
            </w:tcBorders>
            <w:shd w:val="clear" w:color="auto" w:fill="auto"/>
            <w:noWrap/>
            <w:vAlign w:val="center"/>
            <w:hideMark/>
          </w:tcPr>
          <w:p w:rsidR="00D709CD" w:rsidRPr="007605ED" w:rsidRDefault="00D709CD" w:rsidP="007605ED">
            <w:pPr>
              <w:spacing w:after="0" w:line="240" w:lineRule="auto"/>
              <w:jc w:val="right"/>
              <w:rPr>
                <w:rFonts w:eastAsia="Times New Roman"/>
                <w:b/>
                <w:bCs/>
                <w:sz w:val="24"/>
                <w:szCs w:val="24"/>
              </w:rPr>
            </w:pPr>
            <w:r w:rsidRPr="007605ED">
              <w:rPr>
                <w:rFonts w:eastAsia="Times New Roman"/>
                <w:b/>
                <w:bCs/>
                <w:sz w:val="24"/>
                <w:szCs w:val="24"/>
              </w:rPr>
              <w:t>133,09</w:t>
            </w:r>
          </w:p>
        </w:tc>
      </w:tr>
    </w:tbl>
    <w:p w:rsidR="00CD4961" w:rsidRDefault="00CD4961" w:rsidP="002B3D9D">
      <w:pPr>
        <w:spacing w:before="60" w:after="60" w:line="288" w:lineRule="auto"/>
        <w:ind w:firstLine="720"/>
        <w:jc w:val="both"/>
        <w:outlineLvl w:val="2"/>
        <w:rPr>
          <w:b/>
          <w:i/>
          <w:szCs w:val="28"/>
          <w:lang w:val="nl-NL"/>
        </w:rPr>
      </w:pPr>
    </w:p>
    <w:p w:rsidR="00634E0F" w:rsidRPr="00D92F9C" w:rsidRDefault="002B3D9D" w:rsidP="002B3D9D">
      <w:pPr>
        <w:spacing w:before="60" w:after="60" w:line="288" w:lineRule="auto"/>
        <w:ind w:firstLine="720"/>
        <w:jc w:val="both"/>
        <w:outlineLvl w:val="2"/>
        <w:rPr>
          <w:b/>
          <w:i/>
          <w:szCs w:val="28"/>
          <w:lang w:val="nl-NL"/>
        </w:rPr>
      </w:pPr>
      <w:bookmarkStart w:id="316" w:name="_Toc9846319"/>
      <w:r w:rsidRPr="00D92F9C">
        <w:rPr>
          <w:b/>
          <w:i/>
          <w:szCs w:val="28"/>
          <w:lang w:val="nl-NL"/>
        </w:rPr>
        <w:t>4.1.1. Kết quả thực hiện các chỉ tiêu đối với đất nông nghiệp</w:t>
      </w:r>
      <w:bookmarkEnd w:id="313"/>
      <w:bookmarkEnd w:id="314"/>
      <w:bookmarkEnd w:id="315"/>
      <w:bookmarkEnd w:id="316"/>
    </w:p>
    <w:p w:rsidR="002B3D9D" w:rsidRPr="00D92F9C" w:rsidRDefault="002B3D9D" w:rsidP="009F37D9">
      <w:pPr>
        <w:spacing w:before="60" w:after="60" w:line="288" w:lineRule="auto"/>
        <w:ind w:firstLine="720"/>
        <w:jc w:val="both"/>
        <w:rPr>
          <w:szCs w:val="28"/>
          <w:lang w:val="nl-NL"/>
        </w:rPr>
      </w:pPr>
      <w:r w:rsidRPr="00D92F9C">
        <w:rPr>
          <w:szCs w:val="28"/>
          <w:lang w:val="nl-NL"/>
        </w:rPr>
        <w:t>Diện tích năm 2015 theo quy hoạch được duyệt: 80.685,14 ha. Kết quả thực hiện 79.629,2</w:t>
      </w:r>
      <w:r w:rsidR="00E57A38" w:rsidRPr="00D92F9C">
        <w:rPr>
          <w:szCs w:val="28"/>
          <w:lang w:val="nl-NL"/>
        </w:rPr>
        <w:t>4</w:t>
      </w:r>
      <w:r w:rsidRPr="00D92F9C">
        <w:rPr>
          <w:szCs w:val="28"/>
          <w:lang w:val="nl-NL"/>
        </w:rPr>
        <w:t xml:space="preserve"> ha, giảm 1.05</w:t>
      </w:r>
      <w:r w:rsidR="00E57A38" w:rsidRPr="00D92F9C">
        <w:rPr>
          <w:szCs w:val="28"/>
          <w:lang w:val="nl-NL"/>
        </w:rPr>
        <w:t>6</w:t>
      </w:r>
      <w:r w:rsidRPr="00D92F9C">
        <w:rPr>
          <w:szCs w:val="28"/>
          <w:lang w:val="nl-NL"/>
        </w:rPr>
        <w:t>,</w:t>
      </w:r>
      <w:r w:rsidR="00E57A38" w:rsidRPr="00D92F9C">
        <w:rPr>
          <w:szCs w:val="28"/>
          <w:lang w:val="nl-NL"/>
        </w:rPr>
        <w:t>33</w:t>
      </w:r>
      <w:r w:rsidRPr="00D92F9C">
        <w:rPr>
          <w:szCs w:val="28"/>
          <w:lang w:val="nl-NL"/>
        </w:rPr>
        <w:t xml:space="preserve"> ha, đạt tỷ lệ 98,69%. Cụ thể như sau:</w:t>
      </w:r>
    </w:p>
    <w:p w:rsidR="002B3D9D" w:rsidRPr="00D92F9C" w:rsidRDefault="002B3D9D" w:rsidP="009F37D9">
      <w:pPr>
        <w:spacing w:before="60" w:after="60" w:line="288" w:lineRule="auto"/>
        <w:ind w:firstLine="720"/>
        <w:jc w:val="both"/>
        <w:rPr>
          <w:szCs w:val="28"/>
          <w:lang w:val="nl-NL"/>
        </w:rPr>
      </w:pPr>
      <w:r w:rsidRPr="00D92F9C">
        <w:rPr>
          <w:szCs w:val="28"/>
          <w:lang w:val="nl-NL"/>
        </w:rPr>
        <w:t>* Đất trồng lúa</w:t>
      </w:r>
    </w:p>
    <w:p w:rsidR="002B3D9D" w:rsidRPr="00D92F9C" w:rsidRDefault="002B3D9D" w:rsidP="002B3D9D">
      <w:pPr>
        <w:spacing w:before="60" w:after="60" w:line="288" w:lineRule="auto"/>
        <w:ind w:firstLine="720"/>
        <w:jc w:val="both"/>
        <w:rPr>
          <w:szCs w:val="28"/>
          <w:lang w:val="nl-NL"/>
        </w:rPr>
      </w:pPr>
      <w:r w:rsidRPr="00D92F9C">
        <w:rPr>
          <w:szCs w:val="28"/>
          <w:lang w:val="nl-NL"/>
        </w:rPr>
        <w:t>Diện tích năm 2015 theo quy hoạch được duyệt: 7.507,59 ha. Kết quả thực hiện 6.86</w:t>
      </w:r>
      <w:r w:rsidR="00E57A38" w:rsidRPr="00D92F9C">
        <w:rPr>
          <w:szCs w:val="28"/>
          <w:lang w:val="nl-NL"/>
        </w:rPr>
        <w:t>1</w:t>
      </w:r>
      <w:r w:rsidRPr="00D92F9C">
        <w:rPr>
          <w:szCs w:val="28"/>
          <w:lang w:val="nl-NL"/>
        </w:rPr>
        <w:t>,</w:t>
      </w:r>
      <w:r w:rsidR="00E57A38" w:rsidRPr="00D92F9C">
        <w:rPr>
          <w:szCs w:val="28"/>
          <w:lang w:val="nl-NL"/>
        </w:rPr>
        <w:t>00</w:t>
      </w:r>
      <w:r w:rsidRPr="00D92F9C">
        <w:rPr>
          <w:szCs w:val="28"/>
          <w:lang w:val="nl-NL"/>
        </w:rPr>
        <w:t xml:space="preserve"> ha, giảm 646,</w:t>
      </w:r>
      <w:r w:rsidR="00E57A38" w:rsidRPr="00D92F9C">
        <w:rPr>
          <w:szCs w:val="28"/>
          <w:lang w:val="nl-NL"/>
        </w:rPr>
        <w:t>59</w:t>
      </w:r>
      <w:r w:rsidRPr="00D92F9C">
        <w:rPr>
          <w:szCs w:val="28"/>
          <w:lang w:val="nl-NL"/>
        </w:rPr>
        <w:t xml:space="preserve"> ha, đạt tỷ lệ 91,39%. Trong đó:</w:t>
      </w:r>
    </w:p>
    <w:p w:rsidR="002B3D9D" w:rsidRPr="00D92F9C" w:rsidRDefault="002B3D9D" w:rsidP="002B3D9D">
      <w:pPr>
        <w:spacing w:before="60" w:after="60" w:line="288" w:lineRule="auto"/>
        <w:ind w:firstLine="720"/>
        <w:jc w:val="both"/>
        <w:rPr>
          <w:szCs w:val="28"/>
          <w:lang w:val="nl-NL"/>
        </w:rPr>
      </w:pPr>
      <w:r w:rsidRPr="00D92F9C">
        <w:rPr>
          <w:szCs w:val="28"/>
          <w:lang w:val="nl-NL"/>
        </w:rPr>
        <w:t>- Đất chuyên trồng lúa nước: Diện tích năm 2015 theo quy hoạch được duyệt: 3.016,06 ha. Kết quả thực hiện 3.0</w:t>
      </w:r>
      <w:r w:rsidR="00E57A38" w:rsidRPr="00D92F9C">
        <w:rPr>
          <w:szCs w:val="28"/>
          <w:lang w:val="nl-NL"/>
        </w:rPr>
        <w:t>06</w:t>
      </w:r>
      <w:r w:rsidRPr="00D92F9C">
        <w:rPr>
          <w:szCs w:val="28"/>
          <w:lang w:val="nl-NL"/>
        </w:rPr>
        <w:t>,</w:t>
      </w:r>
      <w:r w:rsidR="00E57A38" w:rsidRPr="00D92F9C">
        <w:rPr>
          <w:szCs w:val="28"/>
          <w:lang w:val="nl-NL"/>
        </w:rPr>
        <w:t>46</w:t>
      </w:r>
      <w:r w:rsidRPr="00D92F9C">
        <w:rPr>
          <w:szCs w:val="28"/>
          <w:lang w:val="nl-NL"/>
        </w:rPr>
        <w:t xml:space="preserve"> ha, </w:t>
      </w:r>
      <w:r w:rsidR="00E57A38" w:rsidRPr="00D92F9C">
        <w:rPr>
          <w:szCs w:val="28"/>
          <w:lang w:val="nl-NL"/>
        </w:rPr>
        <w:t>giảm 9,60</w:t>
      </w:r>
      <w:r w:rsidRPr="00D92F9C">
        <w:rPr>
          <w:szCs w:val="28"/>
          <w:lang w:val="nl-NL"/>
        </w:rPr>
        <w:t xml:space="preserve"> ha, đạt tỷ lệ </w:t>
      </w:r>
      <w:r w:rsidR="00E57A38" w:rsidRPr="00D92F9C">
        <w:rPr>
          <w:szCs w:val="28"/>
          <w:lang w:val="nl-NL"/>
        </w:rPr>
        <w:t>99,68</w:t>
      </w:r>
      <w:r w:rsidRPr="00D92F9C">
        <w:rPr>
          <w:szCs w:val="28"/>
          <w:lang w:val="nl-NL"/>
        </w:rPr>
        <w:t>%.</w:t>
      </w:r>
    </w:p>
    <w:p w:rsidR="002B3D9D" w:rsidRPr="00D92F9C" w:rsidRDefault="002B3D9D" w:rsidP="002B3D9D">
      <w:pPr>
        <w:spacing w:before="60" w:after="60" w:line="288" w:lineRule="auto"/>
        <w:ind w:firstLine="720"/>
        <w:jc w:val="both"/>
        <w:rPr>
          <w:szCs w:val="28"/>
          <w:lang w:val="nl-NL"/>
        </w:rPr>
      </w:pPr>
      <w:r w:rsidRPr="00D92F9C">
        <w:rPr>
          <w:szCs w:val="28"/>
          <w:lang w:val="nl-NL"/>
        </w:rPr>
        <w:t>- Đất trồng lúa còn lại: Diện tích năm 2015 theo quy hoạch được duyệt: 4.491,53 ha. Kết quả thực hiện 3.791,7</w:t>
      </w:r>
      <w:r w:rsidR="00E57A38" w:rsidRPr="00D92F9C">
        <w:rPr>
          <w:szCs w:val="28"/>
          <w:lang w:val="nl-NL"/>
        </w:rPr>
        <w:t>8</w:t>
      </w:r>
      <w:r w:rsidRPr="00D92F9C">
        <w:rPr>
          <w:szCs w:val="28"/>
          <w:lang w:val="nl-NL"/>
        </w:rPr>
        <w:t xml:space="preserve"> ha, giảm 699,7</w:t>
      </w:r>
      <w:r w:rsidR="00E57A38" w:rsidRPr="00D92F9C">
        <w:rPr>
          <w:szCs w:val="28"/>
          <w:lang w:val="nl-NL"/>
        </w:rPr>
        <w:t>5</w:t>
      </w:r>
      <w:r w:rsidRPr="00D92F9C">
        <w:rPr>
          <w:szCs w:val="28"/>
          <w:lang w:val="nl-NL"/>
        </w:rPr>
        <w:t xml:space="preserve"> ha, đạt tỷ lệ 84,42%.</w:t>
      </w:r>
    </w:p>
    <w:p w:rsidR="002B3D9D" w:rsidRPr="00D92F9C" w:rsidRDefault="002B3D9D" w:rsidP="002B3D9D">
      <w:pPr>
        <w:spacing w:before="60" w:after="60" w:line="288" w:lineRule="auto"/>
        <w:ind w:firstLine="720"/>
        <w:jc w:val="both"/>
        <w:rPr>
          <w:szCs w:val="28"/>
          <w:lang w:val="nl-NL"/>
        </w:rPr>
      </w:pPr>
      <w:r w:rsidRPr="00D92F9C">
        <w:rPr>
          <w:szCs w:val="28"/>
          <w:lang w:val="nl-NL"/>
        </w:rPr>
        <w:t>* Đất trồng cây hàng năm khác</w:t>
      </w:r>
    </w:p>
    <w:p w:rsidR="002B3D9D" w:rsidRPr="00D92F9C" w:rsidRDefault="002B3D9D" w:rsidP="002B3D9D">
      <w:pPr>
        <w:spacing w:before="60" w:after="60" w:line="288" w:lineRule="auto"/>
        <w:ind w:firstLine="720"/>
        <w:jc w:val="both"/>
        <w:rPr>
          <w:szCs w:val="28"/>
          <w:lang w:val="nl-NL"/>
        </w:rPr>
      </w:pPr>
      <w:r w:rsidRPr="00D92F9C">
        <w:rPr>
          <w:szCs w:val="28"/>
          <w:lang w:val="nl-NL"/>
        </w:rPr>
        <w:t>Diện tích năm 2015 theo quy hoạch được duyệt: 13.584,2</w:t>
      </w:r>
      <w:r w:rsidR="00E57A38" w:rsidRPr="00D92F9C">
        <w:rPr>
          <w:szCs w:val="28"/>
          <w:lang w:val="nl-NL"/>
        </w:rPr>
        <w:t>3</w:t>
      </w:r>
      <w:r w:rsidRPr="00D92F9C">
        <w:rPr>
          <w:szCs w:val="28"/>
          <w:lang w:val="nl-NL"/>
        </w:rPr>
        <w:t xml:space="preserve"> ha. Kết quả thực hiện 21.399,34 ha, tăng 7.815,1</w:t>
      </w:r>
      <w:r w:rsidR="00E57A38" w:rsidRPr="00D92F9C">
        <w:rPr>
          <w:szCs w:val="28"/>
          <w:lang w:val="nl-NL"/>
        </w:rPr>
        <w:t>1</w:t>
      </w:r>
      <w:r w:rsidRPr="00D92F9C">
        <w:rPr>
          <w:szCs w:val="28"/>
          <w:lang w:val="nl-NL"/>
        </w:rPr>
        <w:t xml:space="preserve"> ha, đạt tỷ lệ 157,53%. </w:t>
      </w:r>
    </w:p>
    <w:p w:rsidR="002B3D9D" w:rsidRPr="00D92F9C" w:rsidRDefault="002B3D9D" w:rsidP="002B3D9D">
      <w:pPr>
        <w:spacing w:before="60" w:after="60" w:line="288" w:lineRule="auto"/>
        <w:ind w:firstLine="720"/>
        <w:jc w:val="both"/>
        <w:rPr>
          <w:szCs w:val="28"/>
          <w:lang w:val="nl-NL"/>
        </w:rPr>
      </w:pPr>
      <w:r w:rsidRPr="00D92F9C">
        <w:rPr>
          <w:szCs w:val="28"/>
          <w:lang w:val="nl-NL"/>
        </w:rPr>
        <w:t>* Đất trồng cây lâu năm</w:t>
      </w:r>
    </w:p>
    <w:p w:rsidR="002B3D9D" w:rsidRPr="00D92F9C" w:rsidRDefault="002B3D9D" w:rsidP="002B3D9D">
      <w:pPr>
        <w:spacing w:before="60" w:after="60" w:line="288" w:lineRule="auto"/>
        <w:ind w:firstLine="720"/>
        <w:jc w:val="both"/>
        <w:rPr>
          <w:szCs w:val="28"/>
          <w:lang w:val="nl-NL"/>
        </w:rPr>
      </w:pPr>
      <w:r w:rsidRPr="00D92F9C">
        <w:rPr>
          <w:szCs w:val="28"/>
          <w:lang w:val="nl-NL"/>
        </w:rPr>
        <w:t xml:space="preserve">Diện tích năm 2015 theo quy hoạch được duyệt: 10.604,92 ha. Kết quả thực hiện 3.090,95 ha, giảm 7.513,97 ha, đạt tỷ lệ 29,15%. </w:t>
      </w:r>
    </w:p>
    <w:p w:rsidR="002B3D9D" w:rsidRPr="00D92F9C" w:rsidRDefault="002B3D9D" w:rsidP="002B3D9D">
      <w:pPr>
        <w:spacing w:before="60" w:after="60" w:line="288" w:lineRule="auto"/>
        <w:ind w:firstLine="720"/>
        <w:jc w:val="both"/>
        <w:rPr>
          <w:szCs w:val="28"/>
          <w:lang w:val="nl-NL"/>
        </w:rPr>
      </w:pPr>
      <w:r w:rsidRPr="00D92F9C">
        <w:rPr>
          <w:szCs w:val="28"/>
          <w:lang w:val="nl-NL"/>
        </w:rPr>
        <w:t>* Đất rừng phòng hộ</w:t>
      </w:r>
    </w:p>
    <w:p w:rsidR="002B3D9D" w:rsidRPr="00D92F9C" w:rsidRDefault="002B3D9D" w:rsidP="002B3D9D">
      <w:pPr>
        <w:spacing w:before="60" w:after="60" w:line="288" w:lineRule="auto"/>
        <w:ind w:firstLine="720"/>
        <w:jc w:val="both"/>
        <w:rPr>
          <w:szCs w:val="28"/>
          <w:lang w:val="nl-NL"/>
        </w:rPr>
      </w:pPr>
      <w:r w:rsidRPr="00D92F9C">
        <w:rPr>
          <w:szCs w:val="28"/>
          <w:lang w:val="nl-NL"/>
        </w:rPr>
        <w:t xml:space="preserve">Diện tích năm 2015 theo quy hoạch được duyệt: 5.648,99 ha. Kết quả thực hiện 5.312,44 ha, giảm 336,55 ha, đạt tỷ lệ 94,04%. </w:t>
      </w:r>
    </w:p>
    <w:p w:rsidR="002B3D9D" w:rsidRPr="00D92F9C" w:rsidRDefault="002B3D9D" w:rsidP="002B3D9D">
      <w:pPr>
        <w:spacing w:before="60" w:after="60" w:line="288" w:lineRule="auto"/>
        <w:ind w:firstLine="720"/>
        <w:jc w:val="both"/>
        <w:rPr>
          <w:szCs w:val="28"/>
          <w:lang w:val="nl-NL"/>
        </w:rPr>
      </w:pPr>
      <w:r w:rsidRPr="00D92F9C">
        <w:rPr>
          <w:szCs w:val="28"/>
          <w:lang w:val="nl-NL"/>
        </w:rPr>
        <w:lastRenderedPageBreak/>
        <w:t>* Đất rừng sản xuất</w:t>
      </w:r>
    </w:p>
    <w:p w:rsidR="002B3D9D" w:rsidRPr="00D92F9C" w:rsidRDefault="00B84B30" w:rsidP="002B3D9D">
      <w:pPr>
        <w:spacing w:before="60" w:after="60" w:line="288" w:lineRule="auto"/>
        <w:ind w:firstLine="720"/>
        <w:jc w:val="both"/>
        <w:rPr>
          <w:szCs w:val="28"/>
          <w:lang w:val="nl-NL"/>
        </w:rPr>
      </w:pPr>
      <w:r w:rsidRPr="00D92F9C">
        <w:rPr>
          <w:szCs w:val="28"/>
          <w:lang w:val="nl-NL"/>
        </w:rPr>
        <w:t>Diện tích năm 2015 theo quy hoạch được duyệt: 43.253,2 ha. Kết quả thực hiện: 42.947,99 ha, giảm 305,21 ha, đạt tỷ lệ: 99,29%.</w:t>
      </w:r>
    </w:p>
    <w:p w:rsidR="00B84B30" w:rsidRPr="00D92F9C" w:rsidRDefault="00B84B30" w:rsidP="002B3D9D">
      <w:pPr>
        <w:spacing w:before="60" w:after="60" w:line="288" w:lineRule="auto"/>
        <w:ind w:firstLine="720"/>
        <w:jc w:val="both"/>
        <w:rPr>
          <w:szCs w:val="28"/>
          <w:lang w:val="nl-NL"/>
        </w:rPr>
      </w:pPr>
      <w:r w:rsidRPr="00D92F9C">
        <w:rPr>
          <w:szCs w:val="28"/>
          <w:lang w:val="nl-NL"/>
        </w:rPr>
        <w:t>* Đất nuôi trồng thủy sản</w:t>
      </w:r>
    </w:p>
    <w:p w:rsidR="002B3D9D" w:rsidRPr="00D92F9C" w:rsidRDefault="00B84B30" w:rsidP="002B3D9D">
      <w:pPr>
        <w:spacing w:before="60" w:after="60" w:line="288" w:lineRule="auto"/>
        <w:ind w:firstLine="720"/>
        <w:jc w:val="both"/>
        <w:rPr>
          <w:szCs w:val="28"/>
          <w:lang w:val="nl-NL"/>
        </w:rPr>
      </w:pPr>
      <w:r w:rsidRPr="00D92F9C">
        <w:rPr>
          <w:szCs w:val="28"/>
          <w:lang w:val="nl-NL"/>
        </w:rPr>
        <w:t>Diện tích năm 2015 theo quy hoạch được duyệt: 86,24 ha. Kết quả thực hiện: 17,57 ha, giảm 68,67 ha, đạt tỷ lệ: 20,37%.</w:t>
      </w:r>
    </w:p>
    <w:p w:rsidR="00B84B30" w:rsidRPr="00D92F9C" w:rsidRDefault="00B84B30" w:rsidP="00B84B30">
      <w:pPr>
        <w:spacing w:before="60" w:after="60" w:line="288" w:lineRule="auto"/>
        <w:ind w:firstLine="720"/>
        <w:jc w:val="both"/>
        <w:outlineLvl w:val="2"/>
        <w:rPr>
          <w:b/>
          <w:i/>
          <w:szCs w:val="28"/>
          <w:lang w:val="nl-NL"/>
        </w:rPr>
      </w:pPr>
      <w:bookmarkStart w:id="317" w:name="_Toc458063284"/>
      <w:bookmarkStart w:id="318" w:name="_Toc482179004"/>
      <w:bookmarkStart w:id="319" w:name="_Toc513359469"/>
      <w:bookmarkStart w:id="320" w:name="_Toc9846320"/>
      <w:r w:rsidRPr="00D92F9C">
        <w:rPr>
          <w:b/>
          <w:i/>
          <w:szCs w:val="28"/>
          <w:lang w:val="nl-NL"/>
        </w:rPr>
        <w:t>4.1.2. Kết quả thực hiện các chỉ tiêu đối với đất phi nông nghiệp</w:t>
      </w:r>
      <w:bookmarkEnd w:id="317"/>
      <w:bookmarkEnd w:id="318"/>
      <w:bookmarkEnd w:id="319"/>
      <w:bookmarkEnd w:id="320"/>
    </w:p>
    <w:p w:rsidR="002B3D9D" w:rsidRPr="00D92F9C" w:rsidRDefault="00B84B30" w:rsidP="002B3D9D">
      <w:pPr>
        <w:spacing w:before="60" w:after="60" w:line="288" w:lineRule="auto"/>
        <w:ind w:firstLine="720"/>
        <w:jc w:val="both"/>
        <w:rPr>
          <w:szCs w:val="28"/>
          <w:lang w:val="nl-NL"/>
        </w:rPr>
      </w:pPr>
      <w:r w:rsidRPr="00D92F9C">
        <w:rPr>
          <w:szCs w:val="28"/>
          <w:lang w:val="nl-NL"/>
        </w:rPr>
        <w:t>Diện tích năm 2015 theo quy hoạch được duyệt: 3</w:t>
      </w:r>
      <w:r w:rsidR="00A11FD3" w:rsidRPr="00D92F9C">
        <w:rPr>
          <w:szCs w:val="28"/>
          <w:lang w:val="nl-NL"/>
        </w:rPr>
        <w:t>.</w:t>
      </w:r>
      <w:r w:rsidRPr="00D92F9C">
        <w:rPr>
          <w:szCs w:val="28"/>
          <w:lang w:val="nl-NL"/>
        </w:rPr>
        <w:t>27</w:t>
      </w:r>
      <w:r w:rsidR="00E57A38" w:rsidRPr="00D92F9C">
        <w:rPr>
          <w:szCs w:val="28"/>
          <w:lang w:val="nl-NL"/>
        </w:rPr>
        <w:t>8</w:t>
      </w:r>
      <w:r w:rsidRPr="00D92F9C">
        <w:rPr>
          <w:szCs w:val="28"/>
          <w:lang w:val="nl-NL"/>
        </w:rPr>
        <w:t>,</w:t>
      </w:r>
      <w:r w:rsidR="00E57A38" w:rsidRPr="00D92F9C">
        <w:rPr>
          <w:szCs w:val="28"/>
          <w:lang w:val="nl-NL"/>
        </w:rPr>
        <w:t>78</w:t>
      </w:r>
      <w:r w:rsidRPr="00D92F9C">
        <w:rPr>
          <w:szCs w:val="28"/>
          <w:lang w:val="nl-NL"/>
        </w:rPr>
        <w:t xml:space="preserve"> ha. Kết quả thực hiệ</w:t>
      </w:r>
      <w:r w:rsidR="00E57A38" w:rsidRPr="00D92F9C">
        <w:rPr>
          <w:szCs w:val="28"/>
          <w:lang w:val="nl-NL"/>
        </w:rPr>
        <w:t>n: 3.389,04</w:t>
      </w:r>
      <w:r w:rsidRPr="00D92F9C">
        <w:rPr>
          <w:szCs w:val="28"/>
          <w:lang w:val="nl-NL"/>
        </w:rPr>
        <w:t xml:space="preserve"> ha, tăng </w:t>
      </w:r>
      <w:r w:rsidR="00E57A38" w:rsidRPr="00D92F9C">
        <w:rPr>
          <w:szCs w:val="28"/>
          <w:lang w:val="nl-NL"/>
        </w:rPr>
        <w:t>110,26</w:t>
      </w:r>
      <w:r w:rsidRPr="00D92F9C">
        <w:rPr>
          <w:szCs w:val="28"/>
          <w:lang w:val="nl-NL"/>
        </w:rPr>
        <w:t xml:space="preserve"> ha, đạt tỷ lệ: 103,</w:t>
      </w:r>
      <w:r w:rsidR="00E57A38" w:rsidRPr="00D92F9C">
        <w:rPr>
          <w:szCs w:val="28"/>
          <w:lang w:val="nl-NL"/>
        </w:rPr>
        <w:t>36</w:t>
      </w:r>
      <w:r w:rsidRPr="00D92F9C">
        <w:rPr>
          <w:szCs w:val="28"/>
          <w:lang w:val="nl-NL"/>
        </w:rPr>
        <w:t>%. Cụ thể như sau:</w:t>
      </w:r>
    </w:p>
    <w:p w:rsidR="00B84B30" w:rsidRPr="00D92F9C" w:rsidRDefault="00B84B30" w:rsidP="002B3D9D">
      <w:pPr>
        <w:spacing w:before="60" w:after="60" w:line="288" w:lineRule="auto"/>
        <w:ind w:firstLine="720"/>
        <w:jc w:val="both"/>
        <w:rPr>
          <w:szCs w:val="28"/>
          <w:lang w:val="nl-NL"/>
        </w:rPr>
      </w:pPr>
      <w:r w:rsidRPr="00D92F9C">
        <w:rPr>
          <w:szCs w:val="28"/>
          <w:lang w:val="nl-NL"/>
        </w:rPr>
        <w:t>* Đất quốc phòng</w:t>
      </w:r>
    </w:p>
    <w:p w:rsidR="002B3D9D" w:rsidRPr="00D92F9C" w:rsidRDefault="00B84B30" w:rsidP="002B3D9D">
      <w:pPr>
        <w:spacing w:before="60" w:after="60" w:line="288" w:lineRule="auto"/>
        <w:ind w:firstLine="720"/>
        <w:jc w:val="both"/>
        <w:rPr>
          <w:szCs w:val="28"/>
          <w:lang w:val="nl-NL"/>
        </w:rPr>
      </w:pPr>
      <w:r w:rsidRPr="00D92F9C">
        <w:rPr>
          <w:szCs w:val="28"/>
          <w:lang w:val="nl-NL"/>
        </w:rPr>
        <w:t>Diện tích năm 2015 theo quy hoạch được duyệt: 9,3 ha. Kết quả thực hiện: 2,53 ha, giảm 6,77 ha, đạt tỷ lệ: 27,2%.</w:t>
      </w:r>
    </w:p>
    <w:p w:rsidR="00B84B30" w:rsidRPr="00D92F9C" w:rsidRDefault="00B84B30" w:rsidP="002B3D9D">
      <w:pPr>
        <w:spacing w:before="60" w:after="60" w:line="288" w:lineRule="auto"/>
        <w:ind w:firstLine="720"/>
        <w:jc w:val="both"/>
        <w:rPr>
          <w:szCs w:val="28"/>
          <w:lang w:val="nl-NL"/>
        </w:rPr>
      </w:pPr>
      <w:r w:rsidRPr="00D92F9C">
        <w:rPr>
          <w:szCs w:val="28"/>
          <w:lang w:val="nl-NL"/>
        </w:rPr>
        <w:t>* Đất an ninh</w:t>
      </w:r>
    </w:p>
    <w:p w:rsidR="002B3D9D" w:rsidRPr="00D92F9C" w:rsidRDefault="00B84B30" w:rsidP="002B3D9D">
      <w:pPr>
        <w:spacing w:before="60" w:after="60" w:line="288" w:lineRule="auto"/>
        <w:ind w:firstLine="720"/>
        <w:jc w:val="both"/>
        <w:rPr>
          <w:szCs w:val="28"/>
          <w:lang w:val="nl-NL"/>
        </w:rPr>
      </w:pPr>
      <w:r w:rsidRPr="00D92F9C">
        <w:rPr>
          <w:szCs w:val="28"/>
          <w:lang w:val="nl-NL"/>
        </w:rPr>
        <w:t>Diện tích năm 2015 theo quy hoạch được duyệt: 1,8 ha. Kết quả thực hiện: 1,64 ha, giảm 0,16 ha, đạt tỷ lệ: 91,11%.</w:t>
      </w:r>
    </w:p>
    <w:p w:rsidR="00B84B30" w:rsidRPr="00D92F9C" w:rsidRDefault="00B84B30" w:rsidP="002B3D9D">
      <w:pPr>
        <w:spacing w:before="60" w:after="60" w:line="288" w:lineRule="auto"/>
        <w:ind w:firstLine="720"/>
        <w:jc w:val="both"/>
        <w:rPr>
          <w:szCs w:val="28"/>
          <w:lang w:val="nl-NL"/>
        </w:rPr>
      </w:pPr>
      <w:r w:rsidRPr="00D92F9C">
        <w:rPr>
          <w:szCs w:val="28"/>
          <w:lang w:val="nl-NL"/>
        </w:rPr>
        <w:t>* Đất khu công nghiệp</w:t>
      </w:r>
    </w:p>
    <w:p w:rsidR="002B3D9D" w:rsidRPr="00D92F9C" w:rsidRDefault="00B84B30" w:rsidP="002B3D9D">
      <w:pPr>
        <w:spacing w:before="60" w:after="60" w:line="288" w:lineRule="auto"/>
        <w:ind w:firstLine="720"/>
        <w:jc w:val="both"/>
        <w:rPr>
          <w:szCs w:val="28"/>
          <w:lang w:val="nl-NL"/>
        </w:rPr>
      </w:pPr>
      <w:r w:rsidRPr="00D92F9C">
        <w:rPr>
          <w:szCs w:val="28"/>
          <w:lang w:val="nl-NL"/>
        </w:rPr>
        <w:t xml:space="preserve">Diện tích năm 2015 theo quy hoạch được duyệt: 34,5 ha. Kết quả thực hiện: </w:t>
      </w:r>
      <w:r w:rsidR="00F359B0" w:rsidRPr="00D92F9C">
        <w:rPr>
          <w:szCs w:val="28"/>
          <w:lang w:val="nl-NL"/>
        </w:rPr>
        <w:t>0</w:t>
      </w:r>
      <w:r w:rsidRPr="00D92F9C">
        <w:rPr>
          <w:szCs w:val="28"/>
          <w:lang w:val="nl-NL"/>
        </w:rPr>
        <w:t xml:space="preserve"> ha, giảm 34,5 ha</w:t>
      </w:r>
      <w:r w:rsidR="00F359B0" w:rsidRPr="00D92F9C">
        <w:rPr>
          <w:szCs w:val="28"/>
          <w:lang w:val="nl-NL"/>
        </w:rPr>
        <w:t>.</w:t>
      </w:r>
    </w:p>
    <w:p w:rsidR="00B84B30" w:rsidRPr="00D92F9C" w:rsidRDefault="00B84B30" w:rsidP="002B3D9D">
      <w:pPr>
        <w:spacing w:before="60" w:after="60" w:line="288" w:lineRule="auto"/>
        <w:ind w:firstLine="720"/>
        <w:jc w:val="both"/>
        <w:rPr>
          <w:szCs w:val="28"/>
          <w:lang w:val="nl-NL"/>
        </w:rPr>
      </w:pPr>
      <w:r w:rsidRPr="00D92F9C">
        <w:rPr>
          <w:szCs w:val="28"/>
          <w:lang w:val="nl-NL"/>
        </w:rPr>
        <w:t>* Đất sản xuất phi nông nghiệp</w:t>
      </w:r>
    </w:p>
    <w:p w:rsidR="002B3D9D" w:rsidRPr="00D92F9C" w:rsidRDefault="00B84B30" w:rsidP="002B3D9D">
      <w:pPr>
        <w:spacing w:before="60" w:after="60" w:line="288" w:lineRule="auto"/>
        <w:ind w:firstLine="720"/>
        <w:jc w:val="both"/>
        <w:rPr>
          <w:szCs w:val="28"/>
          <w:lang w:val="nl-NL"/>
        </w:rPr>
      </w:pPr>
      <w:r w:rsidRPr="00D92F9C">
        <w:rPr>
          <w:szCs w:val="28"/>
          <w:lang w:val="nl-NL"/>
        </w:rPr>
        <w:t xml:space="preserve">Diện tích năm 2015 theo quy hoạch được duyệt: 6,64 ha. Kết quả thực hiện: </w:t>
      </w:r>
      <w:r w:rsidR="00740AEE">
        <w:rPr>
          <w:szCs w:val="28"/>
          <w:lang w:val="nl-NL"/>
        </w:rPr>
        <w:t>67,72</w:t>
      </w:r>
      <w:r w:rsidRPr="00D92F9C">
        <w:rPr>
          <w:szCs w:val="28"/>
          <w:lang w:val="nl-NL"/>
        </w:rPr>
        <w:t xml:space="preserve"> ha, tăng </w:t>
      </w:r>
      <w:r w:rsidR="00740AEE">
        <w:rPr>
          <w:szCs w:val="28"/>
          <w:lang w:val="nl-NL"/>
        </w:rPr>
        <w:t>61,08</w:t>
      </w:r>
      <w:r w:rsidRPr="00D92F9C">
        <w:rPr>
          <w:szCs w:val="28"/>
          <w:lang w:val="nl-NL"/>
        </w:rPr>
        <w:t xml:space="preserve"> ha</w:t>
      </w:r>
      <w:r w:rsidR="00F359B0" w:rsidRPr="00D92F9C">
        <w:rPr>
          <w:szCs w:val="28"/>
          <w:lang w:val="nl-NL"/>
        </w:rPr>
        <w:t>.</w:t>
      </w:r>
    </w:p>
    <w:p w:rsidR="00B84B30" w:rsidRPr="00D92F9C" w:rsidRDefault="00B84B30" w:rsidP="002B3D9D">
      <w:pPr>
        <w:spacing w:before="60" w:after="60" w:line="288" w:lineRule="auto"/>
        <w:ind w:firstLine="720"/>
        <w:jc w:val="both"/>
        <w:rPr>
          <w:szCs w:val="28"/>
          <w:lang w:val="nl-NL"/>
        </w:rPr>
      </w:pPr>
      <w:r w:rsidRPr="00D92F9C">
        <w:rPr>
          <w:szCs w:val="28"/>
          <w:lang w:val="nl-NL"/>
        </w:rPr>
        <w:t>* Đất cho hoạt động khoáng sản</w:t>
      </w:r>
    </w:p>
    <w:p w:rsidR="002B3D9D" w:rsidRPr="00D92F9C" w:rsidRDefault="00B84B30" w:rsidP="002B3D9D">
      <w:pPr>
        <w:spacing w:before="60" w:after="60" w:line="288" w:lineRule="auto"/>
        <w:ind w:firstLine="720"/>
        <w:jc w:val="both"/>
        <w:rPr>
          <w:szCs w:val="28"/>
          <w:lang w:val="nl-NL"/>
        </w:rPr>
      </w:pPr>
      <w:r w:rsidRPr="00D92F9C">
        <w:rPr>
          <w:szCs w:val="28"/>
          <w:lang w:val="nl-NL"/>
        </w:rPr>
        <w:t xml:space="preserve">Diện tích năm 2015 theo quy hoạch được duyệt: </w:t>
      </w:r>
      <w:r w:rsidR="00E57A38" w:rsidRPr="00D92F9C">
        <w:rPr>
          <w:szCs w:val="28"/>
          <w:lang w:val="nl-NL"/>
        </w:rPr>
        <w:t>15,06</w:t>
      </w:r>
      <w:r w:rsidRPr="00D92F9C">
        <w:rPr>
          <w:szCs w:val="28"/>
          <w:lang w:val="nl-NL"/>
        </w:rPr>
        <w:t xml:space="preserve"> ha. Kết quả thực hiện: </w:t>
      </w:r>
      <w:r w:rsidR="00CD4961">
        <w:rPr>
          <w:szCs w:val="28"/>
          <w:lang w:val="nl-NL"/>
        </w:rPr>
        <w:t>34,63</w:t>
      </w:r>
      <w:r w:rsidRPr="00D92F9C">
        <w:rPr>
          <w:szCs w:val="28"/>
          <w:lang w:val="nl-NL"/>
        </w:rPr>
        <w:t xml:space="preserve"> ha, </w:t>
      </w:r>
      <w:r w:rsidR="00CD4961">
        <w:rPr>
          <w:szCs w:val="28"/>
          <w:lang w:val="nl-NL"/>
        </w:rPr>
        <w:t>tăng 19,57</w:t>
      </w:r>
      <w:r w:rsidRPr="00D92F9C">
        <w:rPr>
          <w:szCs w:val="28"/>
          <w:lang w:val="nl-NL"/>
        </w:rPr>
        <w:t xml:space="preserve"> ha</w:t>
      </w:r>
      <w:r w:rsidR="00423CAB" w:rsidRPr="00D92F9C">
        <w:rPr>
          <w:szCs w:val="28"/>
          <w:lang w:val="nl-NL"/>
        </w:rPr>
        <w:t>.</w:t>
      </w:r>
    </w:p>
    <w:p w:rsidR="00B84B30" w:rsidRPr="00D92F9C" w:rsidRDefault="00B84B30" w:rsidP="002B3D9D">
      <w:pPr>
        <w:spacing w:before="60" w:after="60" w:line="288" w:lineRule="auto"/>
        <w:ind w:firstLine="720"/>
        <w:jc w:val="both"/>
        <w:rPr>
          <w:szCs w:val="28"/>
          <w:lang w:val="nl-NL"/>
        </w:rPr>
      </w:pPr>
      <w:r w:rsidRPr="00D92F9C">
        <w:rPr>
          <w:szCs w:val="28"/>
          <w:lang w:val="nl-NL"/>
        </w:rPr>
        <w:t>* Đất phát triển hạ tầng</w:t>
      </w:r>
    </w:p>
    <w:p w:rsidR="002B3D9D" w:rsidRPr="00D92F9C" w:rsidRDefault="00B84B30" w:rsidP="002B3D9D">
      <w:pPr>
        <w:spacing w:before="60" w:after="60" w:line="288" w:lineRule="auto"/>
        <w:ind w:firstLine="720"/>
        <w:jc w:val="both"/>
        <w:rPr>
          <w:szCs w:val="28"/>
          <w:lang w:val="nl-NL"/>
        </w:rPr>
      </w:pPr>
      <w:r w:rsidRPr="00D92F9C">
        <w:rPr>
          <w:szCs w:val="28"/>
          <w:lang w:val="nl-NL"/>
        </w:rPr>
        <w:t>Diện tích năm 2015 theo quy hoạch được duyệt: 1062,</w:t>
      </w:r>
      <w:r w:rsidR="00E57A38" w:rsidRPr="00D92F9C">
        <w:rPr>
          <w:szCs w:val="28"/>
          <w:lang w:val="nl-NL"/>
        </w:rPr>
        <w:t>32</w:t>
      </w:r>
      <w:r w:rsidRPr="00D92F9C">
        <w:rPr>
          <w:szCs w:val="28"/>
          <w:lang w:val="nl-NL"/>
        </w:rPr>
        <w:t xml:space="preserve"> ha. Kết quả thực hiện: 60</w:t>
      </w:r>
      <w:r w:rsidR="00E17B15" w:rsidRPr="00D92F9C">
        <w:rPr>
          <w:szCs w:val="28"/>
          <w:lang w:val="nl-NL"/>
        </w:rPr>
        <w:t>3</w:t>
      </w:r>
      <w:r w:rsidRPr="00D92F9C">
        <w:rPr>
          <w:szCs w:val="28"/>
          <w:lang w:val="nl-NL"/>
        </w:rPr>
        <w:t>,</w:t>
      </w:r>
      <w:r w:rsidR="00E17B15" w:rsidRPr="00D92F9C">
        <w:rPr>
          <w:szCs w:val="28"/>
          <w:lang w:val="nl-NL"/>
        </w:rPr>
        <w:t>81</w:t>
      </w:r>
      <w:r w:rsidRPr="00D92F9C">
        <w:rPr>
          <w:szCs w:val="28"/>
          <w:lang w:val="nl-NL"/>
        </w:rPr>
        <w:t xml:space="preserve"> ha, giảm 4</w:t>
      </w:r>
      <w:r w:rsidR="00562FD6" w:rsidRPr="00D92F9C">
        <w:rPr>
          <w:szCs w:val="28"/>
          <w:lang w:val="nl-NL"/>
        </w:rPr>
        <w:t>58,51</w:t>
      </w:r>
      <w:r w:rsidRPr="00D92F9C">
        <w:rPr>
          <w:szCs w:val="28"/>
          <w:lang w:val="nl-NL"/>
        </w:rPr>
        <w:t xml:space="preserve"> ha, đạt tỷ lệ: 5</w:t>
      </w:r>
      <w:r w:rsidR="00E17B15" w:rsidRPr="00D92F9C">
        <w:rPr>
          <w:szCs w:val="28"/>
          <w:lang w:val="nl-NL"/>
        </w:rPr>
        <w:t>6</w:t>
      </w:r>
      <w:r w:rsidRPr="00D92F9C">
        <w:rPr>
          <w:szCs w:val="28"/>
          <w:lang w:val="nl-NL"/>
        </w:rPr>
        <w:t>,</w:t>
      </w:r>
      <w:r w:rsidR="00E17B15" w:rsidRPr="00D92F9C">
        <w:rPr>
          <w:szCs w:val="28"/>
          <w:lang w:val="nl-NL"/>
        </w:rPr>
        <w:t>84</w:t>
      </w:r>
      <w:r w:rsidRPr="00D92F9C">
        <w:rPr>
          <w:szCs w:val="28"/>
          <w:lang w:val="nl-NL"/>
        </w:rPr>
        <w:t>%.</w:t>
      </w:r>
    </w:p>
    <w:p w:rsidR="00B84B30" w:rsidRPr="00D92F9C" w:rsidRDefault="00B84B30" w:rsidP="002B3D9D">
      <w:pPr>
        <w:spacing w:before="60" w:after="60" w:line="288" w:lineRule="auto"/>
        <w:ind w:firstLine="720"/>
        <w:jc w:val="both"/>
        <w:rPr>
          <w:szCs w:val="28"/>
          <w:lang w:val="nl-NL"/>
        </w:rPr>
      </w:pPr>
      <w:r w:rsidRPr="00D92F9C">
        <w:rPr>
          <w:szCs w:val="28"/>
          <w:lang w:val="nl-NL"/>
        </w:rPr>
        <w:t>* Đất bãi thải, xử lý chất thải</w:t>
      </w:r>
    </w:p>
    <w:p w:rsidR="002B3D9D" w:rsidRPr="00D92F9C" w:rsidRDefault="00B84B30" w:rsidP="002B3D9D">
      <w:pPr>
        <w:spacing w:before="60" w:after="60" w:line="288" w:lineRule="auto"/>
        <w:ind w:firstLine="720"/>
        <w:jc w:val="both"/>
        <w:rPr>
          <w:szCs w:val="28"/>
          <w:lang w:val="nl-NL"/>
        </w:rPr>
      </w:pPr>
      <w:r w:rsidRPr="00D92F9C">
        <w:rPr>
          <w:szCs w:val="28"/>
          <w:lang w:val="nl-NL"/>
        </w:rPr>
        <w:t xml:space="preserve">Diện tích năm 2015 theo quy hoạch được duyệt: 7,5 ha. Kết quả thực hiện: </w:t>
      </w:r>
      <w:r w:rsidR="00423CAB" w:rsidRPr="00D92F9C">
        <w:rPr>
          <w:szCs w:val="28"/>
          <w:lang w:val="nl-NL"/>
        </w:rPr>
        <w:t>0</w:t>
      </w:r>
      <w:r w:rsidRPr="00D92F9C">
        <w:rPr>
          <w:szCs w:val="28"/>
          <w:lang w:val="nl-NL"/>
        </w:rPr>
        <w:t xml:space="preserve"> ha, giảm 7,5 ha</w:t>
      </w:r>
      <w:r w:rsidR="00423CAB" w:rsidRPr="00D92F9C">
        <w:rPr>
          <w:szCs w:val="28"/>
          <w:lang w:val="nl-NL"/>
        </w:rPr>
        <w:t>.</w:t>
      </w:r>
    </w:p>
    <w:p w:rsidR="00B84B30" w:rsidRPr="00D92F9C" w:rsidRDefault="00B84B30" w:rsidP="009F37D9">
      <w:pPr>
        <w:spacing w:before="60" w:after="60" w:line="288" w:lineRule="auto"/>
        <w:ind w:firstLine="720"/>
        <w:jc w:val="both"/>
        <w:rPr>
          <w:szCs w:val="28"/>
          <w:lang w:val="nl-NL"/>
        </w:rPr>
      </w:pPr>
      <w:r w:rsidRPr="00D92F9C">
        <w:rPr>
          <w:szCs w:val="28"/>
          <w:lang w:val="nl-NL"/>
        </w:rPr>
        <w:t>* Đất ở tại nông thôn</w:t>
      </w:r>
    </w:p>
    <w:p w:rsidR="002B3D9D" w:rsidRPr="00D92F9C" w:rsidRDefault="00B84B30" w:rsidP="009F37D9">
      <w:pPr>
        <w:spacing w:before="60" w:after="60" w:line="288" w:lineRule="auto"/>
        <w:ind w:firstLine="720"/>
        <w:jc w:val="both"/>
        <w:rPr>
          <w:szCs w:val="28"/>
          <w:lang w:val="nl-NL"/>
        </w:rPr>
      </w:pPr>
      <w:r w:rsidRPr="00D92F9C">
        <w:rPr>
          <w:szCs w:val="28"/>
          <w:lang w:val="nl-NL"/>
        </w:rPr>
        <w:t>Diện tích năm 2015 theo quy hoạch được duyệt: 533,41 ha. Kết quả thực hiện: 777,66 ha, tăng 244,25 ha, đạt tỷ lệ: 145,79%.</w:t>
      </w:r>
    </w:p>
    <w:p w:rsidR="00B84B30" w:rsidRPr="00D92F9C" w:rsidRDefault="00B84B30" w:rsidP="009F37D9">
      <w:pPr>
        <w:spacing w:before="60" w:after="60" w:line="288" w:lineRule="auto"/>
        <w:ind w:firstLine="720"/>
        <w:jc w:val="both"/>
        <w:rPr>
          <w:szCs w:val="28"/>
          <w:lang w:val="nl-NL"/>
        </w:rPr>
      </w:pPr>
      <w:r w:rsidRPr="00D92F9C">
        <w:rPr>
          <w:szCs w:val="28"/>
          <w:lang w:val="nl-NL"/>
        </w:rPr>
        <w:t>* Đất ở tại đô thị</w:t>
      </w:r>
    </w:p>
    <w:p w:rsidR="00B84B30" w:rsidRPr="00D92F9C" w:rsidRDefault="00B84B30" w:rsidP="009F37D9">
      <w:pPr>
        <w:spacing w:before="60" w:after="60" w:line="288" w:lineRule="auto"/>
        <w:ind w:firstLine="720"/>
        <w:jc w:val="both"/>
        <w:rPr>
          <w:szCs w:val="28"/>
          <w:lang w:val="nl-NL"/>
        </w:rPr>
      </w:pPr>
      <w:r w:rsidRPr="00D92F9C">
        <w:rPr>
          <w:szCs w:val="28"/>
          <w:lang w:val="nl-NL"/>
        </w:rPr>
        <w:lastRenderedPageBreak/>
        <w:t>Diện tích năm 2015 theo quy hoạch được duyệt: 60,53 ha. Kết quả thực hiện: 0,00 ha.</w:t>
      </w:r>
    </w:p>
    <w:p w:rsidR="00B84B30" w:rsidRPr="00D92F9C" w:rsidRDefault="00B84B30" w:rsidP="009F37D9">
      <w:pPr>
        <w:spacing w:before="60" w:after="60" w:line="288" w:lineRule="auto"/>
        <w:ind w:firstLine="720"/>
        <w:jc w:val="both"/>
        <w:rPr>
          <w:szCs w:val="28"/>
          <w:lang w:val="nl-NL"/>
        </w:rPr>
      </w:pPr>
      <w:r w:rsidRPr="00D92F9C">
        <w:rPr>
          <w:szCs w:val="28"/>
          <w:lang w:val="nl-NL"/>
        </w:rPr>
        <w:t>* Đất xây dựng trụ sở cơ quan</w:t>
      </w:r>
    </w:p>
    <w:p w:rsidR="00B84B30" w:rsidRPr="00D92F9C" w:rsidRDefault="00B84B30" w:rsidP="009F37D9">
      <w:pPr>
        <w:spacing w:before="60" w:after="60" w:line="288" w:lineRule="auto"/>
        <w:ind w:firstLine="720"/>
        <w:jc w:val="both"/>
        <w:rPr>
          <w:szCs w:val="28"/>
          <w:lang w:val="nl-NL"/>
        </w:rPr>
      </w:pPr>
      <w:r w:rsidRPr="00D92F9C">
        <w:rPr>
          <w:szCs w:val="28"/>
          <w:lang w:val="nl-NL"/>
        </w:rPr>
        <w:t>Diện tích năm 2015 theo quy hoạch được duyệt: 30,63 ha. Kết quả thực hiện: 31,91 ha, tăng 1,28 ha, đạt tỷ lệ: 104,18%.</w:t>
      </w:r>
    </w:p>
    <w:p w:rsidR="00B84B30" w:rsidRPr="00D92F9C" w:rsidRDefault="00B84B30" w:rsidP="009F37D9">
      <w:pPr>
        <w:spacing w:before="60" w:after="60" w:line="288" w:lineRule="auto"/>
        <w:ind w:firstLine="720"/>
        <w:jc w:val="both"/>
        <w:rPr>
          <w:szCs w:val="28"/>
          <w:lang w:val="nl-NL"/>
        </w:rPr>
      </w:pPr>
      <w:r w:rsidRPr="00D92F9C">
        <w:rPr>
          <w:szCs w:val="28"/>
          <w:lang w:val="nl-NL"/>
        </w:rPr>
        <w:t>* Đất cơ sở tôn giáo</w:t>
      </w:r>
    </w:p>
    <w:p w:rsidR="00B84B30" w:rsidRPr="00D92F9C" w:rsidRDefault="00B84B30" w:rsidP="009F37D9">
      <w:pPr>
        <w:spacing w:before="60" w:after="60" w:line="288" w:lineRule="auto"/>
        <w:ind w:firstLine="720"/>
        <w:jc w:val="both"/>
        <w:rPr>
          <w:szCs w:val="28"/>
          <w:lang w:val="nl-NL"/>
        </w:rPr>
      </w:pPr>
      <w:r w:rsidRPr="00D92F9C">
        <w:rPr>
          <w:szCs w:val="28"/>
          <w:lang w:val="nl-NL"/>
        </w:rPr>
        <w:t>Diện tích năm 2015 theo quy hoạch được duyệt: 0,53 ha. Kết quả thực hiện: 1,16 ha, tăng 0,63 ha, đạt tỷ lệ: 218,87%.</w:t>
      </w:r>
    </w:p>
    <w:p w:rsidR="00B84B30" w:rsidRPr="00D92F9C" w:rsidRDefault="00B84B30" w:rsidP="009F37D9">
      <w:pPr>
        <w:spacing w:before="60" w:after="60" w:line="288" w:lineRule="auto"/>
        <w:ind w:firstLine="720"/>
        <w:jc w:val="both"/>
        <w:rPr>
          <w:szCs w:val="28"/>
          <w:lang w:val="nl-NL"/>
        </w:rPr>
      </w:pPr>
      <w:r w:rsidRPr="00D92F9C">
        <w:rPr>
          <w:szCs w:val="28"/>
          <w:lang w:val="nl-NL"/>
        </w:rPr>
        <w:t>* Đất làm nghĩa trang, nghĩa địa</w:t>
      </w:r>
    </w:p>
    <w:p w:rsidR="00B84B30" w:rsidRPr="00D92F9C" w:rsidRDefault="00B84B30" w:rsidP="009F37D9">
      <w:pPr>
        <w:spacing w:before="60" w:after="60" w:line="288" w:lineRule="auto"/>
        <w:ind w:firstLine="720"/>
        <w:jc w:val="both"/>
        <w:rPr>
          <w:szCs w:val="28"/>
          <w:lang w:val="nl-NL"/>
        </w:rPr>
      </w:pPr>
      <w:r w:rsidRPr="00D92F9C">
        <w:rPr>
          <w:szCs w:val="28"/>
          <w:lang w:val="nl-NL"/>
        </w:rPr>
        <w:t>Diện tích năm 2015 theo quy hoạch được duyệt: 64,75 ha. Kết quả thực hiện: 42,9 ha, giảm 21,85 ha, đạt tỷ lệ: 66,25%.</w:t>
      </w:r>
    </w:p>
    <w:p w:rsidR="00B84B30" w:rsidRPr="00D92F9C" w:rsidRDefault="00B84B30" w:rsidP="00B84B30">
      <w:pPr>
        <w:spacing w:before="60" w:after="60" w:line="288" w:lineRule="auto"/>
        <w:ind w:firstLine="720"/>
        <w:jc w:val="both"/>
        <w:rPr>
          <w:szCs w:val="28"/>
          <w:lang w:val="nl-NL"/>
        </w:rPr>
      </w:pPr>
      <w:r w:rsidRPr="00D92F9C">
        <w:rPr>
          <w:szCs w:val="28"/>
          <w:lang w:val="nl-NL"/>
        </w:rPr>
        <w:t>* Đất sản xuất vật liệu xây dựng</w:t>
      </w:r>
    </w:p>
    <w:p w:rsidR="00B84B30" w:rsidRPr="00D92F9C" w:rsidRDefault="00B84B30" w:rsidP="00B84B30">
      <w:pPr>
        <w:spacing w:before="60" w:after="60" w:line="288" w:lineRule="auto"/>
        <w:ind w:firstLine="720"/>
        <w:jc w:val="both"/>
        <w:rPr>
          <w:szCs w:val="28"/>
          <w:lang w:val="nl-NL"/>
        </w:rPr>
      </w:pPr>
      <w:r w:rsidRPr="00D92F9C">
        <w:rPr>
          <w:szCs w:val="28"/>
          <w:lang w:val="nl-NL"/>
        </w:rPr>
        <w:t xml:space="preserve">Diện tích năm 2015 theo quy hoạch được duyệt: </w:t>
      </w:r>
      <w:r w:rsidR="00E57A38" w:rsidRPr="00D92F9C">
        <w:rPr>
          <w:szCs w:val="28"/>
          <w:lang w:val="nl-NL"/>
        </w:rPr>
        <w:t>21,35</w:t>
      </w:r>
      <w:r w:rsidRPr="00D92F9C">
        <w:rPr>
          <w:szCs w:val="28"/>
          <w:lang w:val="nl-NL"/>
        </w:rPr>
        <w:t xml:space="preserve"> ha. Kết quả thực hiện: 13,2 ha, giảm </w:t>
      </w:r>
      <w:r w:rsidR="00E57A38" w:rsidRPr="00D92F9C">
        <w:rPr>
          <w:szCs w:val="28"/>
          <w:lang w:val="nl-NL"/>
        </w:rPr>
        <w:t>8,15</w:t>
      </w:r>
      <w:r w:rsidRPr="00D92F9C">
        <w:rPr>
          <w:szCs w:val="28"/>
          <w:lang w:val="nl-NL"/>
        </w:rPr>
        <w:t xml:space="preserve"> ha, đạt tỷ lệ: </w:t>
      </w:r>
      <w:r w:rsidR="00E57A38" w:rsidRPr="00D92F9C">
        <w:rPr>
          <w:szCs w:val="28"/>
          <w:lang w:val="nl-NL"/>
        </w:rPr>
        <w:t>61,83</w:t>
      </w:r>
      <w:r w:rsidRPr="00D92F9C">
        <w:rPr>
          <w:szCs w:val="28"/>
          <w:lang w:val="nl-NL"/>
        </w:rPr>
        <w:t>%.</w:t>
      </w:r>
    </w:p>
    <w:p w:rsidR="00B84B30" w:rsidRPr="00D92F9C" w:rsidRDefault="00B84B30" w:rsidP="00B84B30">
      <w:pPr>
        <w:spacing w:before="60" w:after="60" w:line="288" w:lineRule="auto"/>
        <w:ind w:firstLine="720"/>
        <w:jc w:val="both"/>
        <w:rPr>
          <w:szCs w:val="28"/>
          <w:lang w:val="nl-NL"/>
        </w:rPr>
      </w:pPr>
      <w:r w:rsidRPr="00D92F9C">
        <w:rPr>
          <w:szCs w:val="28"/>
          <w:lang w:val="nl-NL"/>
        </w:rPr>
        <w:t>* Đất sông, ngòi, kênh, rạch, suối</w:t>
      </w:r>
    </w:p>
    <w:p w:rsidR="00B84B30" w:rsidRPr="00D92F9C" w:rsidRDefault="00B84B30" w:rsidP="00B84B30">
      <w:pPr>
        <w:spacing w:before="60" w:after="60" w:line="288" w:lineRule="auto"/>
        <w:ind w:firstLine="720"/>
        <w:jc w:val="both"/>
        <w:rPr>
          <w:szCs w:val="28"/>
          <w:lang w:val="nl-NL"/>
        </w:rPr>
      </w:pPr>
      <w:r w:rsidRPr="00D92F9C">
        <w:rPr>
          <w:szCs w:val="28"/>
          <w:lang w:val="nl-NL"/>
        </w:rPr>
        <w:t>Diện tích năm 2015 theo quy hoạch được duyệt: 1430,47 ha. Kết quả thực hiện: 179</w:t>
      </w:r>
      <w:r w:rsidR="004B0610" w:rsidRPr="00D92F9C">
        <w:rPr>
          <w:szCs w:val="28"/>
          <w:lang w:val="nl-NL"/>
        </w:rPr>
        <w:t>4</w:t>
      </w:r>
      <w:r w:rsidRPr="00D92F9C">
        <w:rPr>
          <w:szCs w:val="28"/>
          <w:lang w:val="nl-NL"/>
        </w:rPr>
        <w:t>,</w:t>
      </w:r>
      <w:r w:rsidR="004B0610" w:rsidRPr="00D92F9C">
        <w:rPr>
          <w:szCs w:val="28"/>
          <w:lang w:val="nl-NL"/>
        </w:rPr>
        <w:t>81</w:t>
      </w:r>
      <w:r w:rsidRPr="00D92F9C">
        <w:rPr>
          <w:szCs w:val="28"/>
          <w:lang w:val="nl-NL"/>
        </w:rPr>
        <w:t xml:space="preserve"> ha, tăng 36</w:t>
      </w:r>
      <w:r w:rsidR="004B0610" w:rsidRPr="00D92F9C">
        <w:rPr>
          <w:szCs w:val="28"/>
          <w:lang w:val="nl-NL"/>
        </w:rPr>
        <w:t>4</w:t>
      </w:r>
      <w:r w:rsidRPr="00D92F9C">
        <w:rPr>
          <w:szCs w:val="28"/>
          <w:lang w:val="nl-NL"/>
        </w:rPr>
        <w:t>,</w:t>
      </w:r>
      <w:r w:rsidR="004B0610" w:rsidRPr="00D92F9C">
        <w:rPr>
          <w:szCs w:val="28"/>
          <w:lang w:val="nl-NL"/>
        </w:rPr>
        <w:t>34</w:t>
      </w:r>
      <w:r w:rsidRPr="00D92F9C">
        <w:rPr>
          <w:szCs w:val="28"/>
          <w:lang w:val="nl-NL"/>
        </w:rPr>
        <w:t xml:space="preserve"> ha, đạt tỷ lệ: 125,</w:t>
      </w:r>
      <w:r w:rsidR="004B0610" w:rsidRPr="00D92F9C">
        <w:rPr>
          <w:szCs w:val="28"/>
          <w:lang w:val="nl-NL"/>
        </w:rPr>
        <w:t>47</w:t>
      </w:r>
      <w:r w:rsidRPr="00D92F9C">
        <w:rPr>
          <w:szCs w:val="28"/>
          <w:lang w:val="nl-NL"/>
        </w:rPr>
        <w:t>%.</w:t>
      </w:r>
    </w:p>
    <w:p w:rsidR="00B84B30" w:rsidRPr="00D92F9C" w:rsidRDefault="00B84B30" w:rsidP="00B84B30">
      <w:pPr>
        <w:spacing w:before="60" w:after="60" w:line="288" w:lineRule="auto"/>
        <w:ind w:firstLine="720"/>
        <w:jc w:val="both"/>
        <w:rPr>
          <w:szCs w:val="28"/>
          <w:lang w:val="nl-NL"/>
        </w:rPr>
      </w:pPr>
      <w:r w:rsidRPr="00D92F9C">
        <w:rPr>
          <w:szCs w:val="28"/>
          <w:lang w:val="nl-NL"/>
        </w:rPr>
        <w:t>* Đất có mặt nước chuyên dùng</w:t>
      </w:r>
    </w:p>
    <w:p w:rsidR="00B84B30" w:rsidRPr="00D92F9C" w:rsidRDefault="00B84B30" w:rsidP="00B84B30">
      <w:pPr>
        <w:spacing w:before="60" w:after="60" w:line="288" w:lineRule="auto"/>
        <w:ind w:firstLine="720"/>
        <w:jc w:val="both"/>
        <w:rPr>
          <w:szCs w:val="28"/>
          <w:lang w:val="nl-NL"/>
        </w:rPr>
      </w:pPr>
      <w:r w:rsidRPr="00D92F9C">
        <w:rPr>
          <w:szCs w:val="28"/>
          <w:lang w:val="nl-NL"/>
        </w:rPr>
        <w:t xml:space="preserve">Diện tích năm 2015 theo quy hoạch được duyệt: </w:t>
      </w:r>
      <w:r w:rsidR="00423CAB" w:rsidRPr="00D92F9C">
        <w:rPr>
          <w:szCs w:val="28"/>
          <w:lang w:val="nl-NL"/>
        </w:rPr>
        <w:t xml:space="preserve">0 </w:t>
      </w:r>
      <w:r w:rsidRPr="00D92F9C">
        <w:rPr>
          <w:szCs w:val="28"/>
          <w:lang w:val="nl-NL"/>
        </w:rPr>
        <w:t xml:space="preserve">ha. Kết quả thực hiện: </w:t>
      </w:r>
      <w:r w:rsidR="00E57A38" w:rsidRPr="00D92F9C">
        <w:rPr>
          <w:szCs w:val="28"/>
          <w:lang w:val="nl-NL"/>
        </w:rPr>
        <w:t>17,07</w:t>
      </w:r>
      <w:r w:rsidRPr="00D92F9C">
        <w:rPr>
          <w:szCs w:val="28"/>
          <w:lang w:val="nl-NL"/>
        </w:rPr>
        <w:t xml:space="preserve"> ha, tăng </w:t>
      </w:r>
      <w:r w:rsidR="00E57A38" w:rsidRPr="00D92F9C">
        <w:rPr>
          <w:szCs w:val="28"/>
          <w:lang w:val="nl-NL"/>
        </w:rPr>
        <w:t>17,07</w:t>
      </w:r>
      <w:r w:rsidRPr="00D92F9C">
        <w:rPr>
          <w:szCs w:val="28"/>
          <w:lang w:val="nl-NL"/>
        </w:rPr>
        <w:t xml:space="preserve"> ha</w:t>
      </w:r>
      <w:r w:rsidR="00423CAB" w:rsidRPr="00D92F9C">
        <w:rPr>
          <w:szCs w:val="28"/>
          <w:lang w:val="nl-NL"/>
        </w:rPr>
        <w:t>.</w:t>
      </w:r>
    </w:p>
    <w:p w:rsidR="00B84B30" w:rsidRPr="00D92F9C" w:rsidRDefault="00B84B30" w:rsidP="00B84B30">
      <w:pPr>
        <w:spacing w:before="60" w:after="60" w:line="288" w:lineRule="auto"/>
        <w:ind w:firstLine="720"/>
        <w:jc w:val="both"/>
        <w:outlineLvl w:val="2"/>
        <w:rPr>
          <w:b/>
          <w:i/>
          <w:szCs w:val="28"/>
          <w:lang w:val="nl-NL"/>
        </w:rPr>
      </w:pPr>
      <w:bookmarkStart w:id="321" w:name="_Toc458063285"/>
      <w:bookmarkStart w:id="322" w:name="_Toc482179005"/>
      <w:bookmarkStart w:id="323" w:name="_Toc513359470"/>
      <w:bookmarkStart w:id="324" w:name="_Toc9846321"/>
      <w:r w:rsidRPr="00D92F9C">
        <w:rPr>
          <w:b/>
          <w:i/>
          <w:szCs w:val="28"/>
          <w:lang w:val="nl-NL"/>
        </w:rPr>
        <w:t>4.1.3. Kết quả thực hiện các chỉ tiêu đối với đất chưa sử dụng</w:t>
      </w:r>
      <w:bookmarkEnd w:id="321"/>
      <w:bookmarkEnd w:id="322"/>
      <w:bookmarkEnd w:id="323"/>
      <w:bookmarkEnd w:id="324"/>
    </w:p>
    <w:p w:rsidR="00B84B30" w:rsidRPr="00D92F9C" w:rsidRDefault="00B84B30" w:rsidP="00B84B30">
      <w:pPr>
        <w:spacing w:before="60" w:after="60" w:line="288" w:lineRule="auto"/>
        <w:ind w:firstLine="720"/>
        <w:jc w:val="both"/>
        <w:rPr>
          <w:szCs w:val="28"/>
          <w:lang w:val="nl-NL"/>
        </w:rPr>
      </w:pPr>
      <w:r w:rsidRPr="00D92F9C">
        <w:rPr>
          <w:szCs w:val="28"/>
          <w:lang w:val="nl-NL"/>
        </w:rPr>
        <w:t>Diện tích năm 2015 theo quy hoạch được duyệt: 2</w:t>
      </w:r>
      <w:r w:rsidR="00A11FD3" w:rsidRPr="00D92F9C">
        <w:rPr>
          <w:szCs w:val="28"/>
          <w:lang w:val="nl-NL"/>
        </w:rPr>
        <w:t>.</w:t>
      </w:r>
      <w:r w:rsidRPr="00D92F9C">
        <w:rPr>
          <w:szCs w:val="28"/>
          <w:lang w:val="nl-NL"/>
        </w:rPr>
        <w:t>886,1</w:t>
      </w:r>
      <w:r w:rsidR="00A11FD3" w:rsidRPr="00D92F9C">
        <w:rPr>
          <w:szCs w:val="28"/>
          <w:lang w:val="nl-NL"/>
        </w:rPr>
        <w:t>0</w:t>
      </w:r>
      <w:r w:rsidRPr="00D92F9C">
        <w:rPr>
          <w:szCs w:val="28"/>
          <w:lang w:val="nl-NL"/>
        </w:rPr>
        <w:t xml:space="preserve"> ha. Kết quả thực hiệ</w:t>
      </w:r>
      <w:r w:rsidR="00A62599" w:rsidRPr="00D92F9C">
        <w:rPr>
          <w:szCs w:val="28"/>
          <w:lang w:val="nl-NL"/>
        </w:rPr>
        <w:t>n: 3841</w:t>
      </w:r>
      <w:r w:rsidRPr="00D92F9C">
        <w:rPr>
          <w:szCs w:val="28"/>
          <w:lang w:val="nl-NL"/>
        </w:rPr>
        <w:t>,</w:t>
      </w:r>
      <w:r w:rsidR="00A62599" w:rsidRPr="00D92F9C">
        <w:rPr>
          <w:szCs w:val="28"/>
          <w:lang w:val="nl-NL"/>
        </w:rPr>
        <w:t>2</w:t>
      </w:r>
      <w:r w:rsidRPr="00D92F9C">
        <w:rPr>
          <w:szCs w:val="28"/>
          <w:lang w:val="nl-NL"/>
        </w:rPr>
        <w:t>1 ha, tăng 9</w:t>
      </w:r>
      <w:r w:rsidR="00A62599" w:rsidRPr="00D92F9C">
        <w:rPr>
          <w:szCs w:val="28"/>
          <w:lang w:val="nl-NL"/>
        </w:rPr>
        <w:t>55</w:t>
      </w:r>
      <w:r w:rsidRPr="00D92F9C">
        <w:rPr>
          <w:szCs w:val="28"/>
          <w:lang w:val="nl-NL"/>
        </w:rPr>
        <w:t>,</w:t>
      </w:r>
      <w:r w:rsidR="00A62599" w:rsidRPr="00D92F9C">
        <w:rPr>
          <w:szCs w:val="28"/>
          <w:lang w:val="nl-NL"/>
        </w:rPr>
        <w:t>11</w:t>
      </w:r>
      <w:r w:rsidRPr="00D92F9C">
        <w:rPr>
          <w:szCs w:val="28"/>
          <w:lang w:val="nl-NL"/>
        </w:rPr>
        <w:t xml:space="preserve"> ha, đạt tỷ lệ: 13</w:t>
      </w:r>
      <w:r w:rsidR="00A62599" w:rsidRPr="00D92F9C">
        <w:rPr>
          <w:szCs w:val="28"/>
          <w:lang w:val="nl-NL"/>
        </w:rPr>
        <w:t>3</w:t>
      </w:r>
      <w:r w:rsidRPr="00D92F9C">
        <w:rPr>
          <w:szCs w:val="28"/>
          <w:lang w:val="nl-NL"/>
        </w:rPr>
        <w:t>,</w:t>
      </w:r>
      <w:r w:rsidR="00A62599" w:rsidRPr="00D92F9C">
        <w:rPr>
          <w:szCs w:val="28"/>
          <w:lang w:val="nl-NL"/>
        </w:rPr>
        <w:t>0</w:t>
      </w:r>
      <w:r w:rsidRPr="00D92F9C">
        <w:rPr>
          <w:szCs w:val="28"/>
          <w:lang w:val="nl-NL"/>
        </w:rPr>
        <w:t>9%.</w:t>
      </w:r>
      <w:r w:rsidR="00F13CD4" w:rsidRPr="00D92F9C">
        <w:rPr>
          <w:szCs w:val="28"/>
          <w:lang w:val="nl-NL"/>
        </w:rPr>
        <w:t>`</w:t>
      </w:r>
    </w:p>
    <w:p w:rsidR="00C465C8" w:rsidRPr="00EF3779" w:rsidRDefault="00EF3779" w:rsidP="00EF3779">
      <w:pPr>
        <w:pStyle w:val="Caption"/>
        <w:rPr>
          <w:b w:val="0"/>
          <w:i/>
          <w:sz w:val="26"/>
          <w:szCs w:val="26"/>
          <w:lang w:val="nl-NL"/>
        </w:rPr>
      </w:pPr>
      <w:r w:rsidRPr="00EF3779">
        <w:rPr>
          <w:b w:val="0"/>
          <w:i/>
          <w:sz w:val="26"/>
          <w:szCs w:val="26"/>
        </w:rPr>
        <w:t>Bảng 1.</w:t>
      </w:r>
      <w:r w:rsidR="00706DA8" w:rsidRPr="00EF3779">
        <w:rPr>
          <w:b w:val="0"/>
          <w:i/>
          <w:sz w:val="26"/>
          <w:szCs w:val="26"/>
        </w:rPr>
        <w:fldChar w:fldCharType="begin"/>
      </w:r>
      <w:r w:rsidRPr="00EF3779">
        <w:rPr>
          <w:b w:val="0"/>
          <w:i/>
          <w:sz w:val="26"/>
          <w:szCs w:val="26"/>
        </w:rPr>
        <w:instrText xml:space="preserve"> SEQ Bảng_1. \* ARABIC </w:instrText>
      </w:r>
      <w:r w:rsidR="00706DA8" w:rsidRPr="00EF3779">
        <w:rPr>
          <w:b w:val="0"/>
          <w:i/>
          <w:sz w:val="26"/>
          <w:szCs w:val="26"/>
        </w:rPr>
        <w:fldChar w:fldCharType="separate"/>
      </w:r>
      <w:r w:rsidR="00C465C8">
        <w:rPr>
          <w:b w:val="0"/>
          <w:i/>
          <w:noProof/>
          <w:sz w:val="26"/>
          <w:szCs w:val="26"/>
        </w:rPr>
        <w:t>5</w:t>
      </w:r>
      <w:r w:rsidR="00706DA8" w:rsidRPr="00EF3779">
        <w:rPr>
          <w:b w:val="0"/>
          <w:i/>
          <w:sz w:val="26"/>
          <w:szCs w:val="26"/>
        </w:rPr>
        <w:fldChar w:fldCharType="end"/>
      </w:r>
      <w:r w:rsidR="00CD3D8A" w:rsidRPr="00EF3779">
        <w:rPr>
          <w:b w:val="0"/>
          <w:i/>
          <w:sz w:val="26"/>
          <w:szCs w:val="26"/>
          <w:lang w:val="nl-NL"/>
        </w:rPr>
        <w:t xml:space="preserve">. </w:t>
      </w:r>
      <w:r w:rsidR="00C465C8">
        <w:rPr>
          <w:b w:val="0"/>
          <w:i/>
          <w:sz w:val="26"/>
          <w:szCs w:val="26"/>
          <w:lang w:val="nl-NL"/>
        </w:rPr>
        <w:t>Danh mục công trình đã thực hiện trong kỳ 2011 - 2015</w:t>
      </w:r>
    </w:p>
    <w:tbl>
      <w:tblPr>
        <w:tblW w:w="8210" w:type="dxa"/>
        <w:jc w:val="center"/>
        <w:tblInd w:w="93" w:type="dxa"/>
        <w:tblLook w:val="04A0"/>
      </w:tblPr>
      <w:tblGrid>
        <w:gridCol w:w="510"/>
        <w:gridCol w:w="4539"/>
        <w:gridCol w:w="1562"/>
        <w:gridCol w:w="1599"/>
      </w:tblGrid>
      <w:tr w:rsidR="00C465C8" w:rsidRPr="00C465C8" w:rsidTr="00C465C8">
        <w:trPr>
          <w:trHeight w:val="456"/>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5C8" w:rsidRPr="00C465C8" w:rsidRDefault="00C465C8" w:rsidP="00C465C8">
            <w:pPr>
              <w:spacing w:after="0" w:line="240" w:lineRule="auto"/>
              <w:jc w:val="center"/>
              <w:rPr>
                <w:rFonts w:eastAsia="Times New Roman"/>
                <w:b/>
                <w:bCs/>
                <w:sz w:val="22"/>
              </w:rPr>
            </w:pPr>
            <w:r w:rsidRPr="00C465C8">
              <w:rPr>
                <w:rFonts w:eastAsia="Times New Roman"/>
                <w:b/>
                <w:bCs/>
                <w:sz w:val="22"/>
              </w:rPr>
              <w:t>TT</w:t>
            </w:r>
          </w:p>
        </w:tc>
        <w:tc>
          <w:tcPr>
            <w:tcW w:w="4539" w:type="dxa"/>
            <w:tcBorders>
              <w:top w:val="single" w:sz="4" w:space="0" w:color="auto"/>
              <w:left w:val="nil"/>
              <w:bottom w:val="single" w:sz="4" w:space="0" w:color="auto"/>
              <w:right w:val="single" w:sz="4" w:space="0" w:color="auto"/>
            </w:tcBorders>
            <w:shd w:val="clear" w:color="auto" w:fill="auto"/>
            <w:vAlign w:val="center"/>
            <w:hideMark/>
          </w:tcPr>
          <w:p w:rsidR="00C465C8" w:rsidRPr="00C465C8" w:rsidRDefault="00C465C8" w:rsidP="00C465C8">
            <w:pPr>
              <w:spacing w:after="0" w:line="240" w:lineRule="auto"/>
              <w:jc w:val="center"/>
              <w:rPr>
                <w:rFonts w:eastAsia="Times New Roman"/>
                <w:b/>
                <w:bCs/>
                <w:sz w:val="22"/>
              </w:rPr>
            </w:pPr>
            <w:r w:rsidRPr="00C465C8">
              <w:rPr>
                <w:rFonts w:eastAsia="Times New Roman"/>
                <w:b/>
                <w:bCs/>
                <w:sz w:val="22"/>
              </w:rPr>
              <w:t>DANH MỤC CÔNG TRÌNH</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C465C8" w:rsidRPr="00C465C8" w:rsidRDefault="00C465C8" w:rsidP="00C465C8">
            <w:pPr>
              <w:spacing w:after="0" w:line="240" w:lineRule="auto"/>
              <w:jc w:val="center"/>
              <w:rPr>
                <w:rFonts w:eastAsia="Times New Roman"/>
                <w:b/>
                <w:bCs/>
                <w:sz w:val="22"/>
              </w:rPr>
            </w:pPr>
            <w:r w:rsidRPr="00C465C8">
              <w:rPr>
                <w:rFonts w:eastAsia="Times New Roman"/>
                <w:b/>
                <w:bCs/>
                <w:sz w:val="22"/>
              </w:rPr>
              <w:t>Địa điểm</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C465C8" w:rsidRPr="00C465C8" w:rsidRDefault="00C465C8" w:rsidP="00C465C8">
            <w:pPr>
              <w:spacing w:after="0" w:line="240" w:lineRule="auto"/>
              <w:jc w:val="center"/>
              <w:rPr>
                <w:rFonts w:eastAsia="Times New Roman"/>
                <w:b/>
                <w:bCs/>
                <w:sz w:val="22"/>
              </w:rPr>
            </w:pPr>
            <w:r w:rsidRPr="00C465C8">
              <w:rPr>
                <w:rFonts w:eastAsia="Times New Roman"/>
                <w:b/>
                <w:bCs/>
                <w:sz w:val="22"/>
              </w:rPr>
              <w:t>Diện tích (ha)</w:t>
            </w:r>
          </w:p>
        </w:tc>
      </w:tr>
      <w:tr w:rsidR="00C465C8" w:rsidRPr="00C465C8" w:rsidTr="00C465C8">
        <w:trPr>
          <w:trHeight w:val="31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1</w:t>
            </w:r>
          </w:p>
        </w:tc>
        <w:tc>
          <w:tcPr>
            <w:tcW w:w="453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rPr>
                <w:rFonts w:eastAsia="Times New Roman"/>
                <w:sz w:val="22"/>
              </w:rPr>
            </w:pPr>
            <w:r w:rsidRPr="00C465C8">
              <w:rPr>
                <w:rFonts w:eastAsia="Times New Roman"/>
                <w:sz w:val="22"/>
              </w:rPr>
              <w:t>Mở rộng huyện đội Ia Pa</w:t>
            </w:r>
          </w:p>
        </w:tc>
        <w:tc>
          <w:tcPr>
            <w:tcW w:w="1562"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Kim Tân</w:t>
            </w:r>
          </w:p>
        </w:tc>
        <w:tc>
          <w:tcPr>
            <w:tcW w:w="159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right"/>
              <w:rPr>
                <w:rFonts w:eastAsia="Times New Roman"/>
                <w:sz w:val="22"/>
              </w:rPr>
            </w:pPr>
            <w:r w:rsidRPr="00C465C8">
              <w:rPr>
                <w:rFonts w:eastAsia="Times New Roman"/>
                <w:sz w:val="22"/>
              </w:rPr>
              <w:t>0,50</w:t>
            </w:r>
          </w:p>
        </w:tc>
      </w:tr>
      <w:tr w:rsidR="00C465C8" w:rsidRPr="00C465C8" w:rsidTr="00C465C8">
        <w:trPr>
          <w:trHeight w:val="31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2</w:t>
            </w:r>
          </w:p>
        </w:tc>
        <w:tc>
          <w:tcPr>
            <w:tcW w:w="453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rPr>
                <w:rFonts w:eastAsia="Times New Roman"/>
                <w:sz w:val="22"/>
              </w:rPr>
            </w:pPr>
            <w:r w:rsidRPr="00C465C8">
              <w:rPr>
                <w:rFonts w:eastAsia="Times New Roman"/>
                <w:sz w:val="22"/>
              </w:rPr>
              <w:t>Quy hoạch cơ sở khai thác cát xây dựng</w:t>
            </w:r>
          </w:p>
        </w:tc>
        <w:tc>
          <w:tcPr>
            <w:tcW w:w="1562"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Ia Broái</w:t>
            </w:r>
          </w:p>
        </w:tc>
        <w:tc>
          <w:tcPr>
            <w:tcW w:w="159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right"/>
              <w:rPr>
                <w:rFonts w:eastAsia="Times New Roman"/>
                <w:sz w:val="22"/>
              </w:rPr>
            </w:pPr>
            <w:r w:rsidRPr="00C465C8">
              <w:rPr>
                <w:rFonts w:eastAsia="Times New Roman"/>
                <w:sz w:val="22"/>
              </w:rPr>
              <w:t>21,00</w:t>
            </w:r>
          </w:p>
        </w:tc>
      </w:tr>
      <w:tr w:rsidR="00C465C8" w:rsidRPr="00C465C8" w:rsidTr="00C465C8">
        <w:trPr>
          <w:trHeight w:val="31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3</w:t>
            </w:r>
          </w:p>
        </w:tc>
        <w:tc>
          <w:tcPr>
            <w:tcW w:w="453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rPr>
                <w:rFonts w:eastAsia="Times New Roman"/>
                <w:sz w:val="22"/>
              </w:rPr>
            </w:pPr>
            <w:r w:rsidRPr="00C465C8">
              <w:rPr>
                <w:rFonts w:eastAsia="Times New Roman"/>
                <w:sz w:val="22"/>
              </w:rPr>
              <w:t>Hội trường</w:t>
            </w:r>
          </w:p>
        </w:tc>
        <w:tc>
          <w:tcPr>
            <w:tcW w:w="1562"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Kim Tân</w:t>
            </w:r>
          </w:p>
        </w:tc>
        <w:tc>
          <w:tcPr>
            <w:tcW w:w="159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right"/>
              <w:rPr>
                <w:rFonts w:eastAsia="Times New Roman"/>
                <w:sz w:val="22"/>
              </w:rPr>
            </w:pPr>
            <w:r w:rsidRPr="00C465C8">
              <w:rPr>
                <w:rFonts w:eastAsia="Times New Roman"/>
                <w:sz w:val="22"/>
              </w:rPr>
              <w:t>0,60</w:t>
            </w:r>
          </w:p>
        </w:tc>
      </w:tr>
      <w:tr w:rsidR="00C465C8" w:rsidRPr="00C465C8" w:rsidTr="00C465C8">
        <w:trPr>
          <w:trHeight w:val="31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4</w:t>
            </w:r>
          </w:p>
        </w:tc>
        <w:tc>
          <w:tcPr>
            <w:tcW w:w="453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rPr>
                <w:rFonts w:eastAsia="Times New Roman"/>
                <w:sz w:val="22"/>
              </w:rPr>
            </w:pPr>
            <w:r w:rsidRPr="00C465C8">
              <w:rPr>
                <w:rFonts w:eastAsia="Times New Roman"/>
                <w:sz w:val="22"/>
              </w:rPr>
              <w:t>Quảng trường</w:t>
            </w:r>
          </w:p>
        </w:tc>
        <w:tc>
          <w:tcPr>
            <w:tcW w:w="1562"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Kim Tân</w:t>
            </w:r>
          </w:p>
        </w:tc>
        <w:tc>
          <w:tcPr>
            <w:tcW w:w="159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right"/>
              <w:rPr>
                <w:rFonts w:eastAsia="Times New Roman"/>
                <w:sz w:val="22"/>
              </w:rPr>
            </w:pPr>
            <w:r w:rsidRPr="00C465C8">
              <w:rPr>
                <w:rFonts w:eastAsia="Times New Roman"/>
                <w:sz w:val="22"/>
              </w:rPr>
              <w:t>0,50</w:t>
            </w:r>
          </w:p>
        </w:tc>
      </w:tr>
      <w:tr w:rsidR="00C465C8" w:rsidRPr="00C465C8" w:rsidTr="00C465C8">
        <w:trPr>
          <w:trHeight w:val="31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5</w:t>
            </w:r>
          </w:p>
        </w:tc>
        <w:tc>
          <w:tcPr>
            <w:tcW w:w="453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rPr>
                <w:rFonts w:eastAsia="Times New Roman"/>
                <w:sz w:val="22"/>
              </w:rPr>
            </w:pPr>
            <w:r w:rsidRPr="00C465C8">
              <w:rPr>
                <w:rFonts w:eastAsia="Times New Roman"/>
                <w:sz w:val="22"/>
              </w:rPr>
              <w:t xml:space="preserve">Nhà văn hoá </w:t>
            </w:r>
          </w:p>
        </w:tc>
        <w:tc>
          <w:tcPr>
            <w:tcW w:w="1562"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Chư Răng</w:t>
            </w:r>
          </w:p>
        </w:tc>
        <w:tc>
          <w:tcPr>
            <w:tcW w:w="159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right"/>
              <w:rPr>
                <w:rFonts w:eastAsia="Times New Roman"/>
                <w:sz w:val="22"/>
              </w:rPr>
            </w:pPr>
            <w:r w:rsidRPr="00C465C8">
              <w:rPr>
                <w:rFonts w:eastAsia="Times New Roman"/>
                <w:sz w:val="22"/>
              </w:rPr>
              <w:t>1,15</w:t>
            </w:r>
          </w:p>
        </w:tc>
      </w:tr>
      <w:tr w:rsidR="00C465C8" w:rsidRPr="00C465C8" w:rsidTr="00C465C8">
        <w:trPr>
          <w:trHeight w:val="31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6</w:t>
            </w:r>
          </w:p>
        </w:tc>
        <w:tc>
          <w:tcPr>
            <w:tcW w:w="453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rPr>
                <w:rFonts w:eastAsia="Times New Roman"/>
                <w:sz w:val="22"/>
              </w:rPr>
            </w:pPr>
            <w:r w:rsidRPr="00C465C8">
              <w:rPr>
                <w:rFonts w:eastAsia="Times New Roman"/>
                <w:sz w:val="22"/>
              </w:rPr>
              <w:t>Mở rộng trường trung học cơ sở Lê Lợi</w:t>
            </w:r>
          </w:p>
        </w:tc>
        <w:tc>
          <w:tcPr>
            <w:tcW w:w="1562"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Ia Broái</w:t>
            </w:r>
          </w:p>
        </w:tc>
        <w:tc>
          <w:tcPr>
            <w:tcW w:w="159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right"/>
              <w:rPr>
                <w:rFonts w:eastAsia="Times New Roman"/>
                <w:sz w:val="22"/>
              </w:rPr>
            </w:pPr>
            <w:r w:rsidRPr="00C465C8">
              <w:rPr>
                <w:rFonts w:eastAsia="Times New Roman"/>
                <w:sz w:val="22"/>
              </w:rPr>
              <w:t>0,16</w:t>
            </w:r>
          </w:p>
        </w:tc>
      </w:tr>
      <w:tr w:rsidR="00C465C8" w:rsidRPr="00C465C8" w:rsidTr="00C465C8">
        <w:trPr>
          <w:trHeight w:val="31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7</w:t>
            </w:r>
          </w:p>
        </w:tc>
        <w:tc>
          <w:tcPr>
            <w:tcW w:w="453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rPr>
                <w:rFonts w:eastAsia="Times New Roman"/>
                <w:sz w:val="22"/>
              </w:rPr>
            </w:pPr>
            <w:r w:rsidRPr="00C465C8">
              <w:rPr>
                <w:rFonts w:eastAsia="Times New Roman"/>
                <w:sz w:val="22"/>
              </w:rPr>
              <w:t>Xây dựng trường tiểu học</w:t>
            </w:r>
          </w:p>
        </w:tc>
        <w:tc>
          <w:tcPr>
            <w:tcW w:w="1562"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Ia Trok</w:t>
            </w:r>
          </w:p>
        </w:tc>
        <w:tc>
          <w:tcPr>
            <w:tcW w:w="159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right"/>
              <w:rPr>
                <w:rFonts w:eastAsia="Times New Roman"/>
                <w:sz w:val="22"/>
              </w:rPr>
            </w:pPr>
            <w:r w:rsidRPr="00C465C8">
              <w:rPr>
                <w:rFonts w:eastAsia="Times New Roman"/>
                <w:sz w:val="22"/>
              </w:rPr>
              <w:t>1,20</w:t>
            </w:r>
          </w:p>
        </w:tc>
      </w:tr>
      <w:tr w:rsidR="00C465C8" w:rsidRPr="00C465C8" w:rsidTr="00C465C8">
        <w:trPr>
          <w:trHeight w:val="31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8</w:t>
            </w:r>
          </w:p>
        </w:tc>
        <w:tc>
          <w:tcPr>
            <w:tcW w:w="453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rPr>
                <w:rFonts w:eastAsia="Times New Roman"/>
                <w:sz w:val="22"/>
              </w:rPr>
            </w:pPr>
            <w:r w:rsidRPr="00C465C8">
              <w:rPr>
                <w:rFonts w:eastAsia="Times New Roman"/>
                <w:sz w:val="22"/>
              </w:rPr>
              <w:t>Khu liên hợp thể dục thể thao</w:t>
            </w:r>
          </w:p>
        </w:tc>
        <w:tc>
          <w:tcPr>
            <w:tcW w:w="1562"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Kim Tân</w:t>
            </w:r>
          </w:p>
        </w:tc>
        <w:tc>
          <w:tcPr>
            <w:tcW w:w="159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right"/>
              <w:rPr>
                <w:rFonts w:eastAsia="Times New Roman"/>
                <w:sz w:val="22"/>
              </w:rPr>
            </w:pPr>
            <w:r w:rsidRPr="00C465C8">
              <w:rPr>
                <w:rFonts w:eastAsia="Times New Roman"/>
                <w:sz w:val="22"/>
              </w:rPr>
              <w:t>4,00</w:t>
            </w:r>
          </w:p>
        </w:tc>
      </w:tr>
      <w:tr w:rsidR="00C465C8" w:rsidRPr="00C465C8" w:rsidTr="00C465C8">
        <w:trPr>
          <w:trHeight w:val="31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9</w:t>
            </w:r>
          </w:p>
        </w:tc>
        <w:tc>
          <w:tcPr>
            <w:tcW w:w="453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rPr>
                <w:rFonts w:eastAsia="Times New Roman"/>
                <w:sz w:val="22"/>
              </w:rPr>
            </w:pPr>
            <w:r w:rsidRPr="00C465C8">
              <w:rPr>
                <w:rFonts w:eastAsia="Times New Roman"/>
                <w:sz w:val="22"/>
              </w:rPr>
              <w:t xml:space="preserve">Quy hoạch SVĐ trung tâm xã </w:t>
            </w:r>
          </w:p>
        </w:tc>
        <w:tc>
          <w:tcPr>
            <w:tcW w:w="1562"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Ia Trok</w:t>
            </w:r>
          </w:p>
        </w:tc>
        <w:tc>
          <w:tcPr>
            <w:tcW w:w="159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right"/>
              <w:rPr>
                <w:rFonts w:eastAsia="Times New Roman"/>
                <w:sz w:val="22"/>
              </w:rPr>
            </w:pPr>
            <w:r w:rsidRPr="00C465C8">
              <w:rPr>
                <w:rFonts w:eastAsia="Times New Roman"/>
                <w:sz w:val="22"/>
              </w:rPr>
              <w:t>1,80</w:t>
            </w:r>
          </w:p>
        </w:tc>
      </w:tr>
      <w:tr w:rsidR="00C465C8" w:rsidRPr="00C465C8" w:rsidTr="00C465C8">
        <w:trPr>
          <w:trHeight w:val="312"/>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10</w:t>
            </w:r>
          </w:p>
        </w:tc>
        <w:tc>
          <w:tcPr>
            <w:tcW w:w="453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rPr>
                <w:rFonts w:eastAsia="Times New Roman"/>
                <w:sz w:val="22"/>
              </w:rPr>
            </w:pPr>
            <w:r w:rsidRPr="00C465C8">
              <w:rPr>
                <w:rFonts w:eastAsia="Times New Roman"/>
                <w:sz w:val="22"/>
              </w:rPr>
              <w:t>Quy hoạch điểm chôn lấp rác thải Ia Trok 1 và 2</w:t>
            </w:r>
          </w:p>
        </w:tc>
        <w:tc>
          <w:tcPr>
            <w:tcW w:w="1562"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Ia Trok</w:t>
            </w:r>
          </w:p>
        </w:tc>
        <w:tc>
          <w:tcPr>
            <w:tcW w:w="159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right"/>
              <w:rPr>
                <w:rFonts w:eastAsia="Times New Roman"/>
                <w:sz w:val="22"/>
              </w:rPr>
            </w:pPr>
            <w:r w:rsidRPr="00C465C8">
              <w:rPr>
                <w:rFonts w:eastAsia="Times New Roman"/>
                <w:sz w:val="22"/>
              </w:rPr>
              <w:t>1,00</w:t>
            </w:r>
          </w:p>
        </w:tc>
      </w:tr>
      <w:tr w:rsidR="00C465C8" w:rsidRPr="00C465C8"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11</w:t>
            </w:r>
          </w:p>
        </w:tc>
        <w:tc>
          <w:tcPr>
            <w:tcW w:w="453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rPr>
                <w:rFonts w:eastAsia="Times New Roman"/>
                <w:sz w:val="22"/>
              </w:rPr>
            </w:pPr>
            <w:r w:rsidRPr="00C465C8">
              <w:rPr>
                <w:rFonts w:eastAsia="Times New Roman"/>
                <w:sz w:val="22"/>
              </w:rPr>
              <w:t xml:space="preserve">Quy hoạch SVĐ trung tâm xã </w:t>
            </w:r>
          </w:p>
        </w:tc>
        <w:tc>
          <w:tcPr>
            <w:tcW w:w="1562"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Ia Trok</w:t>
            </w:r>
          </w:p>
        </w:tc>
        <w:tc>
          <w:tcPr>
            <w:tcW w:w="159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right"/>
              <w:rPr>
                <w:rFonts w:eastAsia="Times New Roman"/>
                <w:sz w:val="22"/>
              </w:rPr>
            </w:pPr>
            <w:r w:rsidRPr="00C465C8">
              <w:rPr>
                <w:rFonts w:eastAsia="Times New Roman"/>
                <w:sz w:val="22"/>
              </w:rPr>
              <w:t>1,80</w:t>
            </w:r>
          </w:p>
        </w:tc>
      </w:tr>
      <w:tr w:rsidR="00C465C8" w:rsidRPr="00C465C8"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12</w:t>
            </w:r>
          </w:p>
        </w:tc>
        <w:tc>
          <w:tcPr>
            <w:tcW w:w="4539" w:type="dxa"/>
            <w:tcBorders>
              <w:top w:val="nil"/>
              <w:left w:val="nil"/>
              <w:bottom w:val="single" w:sz="4" w:space="0" w:color="auto"/>
              <w:right w:val="single" w:sz="4" w:space="0" w:color="auto"/>
            </w:tcBorders>
            <w:shd w:val="clear" w:color="auto" w:fill="auto"/>
            <w:vAlign w:val="center"/>
            <w:hideMark/>
          </w:tcPr>
          <w:p w:rsidR="00C465C8" w:rsidRPr="00C465C8" w:rsidRDefault="00C465C8" w:rsidP="00C465C8">
            <w:pPr>
              <w:spacing w:after="0" w:line="240" w:lineRule="auto"/>
              <w:rPr>
                <w:rFonts w:eastAsia="Times New Roman"/>
                <w:sz w:val="22"/>
              </w:rPr>
            </w:pPr>
            <w:r w:rsidRPr="00C465C8">
              <w:rPr>
                <w:rFonts w:eastAsia="Times New Roman"/>
                <w:sz w:val="22"/>
              </w:rPr>
              <w:t>Quy hoạch điểm chôn lấp rác thải Ia Trok 1 và 2</w:t>
            </w:r>
          </w:p>
        </w:tc>
        <w:tc>
          <w:tcPr>
            <w:tcW w:w="1562"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center"/>
              <w:rPr>
                <w:rFonts w:eastAsia="Times New Roman"/>
                <w:sz w:val="22"/>
              </w:rPr>
            </w:pPr>
            <w:r w:rsidRPr="00C465C8">
              <w:rPr>
                <w:rFonts w:eastAsia="Times New Roman"/>
                <w:sz w:val="22"/>
              </w:rPr>
              <w:t>Ia Trok</w:t>
            </w:r>
          </w:p>
        </w:tc>
        <w:tc>
          <w:tcPr>
            <w:tcW w:w="1599" w:type="dxa"/>
            <w:tcBorders>
              <w:top w:val="nil"/>
              <w:left w:val="nil"/>
              <w:bottom w:val="single" w:sz="4" w:space="0" w:color="auto"/>
              <w:right w:val="single" w:sz="4" w:space="0" w:color="auto"/>
            </w:tcBorders>
            <w:shd w:val="clear" w:color="auto" w:fill="auto"/>
            <w:noWrap/>
            <w:vAlign w:val="center"/>
            <w:hideMark/>
          </w:tcPr>
          <w:p w:rsidR="00C465C8" w:rsidRPr="00C465C8" w:rsidRDefault="00C465C8" w:rsidP="00C465C8">
            <w:pPr>
              <w:spacing w:after="0" w:line="240" w:lineRule="auto"/>
              <w:jc w:val="right"/>
              <w:rPr>
                <w:rFonts w:eastAsia="Times New Roman"/>
                <w:sz w:val="22"/>
              </w:rPr>
            </w:pPr>
            <w:r w:rsidRPr="00C465C8">
              <w:rPr>
                <w:rFonts w:eastAsia="Times New Roman"/>
                <w:sz w:val="22"/>
              </w:rPr>
              <w:t>1,00</w:t>
            </w:r>
          </w:p>
        </w:tc>
      </w:tr>
    </w:tbl>
    <w:p w:rsidR="00CD3D8A" w:rsidRPr="00EF3779" w:rsidRDefault="00C465C8" w:rsidP="00C465C8">
      <w:pPr>
        <w:pStyle w:val="Caption"/>
        <w:rPr>
          <w:b w:val="0"/>
          <w:i/>
          <w:sz w:val="26"/>
          <w:szCs w:val="26"/>
          <w:lang w:val="nl-NL"/>
        </w:rPr>
      </w:pPr>
      <w:r w:rsidRPr="00C465C8">
        <w:rPr>
          <w:b w:val="0"/>
          <w:i/>
          <w:sz w:val="26"/>
          <w:szCs w:val="26"/>
          <w:lang w:val="nl-NL"/>
        </w:rPr>
        <w:lastRenderedPageBreak/>
        <w:t>Bảng 1.</w:t>
      </w:r>
      <w:r w:rsidR="00706DA8" w:rsidRPr="00C465C8">
        <w:rPr>
          <w:b w:val="0"/>
          <w:i/>
          <w:sz w:val="26"/>
          <w:szCs w:val="26"/>
          <w:lang w:val="nl-NL"/>
        </w:rPr>
        <w:fldChar w:fldCharType="begin"/>
      </w:r>
      <w:r w:rsidRPr="00C465C8">
        <w:rPr>
          <w:b w:val="0"/>
          <w:i/>
          <w:sz w:val="26"/>
          <w:szCs w:val="26"/>
          <w:lang w:val="nl-NL"/>
        </w:rPr>
        <w:instrText xml:space="preserve"> SEQ Bảng_1. \* ARABIC </w:instrText>
      </w:r>
      <w:r w:rsidR="00706DA8" w:rsidRPr="00C465C8">
        <w:rPr>
          <w:b w:val="0"/>
          <w:i/>
          <w:sz w:val="26"/>
          <w:szCs w:val="26"/>
          <w:lang w:val="nl-NL"/>
        </w:rPr>
        <w:fldChar w:fldCharType="separate"/>
      </w:r>
      <w:r>
        <w:rPr>
          <w:b w:val="0"/>
          <w:i/>
          <w:noProof/>
          <w:sz w:val="26"/>
          <w:szCs w:val="26"/>
          <w:lang w:val="nl-NL"/>
        </w:rPr>
        <w:t>6</w:t>
      </w:r>
      <w:r w:rsidR="00706DA8" w:rsidRPr="00C465C8">
        <w:rPr>
          <w:b w:val="0"/>
          <w:i/>
          <w:sz w:val="26"/>
          <w:szCs w:val="26"/>
          <w:lang w:val="nl-NL"/>
        </w:rPr>
        <w:fldChar w:fldCharType="end"/>
      </w:r>
      <w:r w:rsidRPr="00C465C8">
        <w:rPr>
          <w:b w:val="0"/>
          <w:i/>
          <w:sz w:val="26"/>
          <w:szCs w:val="26"/>
          <w:lang w:val="nl-NL"/>
        </w:rPr>
        <w:t xml:space="preserve">. </w:t>
      </w:r>
      <w:r w:rsidR="00CD3D8A" w:rsidRPr="00EF3779">
        <w:rPr>
          <w:b w:val="0"/>
          <w:i/>
          <w:sz w:val="26"/>
          <w:szCs w:val="26"/>
          <w:lang w:val="nl-NL"/>
        </w:rPr>
        <w:t>Danh mục công trình không thực hiện trong kỳ 2011 – 2015 (loại bỏ, không đưa vào điều chỉnh)</w:t>
      </w:r>
    </w:p>
    <w:tbl>
      <w:tblPr>
        <w:tblW w:w="9134" w:type="dxa"/>
        <w:jc w:val="center"/>
        <w:tblLook w:val="04A0"/>
      </w:tblPr>
      <w:tblGrid>
        <w:gridCol w:w="510"/>
        <w:gridCol w:w="5888"/>
        <w:gridCol w:w="1136"/>
        <w:gridCol w:w="1600"/>
      </w:tblGrid>
      <w:tr w:rsidR="00CD3D8A" w:rsidRPr="00CD3D8A" w:rsidTr="00256C0D">
        <w:trPr>
          <w:trHeight w:val="456"/>
          <w:tblHeader/>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b/>
                <w:bCs/>
                <w:sz w:val="22"/>
              </w:rPr>
            </w:pPr>
            <w:r w:rsidRPr="00CD3D8A">
              <w:rPr>
                <w:rFonts w:eastAsia="Times New Roman"/>
                <w:b/>
                <w:bCs/>
                <w:sz w:val="22"/>
              </w:rPr>
              <w:t>TT</w:t>
            </w:r>
          </w:p>
        </w:tc>
        <w:tc>
          <w:tcPr>
            <w:tcW w:w="5888" w:type="dxa"/>
            <w:tcBorders>
              <w:top w:val="single" w:sz="4" w:space="0" w:color="auto"/>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b/>
                <w:bCs/>
                <w:sz w:val="22"/>
              </w:rPr>
            </w:pPr>
            <w:r w:rsidRPr="00CD3D8A">
              <w:rPr>
                <w:rFonts w:eastAsia="Times New Roman"/>
                <w:b/>
                <w:bCs/>
                <w:sz w:val="22"/>
              </w:rPr>
              <w:t>DANH MỤC CÔNG TRÌNH</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b/>
                <w:bCs/>
                <w:sz w:val="22"/>
              </w:rPr>
            </w:pPr>
            <w:r w:rsidRPr="00CD3D8A">
              <w:rPr>
                <w:rFonts w:eastAsia="Times New Roman"/>
                <w:b/>
                <w:bCs/>
                <w:sz w:val="22"/>
              </w:rPr>
              <w:t>Địa điểm</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b/>
                <w:bCs/>
                <w:sz w:val="22"/>
              </w:rPr>
            </w:pPr>
            <w:r w:rsidRPr="00CD3D8A">
              <w:rPr>
                <w:rFonts w:eastAsia="Times New Roman"/>
                <w:b/>
                <w:bCs/>
                <w:sz w:val="22"/>
              </w:rPr>
              <w:t>Diện tích (ha)</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1</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khu đô thị mới thị trấn</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Kim Tân</w:t>
            </w:r>
          </w:p>
        </w:tc>
        <w:tc>
          <w:tcPr>
            <w:tcW w:w="160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6,50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2</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khu dân cư thôn Kdranh</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Chư Mố</w:t>
            </w:r>
          </w:p>
        </w:tc>
        <w:tc>
          <w:tcPr>
            <w:tcW w:w="160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6,34</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3</w:t>
            </w:r>
          </w:p>
        </w:tc>
        <w:tc>
          <w:tcPr>
            <w:tcW w:w="5888"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khu dân cư làng Plei Bual</w:t>
            </w:r>
          </w:p>
        </w:tc>
        <w:tc>
          <w:tcPr>
            <w:tcW w:w="113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 xml:space="preserve"> Ia Kđăm</w:t>
            </w:r>
          </w:p>
        </w:tc>
        <w:tc>
          <w:tcPr>
            <w:tcW w:w="160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6,97</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4</w:t>
            </w:r>
          </w:p>
        </w:tc>
        <w:tc>
          <w:tcPr>
            <w:tcW w:w="5888"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khu dân cư mới thành lập</w:t>
            </w:r>
          </w:p>
        </w:tc>
        <w:tc>
          <w:tcPr>
            <w:tcW w:w="113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Pờ Tó</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0,80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5</w:t>
            </w:r>
          </w:p>
        </w:tc>
        <w:tc>
          <w:tcPr>
            <w:tcW w:w="5888"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khu dân cư phía Bắc đồi Rơ Ga</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Mrơn</w:t>
            </w:r>
          </w:p>
        </w:tc>
        <w:tc>
          <w:tcPr>
            <w:tcW w:w="160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20,00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6</w:t>
            </w:r>
          </w:p>
        </w:tc>
        <w:tc>
          <w:tcPr>
            <w:tcW w:w="5888"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khu dân cư khu Tông Kheng</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Mrơn</w:t>
            </w:r>
          </w:p>
        </w:tc>
        <w:tc>
          <w:tcPr>
            <w:tcW w:w="160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13,00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7</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Trụ sở các khu dân cư</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Kim Tân</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0,75</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8</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khu hành chính của xã dự kiến tách</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Chư Mố</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3,00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9</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Trụ sở các thôn, làng</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Chư Răng</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0,35</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10</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khu hành chính của xã dự kiến tách</w:t>
            </w:r>
          </w:p>
        </w:tc>
        <w:tc>
          <w:tcPr>
            <w:tcW w:w="113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 xml:space="preserve"> Ia Kđăm</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3,00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11</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trụ sở 03 thôn làng</w:t>
            </w:r>
          </w:p>
        </w:tc>
        <w:tc>
          <w:tcPr>
            <w:tcW w:w="113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 xml:space="preserve"> Ia Kđăm</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0,30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12</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khu hành chính của xã dự kiến tách</w:t>
            </w:r>
          </w:p>
        </w:tc>
        <w:tc>
          <w:tcPr>
            <w:tcW w:w="113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Tul</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3,00</w:t>
            </w:r>
          </w:p>
        </w:tc>
      </w:tr>
      <w:tr w:rsidR="00CD3D8A" w:rsidRPr="00CD3D8A" w:rsidTr="00256C0D">
        <w:trPr>
          <w:trHeight w:val="504"/>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13</w:t>
            </w:r>
          </w:p>
        </w:tc>
        <w:tc>
          <w:tcPr>
            <w:tcW w:w="5888"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trung tâm hành chính xã Pờ Tó và xã dự kiến mới được thành lập (Hreo)</w:t>
            </w:r>
          </w:p>
        </w:tc>
        <w:tc>
          <w:tcPr>
            <w:tcW w:w="113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Pờ Tó</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4,00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14</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khu hành chính của xã dự kiến tách</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Broái</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4,00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15</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Thao trường</w:t>
            </w:r>
          </w:p>
        </w:tc>
        <w:tc>
          <w:tcPr>
            <w:tcW w:w="113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 xml:space="preserve"> Ia Kđăm</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4,00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16</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thao trường</w:t>
            </w:r>
          </w:p>
        </w:tc>
        <w:tc>
          <w:tcPr>
            <w:tcW w:w="113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Tul</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3,00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17</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căn cứ chiến đấu tại điểm cao 364, 366 và thao trường</w:t>
            </w:r>
          </w:p>
        </w:tc>
        <w:tc>
          <w:tcPr>
            <w:tcW w:w="113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Pờ Tó</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60,00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18</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thao trường</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Trok</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4,00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19</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Khu tiểu thủ công nghiệp và làng nghề truyền thống</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 xml:space="preserve"> Pờ Tó</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5,50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20</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Trạm cung cấp nước sạch</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Kim Tân</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0,50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21</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Khu thương mại xã</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Chư Mố</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1,00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22</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Khu trung tâm thương mại</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Chư Răng</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1,00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23</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khu du lịch sinh thái hồ Đắk Pờ Tó</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 xml:space="preserve"> Pờ Tó</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20,00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24</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khu tập kết hàng hóa</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Mrơn</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3,13</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25</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trạm cung cấp nước sạch</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Trok</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0,50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26</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khai thác mỏ chỉ</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Chư Mố</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25,00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27</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khai thác mỏ kẽm</w:t>
            </w:r>
          </w:p>
        </w:tc>
        <w:tc>
          <w:tcPr>
            <w:tcW w:w="113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Pờ Tó</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15,00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28</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cơ sở khai thác cát xây dựng</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Trok</w:t>
            </w:r>
          </w:p>
        </w:tc>
        <w:tc>
          <w:tcPr>
            <w:tcW w:w="160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right"/>
              <w:rPr>
                <w:rFonts w:eastAsia="Times New Roman"/>
                <w:b/>
                <w:bCs/>
                <w:sz w:val="22"/>
              </w:rPr>
            </w:pPr>
            <w:r w:rsidRPr="00CD3D8A">
              <w:rPr>
                <w:rFonts w:eastAsia="Times New Roman"/>
                <w:b/>
                <w:bCs/>
                <w:sz w:val="22"/>
              </w:rPr>
              <w:t>15,00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29</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đập thủy điện</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Kim Tân</w:t>
            </w:r>
          </w:p>
        </w:tc>
        <w:tc>
          <w:tcPr>
            <w:tcW w:w="160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right"/>
              <w:rPr>
                <w:rFonts w:eastAsia="Times New Roman"/>
                <w:b/>
                <w:bCs/>
                <w:sz w:val="22"/>
              </w:rPr>
            </w:pPr>
            <w:r w:rsidRPr="00CD3D8A">
              <w:rPr>
                <w:rFonts w:eastAsia="Times New Roman"/>
                <w:b/>
                <w:bCs/>
                <w:sz w:val="22"/>
              </w:rPr>
              <w:t>11,70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30</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đập thủy điện</w:t>
            </w:r>
          </w:p>
        </w:tc>
        <w:tc>
          <w:tcPr>
            <w:tcW w:w="113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Pờ Tó</w:t>
            </w:r>
          </w:p>
        </w:tc>
        <w:tc>
          <w:tcPr>
            <w:tcW w:w="160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right"/>
              <w:rPr>
                <w:rFonts w:eastAsia="Times New Roman"/>
                <w:b/>
                <w:bCs/>
                <w:sz w:val="22"/>
              </w:rPr>
            </w:pPr>
            <w:r w:rsidRPr="00CD3D8A">
              <w:rPr>
                <w:rFonts w:eastAsia="Times New Roman"/>
                <w:b/>
                <w:bCs/>
                <w:sz w:val="22"/>
              </w:rPr>
              <w:t>9,60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31</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công viên Chư Mố 1</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Chư Mố</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1,40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32</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công viên Chư Mố 2</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Chư Mố</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0,88</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33</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Khu công viên cây xanh thôn T'Khê</w:t>
            </w:r>
          </w:p>
        </w:tc>
        <w:tc>
          <w:tcPr>
            <w:tcW w:w="113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Tul</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0,52</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34</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công viên Ia Broái 1</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Broái</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6,69</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35</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Nhà rông văn hoá các buôn, làng</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Broái</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1,71</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lastRenderedPageBreak/>
              <w:t>36</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Công viên thị trấn mới</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Mrơn</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5,92</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37</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Nhà truyền thống, thư viện</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Mrơn</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0,50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38</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nhà văn hóa xã</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Mrơn</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0,20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39</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 xml:space="preserve">Quy hoạch thư viện xã </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Mrơn</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0,10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40</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nhà truyền thống</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Mrơn</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1,56</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41</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công viên và nhà rông văn hóa dự kiến tách</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Trok</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1,80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42</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Nhà văn hóa xã dự kiến tách</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Trok</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0,20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43</w:t>
            </w:r>
          </w:p>
        </w:tc>
        <w:tc>
          <w:tcPr>
            <w:tcW w:w="5888"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 xml:space="preserve">Quy hoạch trạm y tế thị trấn </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Kim Tân</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0,22</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44</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trạm y tế xã dự kiến tách</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Chư Răng</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0,30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45</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Nâng cấp mở rộng trạm y tế xã</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Trok</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0,16</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46</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trạm y tế xã mới tách</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Trok</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0,25</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47</w:t>
            </w:r>
          </w:p>
        </w:tc>
        <w:tc>
          <w:tcPr>
            <w:tcW w:w="5888"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Xây dựng traường mầm non thị trấn</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Kim Tân</w:t>
            </w:r>
          </w:p>
        </w:tc>
        <w:tc>
          <w:tcPr>
            <w:tcW w:w="160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1,80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48</w:t>
            </w:r>
          </w:p>
        </w:tc>
        <w:tc>
          <w:tcPr>
            <w:tcW w:w="5888"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Trường dạy nghề huyện</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Kim Tân</w:t>
            </w:r>
          </w:p>
        </w:tc>
        <w:tc>
          <w:tcPr>
            <w:tcW w:w="160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2,00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49</w:t>
            </w:r>
          </w:p>
        </w:tc>
        <w:tc>
          <w:tcPr>
            <w:tcW w:w="5888"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Xây dựng trường THCS thị trấn Ia Pa</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Kim Tân</w:t>
            </w:r>
          </w:p>
        </w:tc>
        <w:tc>
          <w:tcPr>
            <w:tcW w:w="160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2,41</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50</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cụm trường tiểu học các thôn</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Chư Mố</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0,98</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51</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cụm trưởng Briu</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Chư Mố</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0,14</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52</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Xây dựng trường mẫu giáo thôn Hòa Bình 2</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Chư Răng</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0,20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53</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Trường mẫu giáo cho các xã mới tách</w:t>
            </w:r>
          </w:p>
        </w:tc>
        <w:tc>
          <w:tcPr>
            <w:tcW w:w="113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Pờ Tó</w:t>
            </w:r>
          </w:p>
        </w:tc>
        <w:tc>
          <w:tcPr>
            <w:tcW w:w="160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0,50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54</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Xây dựng trường THCS xã mới tách</w:t>
            </w:r>
          </w:p>
        </w:tc>
        <w:tc>
          <w:tcPr>
            <w:tcW w:w="113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Pờ Tó</w:t>
            </w:r>
          </w:p>
        </w:tc>
        <w:tc>
          <w:tcPr>
            <w:tcW w:w="160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2,00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55</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Xây dựng trường tiểu học xã mới tách</w:t>
            </w:r>
          </w:p>
        </w:tc>
        <w:tc>
          <w:tcPr>
            <w:tcW w:w="113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Pờ Tó</w:t>
            </w:r>
          </w:p>
        </w:tc>
        <w:tc>
          <w:tcPr>
            <w:tcW w:w="160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0,21</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56</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Mở rộng mẫu giáo các thông Broai, Tăng Ô, thông Hoet, Tul</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Broái</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0,70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57</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 xml:space="preserve">Quy hoạch trường mẫu giáo các thôn </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Trok</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0,57</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58</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sân bóng xã dự kiến tách</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Chư Mố</w:t>
            </w:r>
          </w:p>
        </w:tc>
        <w:tc>
          <w:tcPr>
            <w:tcW w:w="160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1,20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59</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chợ loại III</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Kim Tân</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0,25</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60</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bãi rác cho thị trấn sẽ thành lập</w:t>
            </w:r>
          </w:p>
        </w:tc>
        <w:tc>
          <w:tcPr>
            <w:tcW w:w="113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 xml:space="preserve"> Ia Kđăm</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1,00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61</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 xml:space="preserve">Nghĩa trang nhân dân </w:t>
            </w:r>
          </w:p>
        </w:tc>
        <w:tc>
          <w:tcPr>
            <w:tcW w:w="113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 xml:space="preserve"> Ia Kđăm</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4,60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62</w:t>
            </w:r>
          </w:p>
        </w:tc>
        <w:tc>
          <w:tcPr>
            <w:tcW w:w="5888"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Quy hoạch nghĩa trang thị trấn</w:t>
            </w:r>
          </w:p>
        </w:tc>
        <w:tc>
          <w:tcPr>
            <w:tcW w:w="113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 xml:space="preserve"> Ia Kđăm</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8,00</w:t>
            </w:r>
          </w:p>
        </w:tc>
      </w:tr>
      <w:tr w:rsidR="00CD3D8A" w:rsidRPr="00CD3D8A" w:rsidTr="00256C0D">
        <w:trPr>
          <w:trHeight w:val="360"/>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63</w:t>
            </w:r>
          </w:p>
        </w:tc>
        <w:tc>
          <w:tcPr>
            <w:tcW w:w="5888"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rPr>
                <w:rFonts w:eastAsia="Times New Roman"/>
                <w:sz w:val="22"/>
              </w:rPr>
            </w:pPr>
            <w:r w:rsidRPr="00CD3D8A">
              <w:rPr>
                <w:rFonts w:eastAsia="Times New Roman"/>
                <w:sz w:val="22"/>
              </w:rPr>
              <w:t>Nghĩa địa làng Chuk</w:t>
            </w:r>
          </w:p>
        </w:tc>
        <w:tc>
          <w:tcPr>
            <w:tcW w:w="113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256C0D">
            <w:pPr>
              <w:spacing w:after="0" w:line="240" w:lineRule="auto"/>
              <w:jc w:val="center"/>
              <w:rPr>
                <w:rFonts w:eastAsia="Times New Roman"/>
                <w:sz w:val="22"/>
              </w:rPr>
            </w:pPr>
            <w:r w:rsidRPr="00CD3D8A">
              <w:rPr>
                <w:rFonts w:eastAsia="Times New Roman"/>
                <w:sz w:val="22"/>
              </w:rPr>
              <w:t>Ia Broái</w:t>
            </w:r>
          </w:p>
        </w:tc>
        <w:tc>
          <w:tcPr>
            <w:tcW w:w="160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256C0D">
            <w:pPr>
              <w:spacing w:after="0" w:line="240" w:lineRule="auto"/>
              <w:jc w:val="right"/>
              <w:rPr>
                <w:rFonts w:eastAsia="Times New Roman"/>
                <w:sz w:val="22"/>
              </w:rPr>
            </w:pPr>
            <w:r w:rsidRPr="00CD3D8A">
              <w:rPr>
                <w:rFonts w:eastAsia="Times New Roman"/>
                <w:sz w:val="22"/>
              </w:rPr>
              <w:t>1,00</w:t>
            </w:r>
          </w:p>
        </w:tc>
      </w:tr>
    </w:tbl>
    <w:p w:rsidR="00EF3779" w:rsidRDefault="00EF3779" w:rsidP="00EF3779">
      <w:pPr>
        <w:pStyle w:val="Caption"/>
        <w:rPr>
          <w:b w:val="0"/>
          <w:i/>
          <w:sz w:val="26"/>
          <w:szCs w:val="26"/>
        </w:rPr>
      </w:pPr>
    </w:p>
    <w:p w:rsidR="00CD3D8A" w:rsidRPr="00EF3779" w:rsidRDefault="00C465C8" w:rsidP="00C465C8">
      <w:pPr>
        <w:pStyle w:val="Caption"/>
        <w:rPr>
          <w:b w:val="0"/>
          <w:i/>
          <w:sz w:val="26"/>
          <w:szCs w:val="26"/>
          <w:lang w:val="nl-NL"/>
        </w:rPr>
      </w:pPr>
      <w:r w:rsidRPr="00C465C8">
        <w:rPr>
          <w:b w:val="0"/>
          <w:i/>
          <w:sz w:val="26"/>
          <w:szCs w:val="26"/>
          <w:lang w:val="nl-NL"/>
        </w:rPr>
        <w:t>Bảng 1.</w:t>
      </w:r>
      <w:r w:rsidR="00706DA8" w:rsidRPr="00C465C8">
        <w:rPr>
          <w:b w:val="0"/>
          <w:i/>
          <w:sz w:val="26"/>
          <w:szCs w:val="26"/>
          <w:lang w:val="nl-NL"/>
        </w:rPr>
        <w:fldChar w:fldCharType="begin"/>
      </w:r>
      <w:r w:rsidRPr="00C465C8">
        <w:rPr>
          <w:b w:val="0"/>
          <w:i/>
          <w:sz w:val="26"/>
          <w:szCs w:val="26"/>
          <w:lang w:val="nl-NL"/>
        </w:rPr>
        <w:instrText xml:space="preserve"> SEQ Bảng_1. \* ARABIC </w:instrText>
      </w:r>
      <w:r w:rsidR="00706DA8" w:rsidRPr="00C465C8">
        <w:rPr>
          <w:b w:val="0"/>
          <w:i/>
          <w:sz w:val="26"/>
          <w:szCs w:val="26"/>
          <w:lang w:val="nl-NL"/>
        </w:rPr>
        <w:fldChar w:fldCharType="separate"/>
      </w:r>
      <w:r w:rsidRPr="00C465C8">
        <w:rPr>
          <w:b w:val="0"/>
          <w:i/>
          <w:sz w:val="26"/>
          <w:szCs w:val="26"/>
          <w:lang w:val="nl-NL"/>
        </w:rPr>
        <w:t>7</w:t>
      </w:r>
      <w:r w:rsidR="00706DA8" w:rsidRPr="00C465C8">
        <w:rPr>
          <w:b w:val="0"/>
          <w:i/>
          <w:sz w:val="26"/>
          <w:szCs w:val="26"/>
          <w:lang w:val="nl-NL"/>
        </w:rPr>
        <w:fldChar w:fldCharType="end"/>
      </w:r>
      <w:r w:rsidR="00CD3D8A" w:rsidRPr="00EF3779">
        <w:rPr>
          <w:b w:val="0"/>
          <w:i/>
          <w:sz w:val="26"/>
          <w:szCs w:val="26"/>
          <w:lang w:val="nl-NL"/>
        </w:rPr>
        <w:t>. Danh mục công trình chưa thực hiện trong kỳ 2011 – 2015 (tiếp tục chuyển sang kỳ điều chỉnh để thực hiện)</w:t>
      </w:r>
    </w:p>
    <w:tbl>
      <w:tblPr>
        <w:tblW w:w="8999" w:type="dxa"/>
        <w:jc w:val="center"/>
        <w:tblLook w:val="04A0"/>
      </w:tblPr>
      <w:tblGrid>
        <w:gridCol w:w="510"/>
        <w:gridCol w:w="5746"/>
        <w:gridCol w:w="1170"/>
        <w:gridCol w:w="1573"/>
      </w:tblGrid>
      <w:tr w:rsidR="00CD3D8A" w:rsidRPr="00CD3D8A" w:rsidTr="00C465C8">
        <w:trPr>
          <w:trHeight w:val="264"/>
          <w:tblHeader/>
          <w:jc w:val="center"/>
        </w:trPr>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center"/>
              <w:rPr>
                <w:rFonts w:eastAsia="Times New Roman"/>
                <w:b/>
                <w:bCs/>
                <w:sz w:val="22"/>
              </w:rPr>
            </w:pPr>
            <w:r w:rsidRPr="00CD3D8A">
              <w:rPr>
                <w:rFonts w:eastAsia="Times New Roman"/>
                <w:b/>
                <w:bCs/>
                <w:sz w:val="22"/>
              </w:rPr>
              <w:t>TT</w:t>
            </w:r>
          </w:p>
        </w:tc>
        <w:tc>
          <w:tcPr>
            <w:tcW w:w="5746" w:type="dxa"/>
            <w:tcBorders>
              <w:top w:val="single" w:sz="4" w:space="0" w:color="auto"/>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center"/>
              <w:rPr>
                <w:rFonts w:eastAsia="Times New Roman"/>
                <w:b/>
                <w:bCs/>
                <w:sz w:val="22"/>
              </w:rPr>
            </w:pPr>
            <w:r w:rsidRPr="00CD3D8A">
              <w:rPr>
                <w:rFonts w:eastAsia="Times New Roman"/>
                <w:b/>
                <w:bCs/>
                <w:sz w:val="22"/>
              </w:rPr>
              <w:t>DANH MỤC CÔNG TRÌNH</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center"/>
              <w:rPr>
                <w:rFonts w:eastAsia="Times New Roman"/>
                <w:b/>
                <w:bCs/>
                <w:sz w:val="22"/>
              </w:rPr>
            </w:pPr>
            <w:r w:rsidRPr="00CD3D8A">
              <w:rPr>
                <w:rFonts w:eastAsia="Times New Roman"/>
                <w:b/>
                <w:bCs/>
                <w:sz w:val="22"/>
              </w:rPr>
              <w:t>Địa điểm</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center"/>
              <w:rPr>
                <w:rFonts w:eastAsia="Times New Roman"/>
                <w:b/>
                <w:bCs/>
                <w:sz w:val="22"/>
              </w:rPr>
            </w:pPr>
            <w:r w:rsidRPr="00CD3D8A">
              <w:rPr>
                <w:rFonts w:eastAsia="Times New Roman"/>
                <w:b/>
                <w:bCs/>
                <w:sz w:val="22"/>
              </w:rPr>
              <w:t>Diện tích (ha)</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1</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Khu dân cư mới thị trấn</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Kim Tân</w:t>
            </w:r>
          </w:p>
        </w:tc>
        <w:tc>
          <w:tcPr>
            <w:tcW w:w="1573"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22,80</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2</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Quy hoạch khu đô thị mới</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Kim Tân</w:t>
            </w:r>
          </w:p>
        </w:tc>
        <w:tc>
          <w:tcPr>
            <w:tcW w:w="1573"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10,00</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3</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Quy hoạch khu dân cư phía Đông núi Chư Mố</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Chư Mố</w:t>
            </w:r>
          </w:p>
        </w:tc>
        <w:tc>
          <w:tcPr>
            <w:tcW w:w="1573"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8,44</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4</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Quy hoạch các khu dân cư xã</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Chư Răng</w:t>
            </w:r>
          </w:p>
        </w:tc>
        <w:tc>
          <w:tcPr>
            <w:tcW w:w="1573"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20,06</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5</w:t>
            </w:r>
          </w:p>
        </w:tc>
        <w:tc>
          <w:tcPr>
            <w:tcW w:w="574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Quy hoạch điểm dân cư từ ChKo đi buôn Bầu</w:t>
            </w:r>
          </w:p>
        </w:tc>
        <w:tc>
          <w:tcPr>
            <w:tcW w:w="117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 xml:space="preserve"> Ia Kđăm</w:t>
            </w:r>
          </w:p>
        </w:tc>
        <w:tc>
          <w:tcPr>
            <w:tcW w:w="1573"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2,57</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6</w:t>
            </w:r>
          </w:p>
        </w:tc>
        <w:tc>
          <w:tcPr>
            <w:tcW w:w="574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Quy hoạch khu dân cư phía Bắc buôn T'Khê</w:t>
            </w:r>
          </w:p>
        </w:tc>
        <w:tc>
          <w:tcPr>
            <w:tcW w:w="117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Ia Tul</w:t>
            </w:r>
          </w:p>
        </w:tc>
        <w:tc>
          <w:tcPr>
            <w:tcW w:w="1573"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18,63</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7</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Khu dân cư buôn Tông Ố</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Ia Broái</w:t>
            </w:r>
          </w:p>
        </w:tc>
        <w:tc>
          <w:tcPr>
            <w:tcW w:w="1573"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30,00</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8</w:t>
            </w:r>
          </w:p>
        </w:tc>
        <w:tc>
          <w:tcPr>
            <w:tcW w:w="574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Khu dãn dân buôn Tul</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Ia Broái</w:t>
            </w:r>
          </w:p>
        </w:tc>
        <w:tc>
          <w:tcPr>
            <w:tcW w:w="1573"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0,70</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lastRenderedPageBreak/>
              <w:t>9</w:t>
            </w:r>
          </w:p>
        </w:tc>
        <w:tc>
          <w:tcPr>
            <w:tcW w:w="574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Khu dân cư vườn điều giáp xã IaTul</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Ia Broái</w:t>
            </w:r>
          </w:p>
        </w:tc>
        <w:tc>
          <w:tcPr>
            <w:tcW w:w="1573"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8,00</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10</w:t>
            </w:r>
          </w:p>
        </w:tc>
        <w:tc>
          <w:tcPr>
            <w:tcW w:w="574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Quy hoạch khu dân cư đồi Rơ Ga</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Ia Mrơn</w:t>
            </w:r>
          </w:p>
        </w:tc>
        <w:tc>
          <w:tcPr>
            <w:tcW w:w="1573"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0,75</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11</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Liên đoàn lao động huyện</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Ia Mrơn</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0,44</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12</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Thao trường huấn luyện</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Chư Mố</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49,00</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13</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Trường bắn Pờ Tó</w:t>
            </w:r>
          </w:p>
        </w:tc>
        <w:tc>
          <w:tcPr>
            <w:tcW w:w="117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Pờ Tó</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60,00</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14</w:t>
            </w:r>
          </w:p>
        </w:tc>
        <w:tc>
          <w:tcPr>
            <w:tcW w:w="574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Quy hoạch khu tạm giữ phạm nhân, khu tạm giữ các phương tiện vi phạm</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Kim Tân</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1,50</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15</w:t>
            </w:r>
          </w:p>
        </w:tc>
        <w:tc>
          <w:tcPr>
            <w:tcW w:w="574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Quy hoạch khu cảnh sát phòng cháy, chữa cháy và cảnh sát cơ động</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Kim Tân</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0,20</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16</w:t>
            </w:r>
          </w:p>
        </w:tc>
        <w:tc>
          <w:tcPr>
            <w:tcW w:w="574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Quy hoạch công an thị trấn</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Kim Tân</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0,05</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17</w:t>
            </w:r>
          </w:p>
        </w:tc>
        <w:tc>
          <w:tcPr>
            <w:tcW w:w="574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Cụm công nghiệp Kim Tân</w:t>
            </w:r>
          </w:p>
        </w:tc>
        <w:tc>
          <w:tcPr>
            <w:tcW w:w="117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Kim Tân</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34,50</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18</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Khu giết mổ gia súc tập trung</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Kim Tân</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1,00</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19</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Quy hoạch cơ sở sản xuất vật liệu xây dựng</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Chư Răng</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10,00</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20</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Đất cây xanh các thôn</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Ia Broái</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3,58</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21</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Nâng cấp mở rộng trạm y tế xã</w:t>
            </w:r>
          </w:p>
        </w:tc>
        <w:tc>
          <w:tcPr>
            <w:tcW w:w="117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 xml:space="preserve"> Ia Kđăm</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0,10</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22</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Mở rộng trạm y tế xã</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Ia Broái</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0,14</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23</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Quy hoạch trường tiểu học Nguyễn Trãi và trường tiểu học Chư Mố</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Chư Mố</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1,66</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24</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Quy hoạch trường THCS Nay Der</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Chư Mố</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0,95</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25</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Xây dựng trường tiểu học Lê Hồng Phong</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Ia Trok</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0,93</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26</w:t>
            </w:r>
          </w:p>
        </w:tc>
        <w:tc>
          <w:tcPr>
            <w:tcW w:w="574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 xml:space="preserve">Sân thể thao các khu dân cư </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Kim Tân</w:t>
            </w:r>
          </w:p>
        </w:tc>
        <w:tc>
          <w:tcPr>
            <w:tcW w:w="1573"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 xml:space="preserve">           3,30 </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27</w:t>
            </w:r>
          </w:p>
        </w:tc>
        <w:tc>
          <w:tcPr>
            <w:tcW w:w="574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 xml:space="preserve">Sân thể thao trung tâm </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Kim Tân</w:t>
            </w:r>
          </w:p>
        </w:tc>
        <w:tc>
          <w:tcPr>
            <w:tcW w:w="1573"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 xml:space="preserve">           1,50 </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28</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Sân thể thao xã</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Chư Răng</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1,20</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29</w:t>
            </w:r>
          </w:p>
        </w:tc>
        <w:tc>
          <w:tcPr>
            <w:tcW w:w="574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Sân vận động</w:t>
            </w:r>
          </w:p>
        </w:tc>
        <w:tc>
          <w:tcPr>
            <w:tcW w:w="117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 xml:space="preserve"> Ia Kđăm</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1,60</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30</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Sân thể thao trung tâm cụm xã</w:t>
            </w:r>
          </w:p>
        </w:tc>
        <w:tc>
          <w:tcPr>
            <w:tcW w:w="117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Ia Tul</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1,20</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31</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Quy hoạch sân bóng đá trung tâm xã tại thôn Đkun</w:t>
            </w:r>
          </w:p>
        </w:tc>
        <w:tc>
          <w:tcPr>
            <w:tcW w:w="117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Pờ Tó</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1,30</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32</w:t>
            </w:r>
          </w:p>
        </w:tc>
        <w:tc>
          <w:tcPr>
            <w:tcW w:w="5746"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 xml:space="preserve">Sân bóng chuyền, bóng đá các thôn, làng </w:t>
            </w:r>
          </w:p>
        </w:tc>
        <w:tc>
          <w:tcPr>
            <w:tcW w:w="1170"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Pờ Tó</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1,20</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33</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Sân thể thao xã</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Ia Broái</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1,00</w:t>
            </w:r>
          </w:p>
        </w:tc>
      </w:tr>
      <w:tr w:rsidR="00CD3D8A"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D3D8A" w:rsidRPr="00CD3D8A" w:rsidRDefault="00C465C8" w:rsidP="00C465C8">
            <w:pPr>
              <w:spacing w:after="0" w:line="240" w:lineRule="auto"/>
              <w:jc w:val="center"/>
              <w:rPr>
                <w:rFonts w:eastAsia="Times New Roman"/>
                <w:sz w:val="22"/>
              </w:rPr>
            </w:pPr>
            <w:r>
              <w:rPr>
                <w:rFonts w:eastAsia="Times New Roman"/>
                <w:sz w:val="22"/>
              </w:rPr>
              <w:t>34</w:t>
            </w:r>
          </w:p>
        </w:tc>
        <w:tc>
          <w:tcPr>
            <w:tcW w:w="5746"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rPr>
                <w:rFonts w:eastAsia="Times New Roman"/>
                <w:sz w:val="22"/>
              </w:rPr>
            </w:pPr>
            <w:r w:rsidRPr="00CD3D8A">
              <w:rPr>
                <w:rFonts w:eastAsia="Times New Roman"/>
                <w:sz w:val="22"/>
              </w:rPr>
              <w:t>Quy hoạch chợ Chư Mố</w:t>
            </w:r>
          </w:p>
        </w:tc>
        <w:tc>
          <w:tcPr>
            <w:tcW w:w="1170" w:type="dxa"/>
            <w:tcBorders>
              <w:top w:val="nil"/>
              <w:left w:val="nil"/>
              <w:bottom w:val="single" w:sz="4" w:space="0" w:color="auto"/>
              <w:right w:val="single" w:sz="4" w:space="0" w:color="auto"/>
            </w:tcBorders>
            <w:shd w:val="clear" w:color="auto" w:fill="auto"/>
            <w:noWrap/>
            <w:vAlign w:val="center"/>
            <w:hideMark/>
          </w:tcPr>
          <w:p w:rsidR="00CD3D8A" w:rsidRPr="00CD3D8A" w:rsidRDefault="00CD3D8A" w:rsidP="00C465C8">
            <w:pPr>
              <w:spacing w:after="0" w:line="240" w:lineRule="auto"/>
              <w:jc w:val="center"/>
              <w:rPr>
                <w:rFonts w:eastAsia="Times New Roman"/>
                <w:sz w:val="22"/>
              </w:rPr>
            </w:pPr>
            <w:r w:rsidRPr="00CD3D8A">
              <w:rPr>
                <w:rFonts w:eastAsia="Times New Roman"/>
                <w:sz w:val="22"/>
              </w:rPr>
              <w:t>Chư Mố</w:t>
            </w:r>
          </w:p>
        </w:tc>
        <w:tc>
          <w:tcPr>
            <w:tcW w:w="1573" w:type="dxa"/>
            <w:tcBorders>
              <w:top w:val="nil"/>
              <w:left w:val="nil"/>
              <w:bottom w:val="single" w:sz="4" w:space="0" w:color="auto"/>
              <w:right w:val="single" w:sz="4" w:space="0" w:color="auto"/>
            </w:tcBorders>
            <w:shd w:val="clear" w:color="auto" w:fill="auto"/>
            <w:vAlign w:val="center"/>
            <w:hideMark/>
          </w:tcPr>
          <w:p w:rsidR="00CD3D8A" w:rsidRPr="00CD3D8A" w:rsidRDefault="00CD3D8A" w:rsidP="00C465C8">
            <w:pPr>
              <w:spacing w:after="0" w:line="240" w:lineRule="auto"/>
              <w:jc w:val="right"/>
              <w:rPr>
                <w:rFonts w:eastAsia="Times New Roman"/>
                <w:sz w:val="22"/>
              </w:rPr>
            </w:pPr>
            <w:r w:rsidRPr="00CD3D8A">
              <w:rPr>
                <w:rFonts w:eastAsia="Times New Roman"/>
                <w:sz w:val="22"/>
              </w:rPr>
              <w:t>1,00</w:t>
            </w:r>
          </w:p>
        </w:tc>
      </w:tr>
      <w:tr w:rsidR="00C465C8"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35</w:t>
            </w:r>
          </w:p>
        </w:tc>
        <w:tc>
          <w:tcPr>
            <w:tcW w:w="5746" w:type="dxa"/>
            <w:tcBorders>
              <w:top w:val="nil"/>
              <w:left w:val="nil"/>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rPr>
                <w:rFonts w:eastAsia="Times New Roman"/>
                <w:sz w:val="22"/>
              </w:rPr>
            </w:pPr>
            <w:r w:rsidRPr="00CD3D8A">
              <w:rPr>
                <w:rFonts w:eastAsia="Times New Roman"/>
                <w:sz w:val="22"/>
              </w:rPr>
              <w:t xml:space="preserve">Quy hoạch chợ </w:t>
            </w:r>
          </w:p>
        </w:tc>
        <w:tc>
          <w:tcPr>
            <w:tcW w:w="1170" w:type="dxa"/>
            <w:tcBorders>
              <w:top w:val="nil"/>
              <w:left w:val="nil"/>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Chư Răng</w:t>
            </w:r>
          </w:p>
        </w:tc>
        <w:tc>
          <w:tcPr>
            <w:tcW w:w="1573" w:type="dxa"/>
            <w:tcBorders>
              <w:top w:val="nil"/>
              <w:left w:val="nil"/>
              <w:bottom w:val="single" w:sz="4" w:space="0" w:color="auto"/>
              <w:right w:val="single" w:sz="4" w:space="0" w:color="auto"/>
            </w:tcBorders>
            <w:shd w:val="clear" w:color="auto" w:fill="auto"/>
            <w:vAlign w:val="center"/>
            <w:hideMark/>
          </w:tcPr>
          <w:p w:rsidR="00C465C8" w:rsidRPr="00CD3D8A" w:rsidRDefault="00C465C8" w:rsidP="00C465C8">
            <w:pPr>
              <w:spacing w:after="0" w:line="240" w:lineRule="auto"/>
              <w:jc w:val="right"/>
              <w:rPr>
                <w:rFonts w:eastAsia="Times New Roman"/>
                <w:sz w:val="22"/>
              </w:rPr>
            </w:pPr>
            <w:r w:rsidRPr="00CD3D8A">
              <w:rPr>
                <w:rFonts w:eastAsia="Times New Roman"/>
                <w:sz w:val="22"/>
              </w:rPr>
              <w:t>0,30</w:t>
            </w:r>
          </w:p>
        </w:tc>
      </w:tr>
      <w:tr w:rsidR="00C465C8"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36</w:t>
            </w:r>
          </w:p>
        </w:tc>
        <w:tc>
          <w:tcPr>
            <w:tcW w:w="5746" w:type="dxa"/>
            <w:tcBorders>
              <w:top w:val="nil"/>
              <w:left w:val="nil"/>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rPr>
                <w:rFonts w:eastAsia="Times New Roman"/>
                <w:sz w:val="22"/>
              </w:rPr>
            </w:pPr>
            <w:r w:rsidRPr="00CD3D8A">
              <w:rPr>
                <w:rFonts w:eastAsia="Times New Roman"/>
                <w:sz w:val="22"/>
              </w:rPr>
              <w:t>Quy hoạch chợ xã</w:t>
            </w:r>
          </w:p>
        </w:tc>
        <w:tc>
          <w:tcPr>
            <w:tcW w:w="1170" w:type="dxa"/>
            <w:tcBorders>
              <w:top w:val="nil"/>
              <w:left w:val="nil"/>
              <w:bottom w:val="single" w:sz="4" w:space="0" w:color="auto"/>
              <w:right w:val="single" w:sz="4" w:space="0" w:color="auto"/>
            </w:tcBorders>
            <w:shd w:val="clear" w:color="auto" w:fill="auto"/>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Pờ Tó</w:t>
            </w:r>
          </w:p>
        </w:tc>
        <w:tc>
          <w:tcPr>
            <w:tcW w:w="1573" w:type="dxa"/>
            <w:tcBorders>
              <w:top w:val="nil"/>
              <w:left w:val="nil"/>
              <w:bottom w:val="single" w:sz="4" w:space="0" w:color="auto"/>
              <w:right w:val="single" w:sz="4" w:space="0" w:color="auto"/>
            </w:tcBorders>
            <w:shd w:val="clear" w:color="auto" w:fill="auto"/>
            <w:vAlign w:val="center"/>
            <w:hideMark/>
          </w:tcPr>
          <w:p w:rsidR="00C465C8" w:rsidRPr="00CD3D8A" w:rsidRDefault="00C465C8" w:rsidP="00C465C8">
            <w:pPr>
              <w:spacing w:after="0" w:line="240" w:lineRule="auto"/>
              <w:jc w:val="right"/>
              <w:rPr>
                <w:rFonts w:eastAsia="Times New Roman"/>
                <w:sz w:val="22"/>
              </w:rPr>
            </w:pPr>
            <w:r w:rsidRPr="00CD3D8A">
              <w:rPr>
                <w:rFonts w:eastAsia="Times New Roman"/>
                <w:sz w:val="22"/>
              </w:rPr>
              <w:t>0,40</w:t>
            </w:r>
          </w:p>
        </w:tc>
      </w:tr>
      <w:tr w:rsidR="00C465C8"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37</w:t>
            </w:r>
          </w:p>
        </w:tc>
        <w:tc>
          <w:tcPr>
            <w:tcW w:w="5746" w:type="dxa"/>
            <w:tcBorders>
              <w:top w:val="nil"/>
              <w:left w:val="nil"/>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rPr>
                <w:rFonts w:eastAsia="Times New Roman"/>
                <w:sz w:val="22"/>
              </w:rPr>
            </w:pPr>
            <w:r w:rsidRPr="00CD3D8A">
              <w:rPr>
                <w:rFonts w:eastAsia="Times New Roman"/>
                <w:sz w:val="22"/>
              </w:rPr>
              <w:t>Bãi rác thải</w:t>
            </w:r>
          </w:p>
        </w:tc>
        <w:tc>
          <w:tcPr>
            <w:tcW w:w="1170" w:type="dxa"/>
            <w:tcBorders>
              <w:top w:val="nil"/>
              <w:left w:val="nil"/>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Chư Mố</w:t>
            </w:r>
          </w:p>
        </w:tc>
        <w:tc>
          <w:tcPr>
            <w:tcW w:w="1573" w:type="dxa"/>
            <w:tcBorders>
              <w:top w:val="nil"/>
              <w:left w:val="nil"/>
              <w:bottom w:val="single" w:sz="4" w:space="0" w:color="auto"/>
              <w:right w:val="single" w:sz="4" w:space="0" w:color="auto"/>
            </w:tcBorders>
            <w:shd w:val="clear" w:color="auto" w:fill="auto"/>
            <w:vAlign w:val="center"/>
            <w:hideMark/>
          </w:tcPr>
          <w:p w:rsidR="00C465C8" w:rsidRPr="00CD3D8A" w:rsidRDefault="00C465C8" w:rsidP="00C465C8">
            <w:pPr>
              <w:spacing w:after="0" w:line="240" w:lineRule="auto"/>
              <w:jc w:val="right"/>
              <w:rPr>
                <w:rFonts w:eastAsia="Times New Roman"/>
                <w:sz w:val="22"/>
              </w:rPr>
            </w:pPr>
            <w:r w:rsidRPr="00CD3D8A">
              <w:rPr>
                <w:rFonts w:eastAsia="Times New Roman"/>
                <w:sz w:val="22"/>
              </w:rPr>
              <w:t>1,50</w:t>
            </w:r>
          </w:p>
        </w:tc>
      </w:tr>
      <w:tr w:rsidR="00C465C8"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38</w:t>
            </w:r>
          </w:p>
        </w:tc>
        <w:tc>
          <w:tcPr>
            <w:tcW w:w="5746" w:type="dxa"/>
            <w:tcBorders>
              <w:top w:val="nil"/>
              <w:left w:val="nil"/>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rPr>
                <w:rFonts w:eastAsia="Times New Roman"/>
                <w:sz w:val="22"/>
              </w:rPr>
            </w:pPr>
            <w:r w:rsidRPr="00CD3D8A">
              <w:rPr>
                <w:rFonts w:eastAsia="Times New Roman"/>
                <w:sz w:val="22"/>
              </w:rPr>
              <w:t>Quy hoạch bãi rác</w:t>
            </w:r>
          </w:p>
        </w:tc>
        <w:tc>
          <w:tcPr>
            <w:tcW w:w="1170" w:type="dxa"/>
            <w:tcBorders>
              <w:top w:val="nil"/>
              <w:left w:val="nil"/>
              <w:bottom w:val="single" w:sz="4" w:space="0" w:color="auto"/>
              <w:right w:val="single" w:sz="4" w:space="0" w:color="auto"/>
            </w:tcBorders>
            <w:shd w:val="clear" w:color="auto" w:fill="auto"/>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 xml:space="preserve"> Ia Kđăm</w:t>
            </w:r>
          </w:p>
        </w:tc>
        <w:tc>
          <w:tcPr>
            <w:tcW w:w="1573" w:type="dxa"/>
            <w:tcBorders>
              <w:top w:val="nil"/>
              <w:left w:val="nil"/>
              <w:bottom w:val="single" w:sz="4" w:space="0" w:color="auto"/>
              <w:right w:val="single" w:sz="4" w:space="0" w:color="auto"/>
            </w:tcBorders>
            <w:shd w:val="clear" w:color="auto" w:fill="auto"/>
            <w:vAlign w:val="center"/>
            <w:hideMark/>
          </w:tcPr>
          <w:p w:rsidR="00C465C8" w:rsidRPr="00CD3D8A" w:rsidRDefault="00C465C8" w:rsidP="00C465C8">
            <w:pPr>
              <w:spacing w:after="0" w:line="240" w:lineRule="auto"/>
              <w:jc w:val="right"/>
              <w:rPr>
                <w:rFonts w:eastAsia="Times New Roman"/>
                <w:sz w:val="22"/>
              </w:rPr>
            </w:pPr>
            <w:r w:rsidRPr="00CD3D8A">
              <w:rPr>
                <w:rFonts w:eastAsia="Times New Roman"/>
                <w:sz w:val="22"/>
              </w:rPr>
              <w:t>1,00</w:t>
            </w:r>
          </w:p>
        </w:tc>
      </w:tr>
      <w:tr w:rsidR="00C465C8"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39</w:t>
            </w:r>
          </w:p>
        </w:tc>
        <w:tc>
          <w:tcPr>
            <w:tcW w:w="5746" w:type="dxa"/>
            <w:tcBorders>
              <w:top w:val="nil"/>
              <w:left w:val="nil"/>
              <w:bottom w:val="single" w:sz="4" w:space="0" w:color="auto"/>
              <w:right w:val="single" w:sz="4" w:space="0" w:color="auto"/>
            </w:tcBorders>
            <w:shd w:val="clear" w:color="auto" w:fill="auto"/>
            <w:vAlign w:val="center"/>
            <w:hideMark/>
          </w:tcPr>
          <w:p w:rsidR="00C465C8" w:rsidRPr="00CD3D8A" w:rsidRDefault="00C465C8" w:rsidP="00C465C8">
            <w:pPr>
              <w:spacing w:after="0" w:line="240" w:lineRule="auto"/>
              <w:rPr>
                <w:rFonts w:eastAsia="Times New Roman"/>
                <w:sz w:val="22"/>
              </w:rPr>
            </w:pPr>
            <w:r w:rsidRPr="00CD3D8A">
              <w:rPr>
                <w:rFonts w:eastAsia="Times New Roman"/>
                <w:sz w:val="22"/>
              </w:rPr>
              <w:t>Quy hoạch điểm chôn lấp rác thải</w:t>
            </w:r>
          </w:p>
        </w:tc>
        <w:tc>
          <w:tcPr>
            <w:tcW w:w="1170" w:type="dxa"/>
            <w:tcBorders>
              <w:top w:val="nil"/>
              <w:left w:val="nil"/>
              <w:bottom w:val="single" w:sz="4" w:space="0" w:color="auto"/>
              <w:right w:val="single" w:sz="4" w:space="0" w:color="auto"/>
            </w:tcBorders>
            <w:shd w:val="clear" w:color="auto" w:fill="auto"/>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Ia Tul</w:t>
            </w:r>
          </w:p>
        </w:tc>
        <w:tc>
          <w:tcPr>
            <w:tcW w:w="1573" w:type="dxa"/>
            <w:tcBorders>
              <w:top w:val="nil"/>
              <w:left w:val="nil"/>
              <w:bottom w:val="single" w:sz="4" w:space="0" w:color="auto"/>
              <w:right w:val="single" w:sz="4" w:space="0" w:color="auto"/>
            </w:tcBorders>
            <w:shd w:val="clear" w:color="auto" w:fill="auto"/>
            <w:vAlign w:val="center"/>
            <w:hideMark/>
          </w:tcPr>
          <w:p w:rsidR="00C465C8" w:rsidRPr="00CD3D8A" w:rsidRDefault="00C465C8" w:rsidP="00C465C8">
            <w:pPr>
              <w:spacing w:after="0" w:line="240" w:lineRule="auto"/>
              <w:jc w:val="right"/>
              <w:rPr>
                <w:rFonts w:eastAsia="Times New Roman"/>
                <w:sz w:val="22"/>
              </w:rPr>
            </w:pPr>
            <w:r w:rsidRPr="00CD3D8A">
              <w:rPr>
                <w:rFonts w:eastAsia="Times New Roman"/>
                <w:sz w:val="22"/>
              </w:rPr>
              <w:t>1,00</w:t>
            </w:r>
          </w:p>
        </w:tc>
      </w:tr>
      <w:tr w:rsidR="00C465C8"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40</w:t>
            </w:r>
          </w:p>
        </w:tc>
        <w:tc>
          <w:tcPr>
            <w:tcW w:w="5746" w:type="dxa"/>
            <w:tcBorders>
              <w:top w:val="nil"/>
              <w:left w:val="nil"/>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rPr>
                <w:rFonts w:eastAsia="Times New Roman"/>
                <w:sz w:val="22"/>
              </w:rPr>
            </w:pPr>
            <w:r w:rsidRPr="00CD3D8A">
              <w:rPr>
                <w:rFonts w:eastAsia="Times New Roman"/>
                <w:sz w:val="22"/>
              </w:rPr>
              <w:t>Quy hoạch cho tôn giáo, tín ngưỡng</w:t>
            </w:r>
          </w:p>
        </w:tc>
        <w:tc>
          <w:tcPr>
            <w:tcW w:w="1170" w:type="dxa"/>
            <w:tcBorders>
              <w:top w:val="nil"/>
              <w:left w:val="nil"/>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Ia Broái</w:t>
            </w:r>
          </w:p>
        </w:tc>
        <w:tc>
          <w:tcPr>
            <w:tcW w:w="1573" w:type="dxa"/>
            <w:tcBorders>
              <w:top w:val="nil"/>
              <w:left w:val="nil"/>
              <w:bottom w:val="single" w:sz="4" w:space="0" w:color="auto"/>
              <w:right w:val="single" w:sz="4" w:space="0" w:color="auto"/>
            </w:tcBorders>
            <w:shd w:val="clear" w:color="auto" w:fill="auto"/>
            <w:vAlign w:val="center"/>
            <w:hideMark/>
          </w:tcPr>
          <w:p w:rsidR="00C465C8" w:rsidRPr="00CD3D8A" w:rsidRDefault="00C465C8" w:rsidP="00C465C8">
            <w:pPr>
              <w:spacing w:after="0" w:line="240" w:lineRule="auto"/>
              <w:jc w:val="right"/>
              <w:rPr>
                <w:rFonts w:eastAsia="Times New Roman"/>
                <w:sz w:val="22"/>
              </w:rPr>
            </w:pPr>
            <w:r w:rsidRPr="00CD3D8A">
              <w:rPr>
                <w:rFonts w:eastAsia="Times New Roman"/>
                <w:sz w:val="22"/>
              </w:rPr>
              <w:t>0,20</w:t>
            </w:r>
          </w:p>
        </w:tc>
      </w:tr>
      <w:tr w:rsidR="00C465C8"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jc w:val="center"/>
              <w:rPr>
                <w:rFonts w:eastAsia="Times New Roman"/>
                <w:sz w:val="22"/>
              </w:rPr>
            </w:pPr>
            <w:r>
              <w:rPr>
                <w:rFonts w:eastAsia="Times New Roman"/>
                <w:sz w:val="22"/>
              </w:rPr>
              <w:t>41</w:t>
            </w:r>
          </w:p>
        </w:tc>
        <w:tc>
          <w:tcPr>
            <w:tcW w:w="5746" w:type="dxa"/>
            <w:tcBorders>
              <w:top w:val="nil"/>
              <w:left w:val="nil"/>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rPr>
                <w:rFonts w:eastAsia="Times New Roman"/>
                <w:sz w:val="22"/>
              </w:rPr>
            </w:pPr>
            <w:r w:rsidRPr="00CD3D8A">
              <w:rPr>
                <w:rFonts w:eastAsia="Times New Roman"/>
                <w:sz w:val="22"/>
              </w:rPr>
              <w:t>Nghĩa trang, nghĩa địa</w:t>
            </w:r>
          </w:p>
        </w:tc>
        <w:tc>
          <w:tcPr>
            <w:tcW w:w="1170" w:type="dxa"/>
            <w:tcBorders>
              <w:top w:val="nil"/>
              <w:left w:val="nil"/>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Kim Tân</w:t>
            </w:r>
          </w:p>
        </w:tc>
        <w:tc>
          <w:tcPr>
            <w:tcW w:w="1573" w:type="dxa"/>
            <w:tcBorders>
              <w:top w:val="nil"/>
              <w:left w:val="nil"/>
              <w:bottom w:val="single" w:sz="4" w:space="0" w:color="auto"/>
              <w:right w:val="single" w:sz="4" w:space="0" w:color="auto"/>
            </w:tcBorders>
            <w:shd w:val="clear" w:color="auto" w:fill="auto"/>
            <w:vAlign w:val="center"/>
            <w:hideMark/>
          </w:tcPr>
          <w:p w:rsidR="00C465C8" w:rsidRPr="00CD3D8A" w:rsidRDefault="00C465C8" w:rsidP="00C465C8">
            <w:pPr>
              <w:spacing w:after="0" w:line="240" w:lineRule="auto"/>
              <w:jc w:val="right"/>
              <w:rPr>
                <w:rFonts w:eastAsia="Times New Roman"/>
                <w:sz w:val="22"/>
              </w:rPr>
            </w:pPr>
            <w:r w:rsidRPr="00CD3D8A">
              <w:rPr>
                <w:rFonts w:eastAsia="Times New Roman"/>
                <w:sz w:val="22"/>
              </w:rPr>
              <w:t>3,00</w:t>
            </w:r>
          </w:p>
        </w:tc>
      </w:tr>
      <w:tr w:rsidR="00C465C8"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jc w:val="center"/>
              <w:rPr>
                <w:rFonts w:eastAsia="Times New Roman"/>
                <w:sz w:val="22"/>
              </w:rPr>
            </w:pPr>
            <w:r>
              <w:rPr>
                <w:rFonts w:eastAsia="Times New Roman"/>
                <w:sz w:val="22"/>
              </w:rPr>
              <w:t>42</w:t>
            </w:r>
          </w:p>
        </w:tc>
        <w:tc>
          <w:tcPr>
            <w:tcW w:w="5746" w:type="dxa"/>
            <w:tcBorders>
              <w:top w:val="nil"/>
              <w:left w:val="nil"/>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rPr>
                <w:rFonts w:eastAsia="Times New Roman"/>
                <w:sz w:val="22"/>
              </w:rPr>
            </w:pPr>
            <w:r w:rsidRPr="00CD3D8A">
              <w:rPr>
                <w:rFonts w:eastAsia="Times New Roman"/>
                <w:sz w:val="22"/>
              </w:rPr>
              <w:t>Mở rộng nghĩa trang nhân dân</w:t>
            </w:r>
          </w:p>
        </w:tc>
        <w:tc>
          <w:tcPr>
            <w:tcW w:w="1170" w:type="dxa"/>
            <w:tcBorders>
              <w:top w:val="nil"/>
              <w:left w:val="nil"/>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Chư Mố</w:t>
            </w:r>
          </w:p>
        </w:tc>
        <w:tc>
          <w:tcPr>
            <w:tcW w:w="1573" w:type="dxa"/>
            <w:tcBorders>
              <w:top w:val="nil"/>
              <w:left w:val="nil"/>
              <w:bottom w:val="single" w:sz="4" w:space="0" w:color="auto"/>
              <w:right w:val="single" w:sz="4" w:space="0" w:color="auto"/>
            </w:tcBorders>
            <w:shd w:val="clear" w:color="auto" w:fill="auto"/>
            <w:vAlign w:val="center"/>
            <w:hideMark/>
          </w:tcPr>
          <w:p w:rsidR="00C465C8" w:rsidRPr="00CD3D8A" w:rsidRDefault="00C465C8" w:rsidP="00C465C8">
            <w:pPr>
              <w:spacing w:after="0" w:line="240" w:lineRule="auto"/>
              <w:jc w:val="right"/>
              <w:rPr>
                <w:rFonts w:eastAsia="Times New Roman"/>
                <w:sz w:val="22"/>
              </w:rPr>
            </w:pPr>
            <w:r w:rsidRPr="00CD3D8A">
              <w:rPr>
                <w:rFonts w:eastAsia="Times New Roman"/>
                <w:sz w:val="22"/>
              </w:rPr>
              <w:t>1,00</w:t>
            </w:r>
          </w:p>
        </w:tc>
      </w:tr>
      <w:tr w:rsidR="00C465C8"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43</w:t>
            </w:r>
          </w:p>
        </w:tc>
        <w:tc>
          <w:tcPr>
            <w:tcW w:w="5746" w:type="dxa"/>
            <w:tcBorders>
              <w:top w:val="nil"/>
              <w:left w:val="nil"/>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rPr>
                <w:rFonts w:eastAsia="Times New Roman"/>
                <w:sz w:val="22"/>
              </w:rPr>
            </w:pPr>
            <w:r w:rsidRPr="00CD3D8A">
              <w:rPr>
                <w:rFonts w:eastAsia="Times New Roman"/>
                <w:sz w:val="22"/>
              </w:rPr>
              <w:t>Mở rộng nghĩa địa xã tại thôn Vòong Bong 1 và 2</w:t>
            </w:r>
          </w:p>
        </w:tc>
        <w:tc>
          <w:tcPr>
            <w:tcW w:w="1170" w:type="dxa"/>
            <w:tcBorders>
              <w:top w:val="nil"/>
              <w:left w:val="nil"/>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Chư Răng</w:t>
            </w:r>
          </w:p>
        </w:tc>
        <w:tc>
          <w:tcPr>
            <w:tcW w:w="1573" w:type="dxa"/>
            <w:tcBorders>
              <w:top w:val="nil"/>
              <w:left w:val="nil"/>
              <w:bottom w:val="single" w:sz="4" w:space="0" w:color="auto"/>
              <w:right w:val="single" w:sz="4" w:space="0" w:color="auto"/>
            </w:tcBorders>
            <w:shd w:val="clear" w:color="auto" w:fill="auto"/>
            <w:vAlign w:val="center"/>
            <w:hideMark/>
          </w:tcPr>
          <w:p w:rsidR="00C465C8" w:rsidRPr="00CD3D8A" w:rsidRDefault="00C465C8" w:rsidP="00C465C8">
            <w:pPr>
              <w:spacing w:after="0" w:line="240" w:lineRule="auto"/>
              <w:jc w:val="right"/>
              <w:rPr>
                <w:rFonts w:eastAsia="Times New Roman"/>
                <w:sz w:val="22"/>
              </w:rPr>
            </w:pPr>
            <w:r w:rsidRPr="00CD3D8A">
              <w:rPr>
                <w:rFonts w:eastAsia="Times New Roman"/>
                <w:sz w:val="22"/>
              </w:rPr>
              <w:t>3,20</w:t>
            </w:r>
          </w:p>
        </w:tc>
      </w:tr>
      <w:tr w:rsidR="00C465C8"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44</w:t>
            </w:r>
          </w:p>
        </w:tc>
        <w:tc>
          <w:tcPr>
            <w:tcW w:w="5746" w:type="dxa"/>
            <w:tcBorders>
              <w:top w:val="nil"/>
              <w:left w:val="nil"/>
              <w:bottom w:val="single" w:sz="4" w:space="0" w:color="auto"/>
              <w:right w:val="single" w:sz="4" w:space="0" w:color="auto"/>
            </w:tcBorders>
            <w:shd w:val="clear" w:color="auto" w:fill="auto"/>
            <w:vAlign w:val="center"/>
            <w:hideMark/>
          </w:tcPr>
          <w:p w:rsidR="00C465C8" w:rsidRPr="00CD3D8A" w:rsidRDefault="00C465C8" w:rsidP="00C465C8">
            <w:pPr>
              <w:spacing w:after="0" w:line="240" w:lineRule="auto"/>
              <w:rPr>
                <w:rFonts w:eastAsia="Times New Roman"/>
                <w:sz w:val="22"/>
              </w:rPr>
            </w:pPr>
            <w:r w:rsidRPr="00CD3D8A">
              <w:rPr>
                <w:rFonts w:eastAsia="Times New Roman"/>
                <w:sz w:val="22"/>
              </w:rPr>
              <w:t xml:space="preserve">Nghĩa trang nhân dân </w:t>
            </w:r>
          </w:p>
        </w:tc>
        <w:tc>
          <w:tcPr>
            <w:tcW w:w="1170" w:type="dxa"/>
            <w:tcBorders>
              <w:top w:val="nil"/>
              <w:left w:val="nil"/>
              <w:bottom w:val="single" w:sz="4" w:space="0" w:color="auto"/>
              <w:right w:val="single" w:sz="4" w:space="0" w:color="auto"/>
            </w:tcBorders>
            <w:shd w:val="clear" w:color="auto" w:fill="auto"/>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Ia Tul</w:t>
            </w:r>
          </w:p>
        </w:tc>
        <w:tc>
          <w:tcPr>
            <w:tcW w:w="1573" w:type="dxa"/>
            <w:tcBorders>
              <w:top w:val="nil"/>
              <w:left w:val="nil"/>
              <w:bottom w:val="single" w:sz="4" w:space="0" w:color="auto"/>
              <w:right w:val="single" w:sz="4" w:space="0" w:color="auto"/>
            </w:tcBorders>
            <w:shd w:val="clear" w:color="auto" w:fill="auto"/>
            <w:vAlign w:val="center"/>
            <w:hideMark/>
          </w:tcPr>
          <w:p w:rsidR="00C465C8" w:rsidRPr="00CD3D8A" w:rsidRDefault="00C465C8" w:rsidP="00C465C8">
            <w:pPr>
              <w:spacing w:after="0" w:line="240" w:lineRule="auto"/>
              <w:jc w:val="right"/>
              <w:rPr>
                <w:rFonts w:eastAsia="Times New Roman"/>
                <w:sz w:val="22"/>
              </w:rPr>
            </w:pPr>
            <w:r w:rsidRPr="00CD3D8A">
              <w:rPr>
                <w:rFonts w:eastAsia="Times New Roman"/>
                <w:sz w:val="22"/>
              </w:rPr>
              <w:t>0,02</w:t>
            </w:r>
          </w:p>
        </w:tc>
      </w:tr>
      <w:tr w:rsidR="00C465C8"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45</w:t>
            </w:r>
          </w:p>
        </w:tc>
        <w:tc>
          <w:tcPr>
            <w:tcW w:w="5746" w:type="dxa"/>
            <w:tcBorders>
              <w:top w:val="nil"/>
              <w:left w:val="nil"/>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rPr>
                <w:rFonts w:eastAsia="Times New Roman"/>
                <w:sz w:val="22"/>
              </w:rPr>
            </w:pPr>
            <w:r w:rsidRPr="00CD3D8A">
              <w:rPr>
                <w:rFonts w:eastAsia="Times New Roman"/>
                <w:sz w:val="22"/>
              </w:rPr>
              <w:t>Nghĩa trang nhân dân</w:t>
            </w:r>
          </w:p>
        </w:tc>
        <w:tc>
          <w:tcPr>
            <w:tcW w:w="1170" w:type="dxa"/>
            <w:tcBorders>
              <w:top w:val="nil"/>
              <w:left w:val="nil"/>
              <w:bottom w:val="single" w:sz="4" w:space="0" w:color="auto"/>
              <w:right w:val="single" w:sz="4" w:space="0" w:color="auto"/>
            </w:tcBorders>
            <w:shd w:val="clear" w:color="auto" w:fill="auto"/>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Pờ Tó</w:t>
            </w:r>
          </w:p>
        </w:tc>
        <w:tc>
          <w:tcPr>
            <w:tcW w:w="1573" w:type="dxa"/>
            <w:tcBorders>
              <w:top w:val="nil"/>
              <w:left w:val="nil"/>
              <w:bottom w:val="single" w:sz="4" w:space="0" w:color="auto"/>
              <w:right w:val="single" w:sz="4" w:space="0" w:color="auto"/>
            </w:tcBorders>
            <w:shd w:val="clear" w:color="auto" w:fill="auto"/>
            <w:vAlign w:val="center"/>
            <w:hideMark/>
          </w:tcPr>
          <w:p w:rsidR="00C465C8" w:rsidRPr="00CD3D8A" w:rsidRDefault="00C465C8" w:rsidP="00C465C8">
            <w:pPr>
              <w:spacing w:after="0" w:line="240" w:lineRule="auto"/>
              <w:jc w:val="right"/>
              <w:rPr>
                <w:rFonts w:eastAsia="Times New Roman"/>
                <w:sz w:val="22"/>
              </w:rPr>
            </w:pPr>
            <w:r w:rsidRPr="00CD3D8A">
              <w:rPr>
                <w:rFonts w:eastAsia="Times New Roman"/>
                <w:sz w:val="22"/>
              </w:rPr>
              <w:t>1,00</w:t>
            </w:r>
          </w:p>
        </w:tc>
      </w:tr>
      <w:tr w:rsidR="00C465C8" w:rsidRPr="00CD3D8A" w:rsidTr="00C465C8">
        <w:trPr>
          <w:trHeight w:val="264"/>
          <w:jc w:val="center"/>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46</w:t>
            </w:r>
          </w:p>
        </w:tc>
        <w:tc>
          <w:tcPr>
            <w:tcW w:w="5746" w:type="dxa"/>
            <w:tcBorders>
              <w:top w:val="nil"/>
              <w:left w:val="nil"/>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rPr>
                <w:rFonts w:eastAsia="Times New Roman"/>
                <w:sz w:val="22"/>
              </w:rPr>
            </w:pPr>
            <w:r w:rsidRPr="00CD3D8A">
              <w:rPr>
                <w:rFonts w:eastAsia="Times New Roman"/>
                <w:sz w:val="22"/>
              </w:rPr>
              <w:t>Quy hoạch hồ thủy điện Ia Tul</w:t>
            </w:r>
          </w:p>
        </w:tc>
        <w:tc>
          <w:tcPr>
            <w:tcW w:w="1170" w:type="dxa"/>
            <w:tcBorders>
              <w:top w:val="nil"/>
              <w:left w:val="nil"/>
              <w:bottom w:val="single" w:sz="4" w:space="0" w:color="auto"/>
              <w:right w:val="single" w:sz="4" w:space="0" w:color="auto"/>
            </w:tcBorders>
            <w:shd w:val="clear" w:color="auto" w:fill="auto"/>
            <w:noWrap/>
            <w:vAlign w:val="center"/>
            <w:hideMark/>
          </w:tcPr>
          <w:p w:rsidR="00C465C8" w:rsidRPr="00CD3D8A" w:rsidRDefault="00C465C8" w:rsidP="00C465C8">
            <w:pPr>
              <w:spacing w:after="0" w:line="240" w:lineRule="auto"/>
              <w:jc w:val="center"/>
              <w:rPr>
                <w:rFonts w:eastAsia="Times New Roman"/>
                <w:sz w:val="22"/>
              </w:rPr>
            </w:pPr>
            <w:r w:rsidRPr="00CD3D8A">
              <w:rPr>
                <w:rFonts w:eastAsia="Times New Roman"/>
                <w:sz w:val="22"/>
              </w:rPr>
              <w:t>Chư Mố</w:t>
            </w:r>
          </w:p>
        </w:tc>
        <w:tc>
          <w:tcPr>
            <w:tcW w:w="1573" w:type="dxa"/>
            <w:tcBorders>
              <w:top w:val="nil"/>
              <w:left w:val="nil"/>
              <w:bottom w:val="single" w:sz="4" w:space="0" w:color="auto"/>
              <w:right w:val="single" w:sz="4" w:space="0" w:color="auto"/>
            </w:tcBorders>
            <w:shd w:val="clear" w:color="auto" w:fill="auto"/>
            <w:vAlign w:val="center"/>
            <w:hideMark/>
          </w:tcPr>
          <w:p w:rsidR="00C465C8" w:rsidRPr="00CD3D8A" w:rsidRDefault="00C465C8" w:rsidP="00C465C8">
            <w:pPr>
              <w:spacing w:after="0" w:line="240" w:lineRule="auto"/>
              <w:jc w:val="right"/>
              <w:rPr>
                <w:rFonts w:eastAsia="Times New Roman"/>
                <w:sz w:val="22"/>
              </w:rPr>
            </w:pPr>
            <w:r w:rsidRPr="00CD3D8A">
              <w:rPr>
                <w:rFonts w:eastAsia="Times New Roman"/>
                <w:sz w:val="22"/>
              </w:rPr>
              <w:t>108,84</w:t>
            </w:r>
          </w:p>
        </w:tc>
      </w:tr>
    </w:tbl>
    <w:p w:rsidR="00CD3D8A" w:rsidRPr="00C0683C" w:rsidRDefault="00CD3D8A" w:rsidP="00B84B30">
      <w:pPr>
        <w:spacing w:before="60" w:after="60" w:line="288" w:lineRule="auto"/>
        <w:ind w:firstLine="720"/>
        <w:jc w:val="both"/>
        <w:rPr>
          <w:szCs w:val="28"/>
          <w:lang w:val="nl-NL"/>
        </w:rPr>
      </w:pPr>
    </w:p>
    <w:p w:rsidR="00634E0F" w:rsidRPr="00D92F9C" w:rsidRDefault="00244AC7" w:rsidP="00244AC7">
      <w:pPr>
        <w:spacing w:before="60" w:after="60" w:line="288" w:lineRule="auto"/>
        <w:ind w:firstLine="720"/>
        <w:jc w:val="both"/>
        <w:outlineLvl w:val="1"/>
        <w:rPr>
          <w:b/>
          <w:szCs w:val="28"/>
          <w:lang w:val="nl-NL"/>
        </w:rPr>
      </w:pPr>
      <w:bookmarkStart w:id="325" w:name="_Toc458063286"/>
      <w:bookmarkStart w:id="326" w:name="_Toc482179006"/>
      <w:bookmarkStart w:id="327" w:name="_Toc513359471"/>
      <w:bookmarkStart w:id="328" w:name="_Toc9846322"/>
      <w:r w:rsidRPr="00D92F9C">
        <w:rPr>
          <w:b/>
          <w:szCs w:val="28"/>
          <w:lang w:val="nl-NL"/>
        </w:rPr>
        <w:t>4.2. Đánh giá những mặt đạt được, những tồn tại và nguyên nhân của tồn tại trong thực hiện quy hoạch sử dụng đất kỳ trước</w:t>
      </w:r>
      <w:bookmarkEnd w:id="325"/>
      <w:bookmarkEnd w:id="326"/>
      <w:bookmarkEnd w:id="327"/>
      <w:bookmarkEnd w:id="328"/>
    </w:p>
    <w:p w:rsidR="00634E0F" w:rsidRPr="00D92F9C" w:rsidRDefault="00244AC7" w:rsidP="00244AC7">
      <w:pPr>
        <w:spacing w:before="60" w:after="60" w:line="288" w:lineRule="auto"/>
        <w:ind w:firstLine="720"/>
        <w:jc w:val="both"/>
        <w:outlineLvl w:val="2"/>
        <w:rPr>
          <w:b/>
          <w:i/>
          <w:szCs w:val="28"/>
          <w:lang w:val="nl-NL"/>
        </w:rPr>
      </w:pPr>
      <w:bookmarkStart w:id="329" w:name="_Toc458063287"/>
      <w:bookmarkStart w:id="330" w:name="_Toc482179007"/>
      <w:bookmarkStart w:id="331" w:name="_Toc513359472"/>
      <w:bookmarkStart w:id="332" w:name="_Toc9846323"/>
      <w:r w:rsidRPr="00D92F9C">
        <w:rPr>
          <w:b/>
          <w:i/>
          <w:szCs w:val="28"/>
          <w:lang w:val="nl-NL"/>
        </w:rPr>
        <w:t>4.2.1. Những mặt đạt được</w:t>
      </w:r>
      <w:bookmarkEnd w:id="329"/>
      <w:bookmarkEnd w:id="330"/>
      <w:bookmarkEnd w:id="331"/>
      <w:bookmarkEnd w:id="332"/>
    </w:p>
    <w:p w:rsidR="00634E0F" w:rsidRPr="00D92F9C" w:rsidRDefault="00244AC7" w:rsidP="00244AC7">
      <w:pPr>
        <w:spacing w:before="60" w:after="60" w:line="288" w:lineRule="auto"/>
        <w:ind w:firstLine="720"/>
        <w:jc w:val="both"/>
        <w:rPr>
          <w:szCs w:val="28"/>
          <w:lang w:val="nl-NL"/>
        </w:rPr>
      </w:pPr>
      <w:r w:rsidRPr="00D92F9C">
        <w:rPr>
          <w:szCs w:val="28"/>
          <w:lang w:val="nl-NL"/>
        </w:rPr>
        <w:t>Việc lập quy hoạch sử dụng đất đến năm 2020, kế hoạch sử dụng đất 5 năm (2011-2015) của huyện đã tuân thủ các nguyên tắc, căn cứ và trình tự, nội dung mà pháp luật đất đai quy định.</w:t>
      </w:r>
    </w:p>
    <w:p w:rsidR="00244AC7" w:rsidRPr="00D92F9C" w:rsidRDefault="00244AC7" w:rsidP="00244AC7">
      <w:pPr>
        <w:spacing w:before="60" w:after="60" w:line="288" w:lineRule="auto"/>
        <w:ind w:firstLine="720"/>
        <w:jc w:val="both"/>
        <w:rPr>
          <w:szCs w:val="28"/>
          <w:lang w:val="nl-NL"/>
        </w:rPr>
      </w:pPr>
      <w:r w:rsidRPr="00D92F9C">
        <w:rPr>
          <w:szCs w:val="28"/>
          <w:lang w:val="nl-NL"/>
        </w:rPr>
        <w:lastRenderedPageBreak/>
        <w:t xml:space="preserve">QH-KHSDĐ của huyện đã góp phần nâng cao hiệu quả công tác quản lý nhà nước về đất đai trên địa bàn </w:t>
      </w:r>
      <w:r w:rsidR="003E485D" w:rsidRPr="00D92F9C">
        <w:rPr>
          <w:szCs w:val="28"/>
          <w:lang w:val="nl-NL"/>
        </w:rPr>
        <w:t>huyện</w:t>
      </w:r>
      <w:r w:rsidRPr="00D92F9C">
        <w:rPr>
          <w:szCs w:val="28"/>
          <w:lang w:val="nl-NL"/>
        </w:rPr>
        <w:t>, làm cơ sở pháp lý để thực hiện công tác giao đất, cho thuê đất, cho phép chuyển mục đích sử dụng đất của tổ chức, hộ gia đình, cá nhân, đảm bảo tính hiệu quả, khoa học và hợp lý của việc sử dụng đất, đưa công tác quản lý nhà nước về đất đai trên địa bàn huyện đi vào nề nếp trong thời gian qua, góp phần quan trọng vào quá trình phát triển kinh tế, xã hội của địa phương.</w:t>
      </w:r>
    </w:p>
    <w:p w:rsidR="00244AC7" w:rsidRPr="00D92F9C" w:rsidRDefault="00244AC7" w:rsidP="00244AC7">
      <w:pPr>
        <w:spacing w:before="60" w:after="60" w:line="288" w:lineRule="auto"/>
        <w:ind w:firstLine="720"/>
        <w:jc w:val="both"/>
        <w:rPr>
          <w:szCs w:val="28"/>
          <w:lang w:val="nl-NL"/>
        </w:rPr>
      </w:pPr>
      <w:r w:rsidRPr="00D92F9C">
        <w:rPr>
          <w:szCs w:val="28"/>
          <w:lang w:val="nl-NL"/>
        </w:rPr>
        <w:t>Nhận thức về vị trí, vai trò của công tác QH-KHSDĐ cũng như ý thức chấp hành QH-KHSDĐ của các cấp chính quyền và người dân đã được nâng lên; tình trạng vi phạm QH-KHSDĐ trong giao đất, cho thuê đất cũng như cho phép chuyển mục đích trên địa bàn đã giảm dần.</w:t>
      </w:r>
    </w:p>
    <w:p w:rsidR="00244AC7" w:rsidRPr="00D92F9C" w:rsidRDefault="00244AC7" w:rsidP="00244AC7">
      <w:pPr>
        <w:spacing w:before="60" w:after="60" w:line="288" w:lineRule="auto"/>
        <w:ind w:firstLine="720"/>
        <w:jc w:val="both"/>
        <w:outlineLvl w:val="2"/>
        <w:rPr>
          <w:b/>
          <w:i/>
          <w:szCs w:val="28"/>
          <w:lang w:val="nl-NL"/>
        </w:rPr>
      </w:pPr>
      <w:bookmarkStart w:id="333" w:name="_Toc458063288"/>
      <w:bookmarkStart w:id="334" w:name="_Toc482179008"/>
      <w:bookmarkStart w:id="335" w:name="_Toc513359473"/>
      <w:bookmarkStart w:id="336" w:name="_Toc9846324"/>
      <w:r w:rsidRPr="00D92F9C">
        <w:rPr>
          <w:b/>
          <w:i/>
          <w:szCs w:val="28"/>
          <w:lang w:val="nl-NL"/>
        </w:rPr>
        <w:t>4.2.2. Những mặt tồn tại</w:t>
      </w:r>
      <w:bookmarkEnd w:id="333"/>
      <w:bookmarkEnd w:id="334"/>
      <w:bookmarkEnd w:id="335"/>
      <w:bookmarkEnd w:id="336"/>
    </w:p>
    <w:p w:rsidR="00FC20CB" w:rsidRPr="00D92F9C" w:rsidRDefault="001B4654" w:rsidP="009F37D9">
      <w:pPr>
        <w:spacing w:before="60" w:after="60" w:line="288" w:lineRule="auto"/>
        <w:ind w:firstLine="720"/>
        <w:jc w:val="both"/>
        <w:rPr>
          <w:szCs w:val="28"/>
          <w:lang w:val="nl-NL"/>
        </w:rPr>
      </w:pPr>
      <w:r w:rsidRPr="00D92F9C">
        <w:rPr>
          <w:szCs w:val="28"/>
          <w:lang w:val="nl-NL"/>
        </w:rPr>
        <w:t>C</w:t>
      </w:r>
      <w:r w:rsidR="00583331" w:rsidRPr="00D92F9C">
        <w:rPr>
          <w:szCs w:val="28"/>
          <w:lang w:val="nl-NL"/>
        </w:rPr>
        <w:t>ông tác kêu gọi đầu tư trên địa bàn</w:t>
      </w:r>
      <w:r w:rsidRPr="00D92F9C">
        <w:rPr>
          <w:szCs w:val="28"/>
          <w:lang w:val="nl-NL"/>
        </w:rPr>
        <w:t xml:space="preserve"> còn </w:t>
      </w:r>
      <w:r w:rsidR="00AC1D66" w:rsidRPr="00D92F9C">
        <w:rPr>
          <w:szCs w:val="28"/>
          <w:lang w:val="nl-NL"/>
        </w:rPr>
        <w:t>hạn chế</w:t>
      </w:r>
      <w:r w:rsidR="00583331" w:rsidRPr="00D92F9C">
        <w:rPr>
          <w:szCs w:val="28"/>
          <w:lang w:val="nl-NL"/>
        </w:rPr>
        <w:t xml:space="preserve"> dẫn đến các công trình, dự án đã duyệt chưa thực hiện được công tác thu hồi đất, giải phóng mặt bằng.  </w:t>
      </w:r>
    </w:p>
    <w:p w:rsidR="001B4654" w:rsidRPr="00D92F9C" w:rsidRDefault="001B4654" w:rsidP="001B4654">
      <w:pPr>
        <w:spacing w:before="60" w:after="60" w:line="288" w:lineRule="auto"/>
        <w:ind w:firstLine="720"/>
        <w:jc w:val="both"/>
        <w:rPr>
          <w:szCs w:val="28"/>
          <w:lang w:val="nl-NL"/>
        </w:rPr>
      </w:pPr>
      <w:r w:rsidRPr="00D92F9C">
        <w:rPr>
          <w:szCs w:val="28"/>
          <w:lang w:val="nl-NL"/>
        </w:rPr>
        <w:t>Công tác dự báo chưa sát nhu cầu thực tiễn; một số công trình, dự án phục vụ phát triển kinh tế - xã hội của địa phương phát sinh sau khi cấp có thẩm quyền phê duyệt quy hoạch, kế hoạch sử dụng đất nên không có căn cứ thực hiện giao đất, cho thuê đất; ảnh hưởng đến thu hút đầu tư của huyện. Quy mô, vị trí sử dụng đất của một số công trình, dự án còn chưa chính xác do thay đổi nhu cầu sử dụng đất của ngành, lĩnh vực và nhu cầu của các nhà đầu tư trong quá trình triển khai thực hiện dự án.</w:t>
      </w:r>
    </w:p>
    <w:p w:rsidR="001B4654" w:rsidRPr="00D92F9C" w:rsidRDefault="001B4654" w:rsidP="001B4654">
      <w:pPr>
        <w:spacing w:before="60" w:after="60" w:line="288" w:lineRule="auto"/>
        <w:ind w:firstLine="720"/>
        <w:jc w:val="both"/>
        <w:rPr>
          <w:szCs w:val="28"/>
          <w:lang w:val="nl-NL"/>
        </w:rPr>
      </w:pPr>
      <w:r w:rsidRPr="00D92F9C">
        <w:rPr>
          <w:szCs w:val="28"/>
          <w:lang w:val="nl-NL"/>
        </w:rPr>
        <w:t>Nhìn chung, tiềm năng về đất đai lớn nhưng chưa được phát huy tương xứng với lợi thế của huyện.</w:t>
      </w:r>
    </w:p>
    <w:p w:rsidR="00244AC7" w:rsidRPr="00D92F9C" w:rsidRDefault="00244AC7" w:rsidP="00244AC7">
      <w:pPr>
        <w:spacing w:before="60" w:after="60" w:line="288" w:lineRule="auto"/>
        <w:ind w:firstLine="720"/>
        <w:jc w:val="both"/>
        <w:outlineLvl w:val="2"/>
        <w:rPr>
          <w:b/>
          <w:i/>
          <w:szCs w:val="28"/>
          <w:lang w:val="nl-NL"/>
        </w:rPr>
      </w:pPr>
      <w:bookmarkStart w:id="337" w:name="_Toc458063289"/>
      <w:bookmarkStart w:id="338" w:name="_Toc482179009"/>
      <w:bookmarkStart w:id="339" w:name="_Toc513359474"/>
      <w:bookmarkStart w:id="340" w:name="_Toc9846325"/>
      <w:r w:rsidRPr="00D92F9C">
        <w:rPr>
          <w:b/>
          <w:i/>
          <w:szCs w:val="28"/>
          <w:lang w:val="nl-NL"/>
        </w:rPr>
        <w:t>4.2.3. Nguyên nhân của những tồn tại</w:t>
      </w:r>
      <w:bookmarkEnd w:id="337"/>
      <w:bookmarkEnd w:id="338"/>
      <w:bookmarkEnd w:id="339"/>
      <w:bookmarkEnd w:id="340"/>
    </w:p>
    <w:p w:rsidR="001B4654" w:rsidRPr="00D92F9C" w:rsidRDefault="001B4654" w:rsidP="00244AC7">
      <w:pPr>
        <w:spacing w:before="60" w:after="60" w:line="288" w:lineRule="auto"/>
        <w:ind w:firstLine="720"/>
        <w:jc w:val="both"/>
        <w:rPr>
          <w:szCs w:val="28"/>
          <w:lang w:val="nl-NL"/>
        </w:rPr>
      </w:pPr>
      <w:r w:rsidRPr="00D92F9C">
        <w:rPr>
          <w:szCs w:val="28"/>
          <w:lang w:val="nl-NL"/>
        </w:rPr>
        <w:t>Quy hoạch, kế sử dụng đất cấp huyện được xây dựng trên cơ sở tổng hợp quy hoạch phát triển kinh tế - xã hội, quy hoạch của các ngành, lĩnh vực, quá trình rà soát lập quy hoạch sử dụng đất các sở, ngành, địa phương còn đưa vào quá nhiều công trình dự án nhưng chậm triển khai thực hiện dẫn đến kết quả thực hiện kế hoạch sử dụng đất không đạt chỉ tiêu.</w:t>
      </w:r>
    </w:p>
    <w:p w:rsidR="001B4654" w:rsidRPr="00D92F9C" w:rsidRDefault="001B4654" w:rsidP="00244AC7">
      <w:pPr>
        <w:spacing w:before="60" w:after="60" w:line="288" w:lineRule="auto"/>
        <w:ind w:firstLine="720"/>
        <w:jc w:val="both"/>
        <w:rPr>
          <w:szCs w:val="28"/>
          <w:lang w:val="nl-NL"/>
        </w:rPr>
      </w:pPr>
      <w:r w:rsidRPr="00D92F9C">
        <w:rPr>
          <w:szCs w:val="28"/>
          <w:lang w:val="nl-NL"/>
        </w:rPr>
        <w:t>Cơ sở hạ tầng còn yếu, chưa thu hút được nhà đầu tư nên khó khăn trong việc kêu gọi đầu tư, thực hiện xã hội hóa để huy động các tổ chức kinh tế, cá nhân thực hiện dự án.</w:t>
      </w:r>
    </w:p>
    <w:p w:rsidR="00244AC7" w:rsidRPr="00D92F9C" w:rsidRDefault="00244AC7" w:rsidP="00244AC7">
      <w:pPr>
        <w:spacing w:before="60" w:after="60" w:line="288" w:lineRule="auto"/>
        <w:ind w:firstLine="720"/>
        <w:jc w:val="both"/>
        <w:rPr>
          <w:szCs w:val="28"/>
          <w:lang w:val="nl-NL"/>
        </w:rPr>
      </w:pPr>
      <w:r w:rsidRPr="00D92F9C">
        <w:rPr>
          <w:szCs w:val="28"/>
          <w:lang w:val="nl-NL"/>
        </w:rPr>
        <w:t>Một số dự án công trình công cộng được đầu tư từ nguồn vốn ngân sách Nhà nước nhưng tiến độ giải ngân vốn chậm, đồng thời giá bồi thường còn thấp hơn so với giá thị trường hoặc giá do nhà đầu tư tư nhân đưa ra;</w:t>
      </w:r>
    </w:p>
    <w:p w:rsidR="00244AC7" w:rsidRPr="00D92F9C" w:rsidRDefault="00244AC7" w:rsidP="00244AC7">
      <w:pPr>
        <w:spacing w:before="60" w:after="60" w:line="288" w:lineRule="auto"/>
        <w:ind w:firstLine="720"/>
        <w:jc w:val="both"/>
        <w:outlineLvl w:val="1"/>
        <w:rPr>
          <w:b/>
          <w:szCs w:val="28"/>
          <w:lang w:val="nl-NL"/>
        </w:rPr>
      </w:pPr>
      <w:bookmarkStart w:id="341" w:name="_Toc458063290"/>
      <w:bookmarkStart w:id="342" w:name="_Toc482179010"/>
      <w:bookmarkStart w:id="343" w:name="_Toc513359475"/>
      <w:bookmarkStart w:id="344" w:name="_Toc9846326"/>
      <w:r w:rsidRPr="00D92F9C">
        <w:rPr>
          <w:b/>
          <w:szCs w:val="28"/>
          <w:lang w:val="nl-NL"/>
        </w:rPr>
        <w:lastRenderedPageBreak/>
        <w:t>4.3. Bài học kinh nghiệm trong việc thực hiện quy hoạch, kế hoạch sử dụng đất sử dụng đất kỳ tới</w:t>
      </w:r>
      <w:bookmarkEnd w:id="341"/>
      <w:bookmarkEnd w:id="342"/>
      <w:bookmarkEnd w:id="343"/>
      <w:bookmarkEnd w:id="344"/>
    </w:p>
    <w:p w:rsidR="00244AC7" w:rsidRPr="00D92F9C" w:rsidRDefault="00AD084D" w:rsidP="009F37D9">
      <w:pPr>
        <w:spacing w:before="60" w:after="60" w:line="288" w:lineRule="auto"/>
        <w:ind w:firstLine="720"/>
        <w:jc w:val="both"/>
        <w:rPr>
          <w:szCs w:val="28"/>
          <w:lang w:val="nl-NL"/>
        </w:rPr>
      </w:pPr>
      <w:r w:rsidRPr="00D92F9C">
        <w:rPr>
          <w:szCs w:val="28"/>
          <w:lang w:val="nl-NL"/>
        </w:rPr>
        <w:t>Kiểm tra, giám sát chặt chẽ năng lực (năng lực thi công, năng lực tài chính,..) của chủ đầu tư trước khi quyết định giao đất, cho thuê đất để thực hiện các dự án đầu tư.</w:t>
      </w:r>
    </w:p>
    <w:p w:rsidR="00AD084D" w:rsidRPr="00D92F9C" w:rsidRDefault="00AD084D" w:rsidP="009F37D9">
      <w:pPr>
        <w:spacing w:before="60" w:after="60" w:line="288" w:lineRule="auto"/>
        <w:ind w:firstLine="720"/>
        <w:jc w:val="both"/>
        <w:rPr>
          <w:szCs w:val="28"/>
          <w:lang w:val="nl-NL"/>
        </w:rPr>
      </w:pPr>
      <w:r w:rsidRPr="00D92F9C">
        <w:rPr>
          <w:szCs w:val="28"/>
          <w:lang w:val="nl-NL"/>
        </w:rPr>
        <w:t>Ban hành giá đất sát với giá thị trường, có cơ chế điều chỉnh giá đất và giá trị bồi thường hợp lý khi thu hồi đất nhằm tạo thuận lợi cho công tác giải phóng mặt bằng khi thực hiện các dự án.</w:t>
      </w:r>
    </w:p>
    <w:p w:rsidR="00AD084D" w:rsidRPr="00D92F9C" w:rsidRDefault="00AD084D" w:rsidP="009F37D9">
      <w:pPr>
        <w:spacing w:before="60" w:after="60" w:line="288" w:lineRule="auto"/>
        <w:ind w:firstLine="720"/>
        <w:jc w:val="both"/>
        <w:rPr>
          <w:szCs w:val="28"/>
          <w:lang w:val="nl-NL"/>
        </w:rPr>
      </w:pPr>
      <w:r w:rsidRPr="00D92F9C">
        <w:rPr>
          <w:szCs w:val="28"/>
          <w:lang w:val="nl-NL"/>
        </w:rPr>
        <w:t>Huyện cần phải chỉ đạo nghiêm túc đến các đơn vị cấp xã trong việc đăng ký nhu cầu dự án, công trình để thực hiện trong kỳ quy hoạch. Các dự án cần phải mang tính cấp thiết, hạn chế sử dụng đất lúa nước, đất từng phòng hộ, rừng đặc dụng, phải chủ động được nguồn vốn (đặc biệt đối với các công trình, dự án có thu hồi đất).</w:t>
      </w:r>
    </w:p>
    <w:p w:rsidR="00AD084D" w:rsidRPr="00D92F9C" w:rsidRDefault="00AD084D" w:rsidP="00AD084D">
      <w:pPr>
        <w:spacing w:before="60" w:after="60" w:line="288" w:lineRule="auto"/>
        <w:jc w:val="both"/>
        <w:outlineLvl w:val="0"/>
        <w:rPr>
          <w:b/>
          <w:szCs w:val="28"/>
          <w:lang w:val="nl-NL"/>
        </w:rPr>
      </w:pPr>
      <w:r w:rsidRPr="00D92F9C">
        <w:rPr>
          <w:szCs w:val="28"/>
          <w:lang w:val="nl-NL"/>
        </w:rPr>
        <w:br w:type="page"/>
      </w:r>
      <w:bookmarkStart w:id="345" w:name="_Toc458063291"/>
      <w:bookmarkStart w:id="346" w:name="_Toc482179011"/>
      <w:bookmarkStart w:id="347" w:name="_Toc513359476"/>
      <w:bookmarkStart w:id="348" w:name="_Toc9846327"/>
      <w:r w:rsidRPr="00D92F9C">
        <w:rPr>
          <w:b/>
          <w:szCs w:val="28"/>
          <w:lang w:val="nl-NL"/>
        </w:rPr>
        <w:lastRenderedPageBreak/>
        <w:t>Phần II</w:t>
      </w:r>
      <w:bookmarkEnd w:id="345"/>
      <w:bookmarkEnd w:id="346"/>
      <w:bookmarkEnd w:id="347"/>
      <w:bookmarkEnd w:id="348"/>
    </w:p>
    <w:p w:rsidR="00AD084D" w:rsidRPr="00D92F9C" w:rsidRDefault="00AD084D" w:rsidP="00AD084D">
      <w:pPr>
        <w:spacing w:before="60" w:after="60" w:line="288" w:lineRule="auto"/>
        <w:jc w:val="center"/>
        <w:outlineLvl w:val="0"/>
        <w:rPr>
          <w:b/>
          <w:szCs w:val="28"/>
          <w:lang w:val="nl-NL"/>
        </w:rPr>
      </w:pPr>
      <w:bookmarkStart w:id="349" w:name="_Toc458063292"/>
      <w:bookmarkStart w:id="350" w:name="_Toc482179012"/>
      <w:bookmarkStart w:id="351" w:name="_Toc513359477"/>
      <w:bookmarkStart w:id="352" w:name="_Toc9846328"/>
      <w:r w:rsidRPr="00D92F9C">
        <w:rPr>
          <w:b/>
          <w:szCs w:val="28"/>
          <w:lang w:val="nl-NL"/>
        </w:rPr>
        <w:t>PHƯƠNG ÁN ĐIỀU CHỈNH QUY HOẠCH SỬ DỤNG ĐẤT</w:t>
      </w:r>
      <w:bookmarkEnd w:id="349"/>
      <w:bookmarkEnd w:id="350"/>
      <w:bookmarkEnd w:id="351"/>
      <w:bookmarkEnd w:id="352"/>
    </w:p>
    <w:p w:rsidR="00244AC7" w:rsidRPr="00D92F9C" w:rsidRDefault="00244AC7" w:rsidP="009F37D9">
      <w:pPr>
        <w:spacing w:before="60" w:after="60" w:line="288" w:lineRule="auto"/>
        <w:ind w:firstLine="720"/>
        <w:jc w:val="both"/>
        <w:rPr>
          <w:szCs w:val="28"/>
          <w:lang w:val="nl-NL"/>
        </w:rPr>
      </w:pPr>
    </w:p>
    <w:p w:rsidR="00244AC7" w:rsidRPr="00D92F9C" w:rsidRDefault="00404E9A" w:rsidP="00404E9A">
      <w:pPr>
        <w:spacing w:before="60" w:after="60" w:line="288" w:lineRule="auto"/>
        <w:jc w:val="both"/>
        <w:outlineLvl w:val="0"/>
        <w:rPr>
          <w:b/>
          <w:szCs w:val="28"/>
          <w:lang w:val="nl-NL"/>
        </w:rPr>
      </w:pPr>
      <w:bookmarkStart w:id="353" w:name="_Toc458063293"/>
      <w:bookmarkStart w:id="354" w:name="_Toc482179013"/>
      <w:bookmarkStart w:id="355" w:name="_Toc513359478"/>
      <w:bookmarkStart w:id="356" w:name="_Toc9846329"/>
      <w:r w:rsidRPr="00D92F9C">
        <w:rPr>
          <w:b/>
          <w:szCs w:val="28"/>
          <w:lang w:val="nl-NL"/>
        </w:rPr>
        <w:t>I. ĐIỀU CHỈNH ĐỊNH HƯỚNG SỬ DỤNG ĐẤT</w:t>
      </w:r>
      <w:bookmarkEnd w:id="353"/>
      <w:bookmarkEnd w:id="354"/>
      <w:bookmarkEnd w:id="355"/>
      <w:bookmarkEnd w:id="356"/>
    </w:p>
    <w:p w:rsidR="00244AC7" w:rsidRPr="00D92F9C" w:rsidRDefault="00404E9A" w:rsidP="00404E9A">
      <w:pPr>
        <w:spacing w:before="60" w:after="60" w:line="288" w:lineRule="auto"/>
        <w:ind w:firstLine="720"/>
        <w:jc w:val="both"/>
        <w:outlineLvl w:val="1"/>
        <w:rPr>
          <w:b/>
          <w:szCs w:val="28"/>
          <w:lang w:val="nl-NL"/>
        </w:rPr>
      </w:pPr>
      <w:bookmarkStart w:id="357" w:name="_Toc458063294"/>
      <w:bookmarkStart w:id="358" w:name="_Toc482179014"/>
      <w:bookmarkStart w:id="359" w:name="_Toc513359479"/>
      <w:bookmarkStart w:id="360" w:name="_Toc9846330"/>
      <w:r w:rsidRPr="00D92F9C">
        <w:rPr>
          <w:b/>
          <w:szCs w:val="28"/>
          <w:lang w:val="nl-NL"/>
        </w:rPr>
        <w:t>1.1. Khái quát phương hướng, mục tiêu phát triển kinh tế - xã hộ</w:t>
      </w:r>
      <w:r w:rsidR="007865C3" w:rsidRPr="00D92F9C">
        <w:rPr>
          <w:b/>
          <w:szCs w:val="28"/>
          <w:lang w:val="nl-NL"/>
        </w:rPr>
        <w:t>i</w:t>
      </w:r>
      <w:bookmarkEnd w:id="357"/>
      <w:bookmarkEnd w:id="358"/>
      <w:bookmarkEnd w:id="359"/>
      <w:bookmarkEnd w:id="360"/>
    </w:p>
    <w:p w:rsidR="00413C6D" w:rsidRPr="00D92F9C" w:rsidRDefault="00413C6D" w:rsidP="00413C6D">
      <w:pPr>
        <w:spacing w:before="60" w:after="60" w:line="288" w:lineRule="auto"/>
        <w:ind w:firstLine="720"/>
        <w:jc w:val="both"/>
        <w:rPr>
          <w:szCs w:val="28"/>
          <w:lang w:val="nl-NL"/>
        </w:rPr>
      </w:pPr>
      <w:r w:rsidRPr="00D92F9C">
        <w:rPr>
          <w:szCs w:val="28"/>
          <w:lang w:val="nl-NL"/>
        </w:rPr>
        <w:t>Xây dựng huyện Ia Pa trở thành vùng kinh tế phía Đông Nam tỉnh Gia Lai; là vùng sản xuất lương thực trọng điểm của tỉnh; là vùng phát triển cả về kinh tế, văn hóa, xã hội và an ninh-quốc phòng.</w:t>
      </w:r>
    </w:p>
    <w:p w:rsidR="00413C6D" w:rsidRPr="00D92F9C" w:rsidRDefault="00413C6D" w:rsidP="00413C6D">
      <w:pPr>
        <w:spacing w:before="60" w:after="60" w:line="288" w:lineRule="auto"/>
        <w:ind w:firstLine="720"/>
        <w:jc w:val="both"/>
        <w:rPr>
          <w:szCs w:val="28"/>
          <w:lang w:val="nl-NL"/>
        </w:rPr>
      </w:pPr>
      <w:r w:rsidRPr="00D92F9C">
        <w:rPr>
          <w:szCs w:val="28"/>
          <w:lang w:val="nl-NL"/>
        </w:rPr>
        <w:t>Cơ cấu trong nội bộ khu vực dịch vụ và công nghiệp phải chuyển biến rõ rệt theo hướng tăng dần tỷ trọng các dịch vụ, tăng dần tỷ trọng các ngành công nghiệp sử dụng công nghệ hiện đại, công nghệ sạch, giảm dần tỷ trọng các ngành công nghiệp công nghệ lạc hậu. Phát triển kinh tế gắn với bảo vệ môi trường sinh thái.</w:t>
      </w:r>
    </w:p>
    <w:p w:rsidR="00413C6D" w:rsidRPr="00D92F9C" w:rsidRDefault="00413C6D" w:rsidP="00413C6D">
      <w:pPr>
        <w:spacing w:before="60" w:after="60" w:line="288" w:lineRule="auto"/>
        <w:ind w:firstLine="720"/>
        <w:jc w:val="both"/>
        <w:rPr>
          <w:szCs w:val="28"/>
          <w:lang w:val="nl-NL"/>
        </w:rPr>
      </w:pPr>
      <w:r w:rsidRPr="00D92F9C">
        <w:rPr>
          <w:szCs w:val="28"/>
          <w:lang w:val="nl-NL"/>
        </w:rPr>
        <w:t>Ưu tiên phát triển công nghiệp, mở rộng thương mại – dịch vụ, c</w:t>
      </w:r>
      <w:r w:rsidR="0035305B" w:rsidRPr="00D92F9C">
        <w:rPr>
          <w:szCs w:val="28"/>
          <w:lang w:val="nl-NL"/>
        </w:rPr>
        <w:t>hú</w:t>
      </w:r>
      <w:r w:rsidRPr="00D92F9C">
        <w:rPr>
          <w:szCs w:val="28"/>
          <w:lang w:val="nl-NL"/>
        </w:rPr>
        <w:t xml:space="preserve"> trọng phát triển nông nghiệ</w:t>
      </w:r>
      <w:r w:rsidR="0035305B" w:rsidRPr="00D92F9C">
        <w:rPr>
          <w:szCs w:val="28"/>
          <w:lang w:val="nl-NL"/>
        </w:rPr>
        <w:t>p</w:t>
      </w:r>
      <w:r w:rsidRPr="00D92F9C">
        <w:rPr>
          <w:szCs w:val="28"/>
          <w:lang w:val="nl-NL"/>
        </w:rPr>
        <w:t xml:space="preserve">. </w:t>
      </w:r>
      <w:r w:rsidR="0035305B" w:rsidRPr="00D92F9C">
        <w:rPr>
          <w:szCs w:val="28"/>
          <w:lang w:val="nl-NL"/>
        </w:rPr>
        <w:t>Xây dựng</w:t>
      </w:r>
      <w:r w:rsidRPr="00D92F9C">
        <w:rPr>
          <w:szCs w:val="28"/>
          <w:lang w:val="nl-NL"/>
        </w:rPr>
        <w:t xml:space="preserve"> chương trình, kế hoạch và lộ trình </w:t>
      </w:r>
      <w:r w:rsidR="0035305B" w:rsidRPr="00D92F9C">
        <w:rPr>
          <w:szCs w:val="28"/>
          <w:lang w:val="nl-NL"/>
        </w:rPr>
        <w:t>thực hiện</w:t>
      </w:r>
      <w:r w:rsidRPr="00D92F9C">
        <w:rPr>
          <w:szCs w:val="28"/>
          <w:lang w:val="nl-NL"/>
        </w:rPr>
        <w:t xml:space="preserve"> nông thôn mới nhưng phải đảm bảo giữ gìn giá trị bản sắc văn hóa của các dân tộc.</w:t>
      </w:r>
    </w:p>
    <w:p w:rsidR="00413C6D" w:rsidRPr="00D92F9C" w:rsidRDefault="00413C6D" w:rsidP="00413C6D">
      <w:pPr>
        <w:spacing w:before="60" w:after="60" w:line="288" w:lineRule="auto"/>
        <w:ind w:firstLine="720"/>
        <w:jc w:val="both"/>
        <w:rPr>
          <w:szCs w:val="28"/>
          <w:lang w:val="nl-NL"/>
        </w:rPr>
      </w:pPr>
      <w:r w:rsidRPr="00D92F9C">
        <w:rPr>
          <w:szCs w:val="28"/>
          <w:lang w:val="nl-NL"/>
        </w:rPr>
        <w:t>Đầu tư phát triển sự nghiệp văn hóa – xã hội, ứng dụng các tiến bộ khoa học công nghệ trên các lĩnh vực.</w:t>
      </w:r>
    </w:p>
    <w:p w:rsidR="0083409F" w:rsidRPr="00D92F9C" w:rsidRDefault="00413C6D" w:rsidP="00413C6D">
      <w:pPr>
        <w:spacing w:before="60" w:after="60" w:line="288" w:lineRule="auto"/>
        <w:ind w:firstLine="720"/>
        <w:jc w:val="both"/>
        <w:rPr>
          <w:szCs w:val="28"/>
          <w:lang w:val="nl-NL"/>
        </w:rPr>
      </w:pPr>
      <w:r w:rsidRPr="00D92F9C">
        <w:rPr>
          <w:szCs w:val="28"/>
          <w:lang w:val="nl-NL"/>
        </w:rPr>
        <w:t>Phát huy sức mạnh tổng hợp của hệ thống chính trị, tăng cường xây dựng thực lực chính trị ở cơ sở, củng cố khối đại đoàn kết toàn dân tộc để giữ vững an ninh chính trị và trật tự an toàn xã hội trong mọi tình huống.</w:t>
      </w:r>
    </w:p>
    <w:p w:rsidR="0083409F" w:rsidRPr="00D92F9C" w:rsidRDefault="0083409F" w:rsidP="0083409F">
      <w:pPr>
        <w:spacing w:before="60" w:after="60" w:line="288" w:lineRule="auto"/>
        <w:ind w:firstLine="720"/>
        <w:jc w:val="both"/>
        <w:outlineLvl w:val="1"/>
        <w:rPr>
          <w:b/>
          <w:szCs w:val="28"/>
          <w:lang w:val="nl-NL"/>
        </w:rPr>
      </w:pPr>
      <w:bookmarkStart w:id="361" w:name="_Toc458063295"/>
      <w:bookmarkStart w:id="362" w:name="_Toc482179015"/>
      <w:bookmarkStart w:id="363" w:name="_Toc513359480"/>
      <w:bookmarkStart w:id="364" w:name="_Toc9846331"/>
      <w:r w:rsidRPr="00D92F9C">
        <w:rPr>
          <w:b/>
          <w:szCs w:val="28"/>
          <w:lang w:val="nl-NL"/>
        </w:rPr>
        <w:t>1.2. Quan điểm sử dụng đất</w:t>
      </w:r>
      <w:bookmarkEnd w:id="361"/>
      <w:bookmarkEnd w:id="362"/>
      <w:bookmarkEnd w:id="363"/>
      <w:bookmarkEnd w:id="364"/>
    </w:p>
    <w:p w:rsidR="00634E0F" w:rsidRPr="00D92F9C" w:rsidRDefault="002A1472" w:rsidP="009F37D9">
      <w:pPr>
        <w:spacing w:before="60" w:after="60" w:line="288" w:lineRule="auto"/>
        <w:ind w:firstLine="720"/>
        <w:jc w:val="both"/>
        <w:rPr>
          <w:szCs w:val="28"/>
          <w:lang w:val="nl-NL"/>
        </w:rPr>
      </w:pPr>
      <w:r w:rsidRPr="00D92F9C">
        <w:rPr>
          <w:szCs w:val="28"/>
          <w:lang w:val="nl-NL"/>
        </w:rPr>
        <w:t xml:space="preserve">Điều 6 Luật đất đai 2013 nêu rõ quan điểm sử dụng đất là phải tiết kiệm, hiệu quả và bảo vệ môi trường. Đồng thời, việc sử dụng đất phải phù hợp với định hướng phải triển kinh tế - xã hội của huyện, trong đó nổi bật là </w:t>
      </w:r>
      <w:r w:rsidRPr="00D92F9C">
        <w:rPr>
          <w:i/>
          <w:szCs w:val="28"/>
          <w:lang w:val="nl-NL"/>
        </w:rPr>
        <w:t>“</w:t>
      </w:r>
      <w:r w:rsidR="00413C6D" w:rsidRPr="00D92F9C">
        <w:rPr>
          <w:i/>
          <w:szCs w:val="28"/>
          <w:lang w:val="nl-NL"/>
        </w:rPr>
        <w:t>Ưu tiên phát triển công nghiệp, mở rộng thương mại – dịch vụ, coi trọng phát triển nông nghiệp</w:t>
      </w:r>
      <w:r w:rsidRPr="00D92F9C">
        <w:rPr>
          <w:i/>
          <w:szCs w:val="28"/>
          <w:lang w:val="nl-NL"/>
        </w:rPr>
        <w:t>”</w:t>
      </w:r>
    </w:p>
    <w:p w:rsidR="00404E9A" w:rsidRPr="00D92F9C" w:rsidRDefault="007E36FF" w:rsidP="009F37D9">
      <w:pPr>
        <w:spacing w:before="60" w:after="60" w:line="288" w:lineRule="auto"/>
        <w:ind w:firstLine="720"/>
        <w:jc w:val="both"/>
        <w:rPr>
          <w:szCs w:val="28"/>
          <w:lang w:val="nl-NL"/>
        </w:rPr>
      </w:pPr>
      <w:r w:rsidRPr="00D92F9C">
        <w:rPr>
          <w:szCs w:val="28"/>
          <w:lang w:val="nl-NL"/>
        </w:rPr>
        <w:t>Với những đặc thù về điều kiện tự nhiên, phong tục tập quán và tình hình đất đai hiện có, trong giai đoạn</w:t>
      </w:r>
      <w:r w:rsidR="00AE0C4F" w:rsidRPr="00D92F9C">
        <w:rPr>
          <w:szCs w:val="28"/>
          <w:lang w:val="nl-NL"/>
        </w:rPr>
        <w:t xml:space="preserve"> sắp tới (2016 – 2020), việc khai thác và sử dụng đất trên địa bàn huyện sẽ dựa trên những quan điểm sau:</w:t>
      </w:r>
    </w:p>
    <w:p w:rsidR="00404E9A" w:rsidRPr="00D92F9C" w:rsidRDefault="00AE0C4F" w:rsidP="00AE0C4F">
      <w:pPr>
        <w:spacing w:before="60" w:after="60" w:line="288" w:lineRule="auto"/>
        <w:ind w:firstLine="720"/>
        <w:jc w:val="both"/>
        <w:outlineLvl w:val="2"/>
        <w:rPr>
          <w:b/>
          <w:i/>
          <w:szCs w:val="28"/>
          <w:lang w:val="nl-NL"/>
        </w:rPr>
      </w:pPr>
      <w:bookmarkStart w:id="365" w:name="_Toc458063296"/>
      <w:bookmarkStart w:id="366" w:name="_Toc482179016"/>
      <w:bookmarkStart w:id="367" w:name="_Toc513359481"/>
      <w:bookmarkStart w:id="368" w:name="_Toc9846332"/>
      <w:r w:rsidRPr="00D92F9C">
        <w:rPr>
          <w:b/>
          <w:i/>
          <w:szCs w:val="28"/>
          <w:lang w:val="nl-NL"/>
        </w:rPr>
        <w:t>1.2.1. Khai thác khoa học, hợp lý và sử dụng tiết kiệm, có hiệu quả quỹ đất đai</w:t>
      </w:r>
      <w:bookmarkEnd w:id="365"/>
      <w:bookmarkEnd w:id="366"/>
      <w:bookmarkEnd w:id="367"/>
      <w:bookmarkEnd w:id="368"/>
    </w:p>
    <w:p w:rsidR="00404E9A" w:rsidRPr="00D92F9C" w:rsidRDefault="00D335ED" w:rsidP="009F37D9">
      <w:pPr>
        <w:spacing w:before="60" w:after="60" w:line="288" w:lineRule="auto"/>
        <w:ind w:firstLine="720"/>
        <w:jc w:val="both"/>
        <w:rPr>
          <w:szCs w:val="28"/>
          <w:lang w:val="nl-NL"/>
        </w:rPr>
      </w:pPr>
      <w:r w:rsidRPr="00D92F9C">
        <w:rPr>
          <w:szCs w:val="28"/>
          <w:lang w:val="nl-NL"/>
        </w:rPr>
        <w:t xml:space="preserve">Quỹ đất của huyện là rất dồi dào, tuy nhiên chưa được khai thác và sử dụng tương xứng với tiềm năng hiện có, chính vì vậy việc khai thác hợp lý cho </w:t>
      </w:r>
      <w:r w:rsidRPr="00D92F9C">
        <w:rPr>
          <w:szCs w:val="28"/>
          <w:lang w:val="nl-NL"/>
        </w:rPr>
        <w:lastRenderedPageBreak/>
        <w:t>các nhu cầu sử dụng, tận dụng đối đa lợi thế so sánh để phát triển nhanh và bền vững là việc làm hết sức cần thiết.</w:t>
      </w:r>
    </w:p>
    <w:p w:rsidR="00D335ED" w:rsidRPr="00D92F9C" w:rsidRDefault="00E829A5" w:rsidP="009F37D9">
      <w:pPr>
        <w:spacing w:before="60" w:after="60" w:line="288" w:lineRule="auto"/>
        <w:ind w:firstLine="720"/>
        <w:jc w:val="both"/>
        <w:rPr>
          <w:szCs w:val="28"/>
          <w:lang w:val="nl-NL"/>
        </w:rPr>
      </w:pPr>
      <w:r w:rsidRPr="00D92F9C">
        <w:rPr>
          <w:szCs w:val="28"/>
          <w:lang w:val="nl-NL"/>
        </w:rPr>
        <w:t>V</w:t>
      </w:r>
      <w:r w:rsidR="00A70D76" w:rsidRPr="00D92F9C">
        <w:rPr>
          <w:szCs w:val="28"/>
          <w:lang w:val="nl-NL"/>
        </w:rPr>
        <w:t>ới đặc thù là một huyện có điều kiện kinh tế - xã hội còn gặp nhiều khó khăn và đang trên đà phát triển, cơ sở hạ tầng còn yếu kém, các khu dân cư chưa được quy hoạch mộ</w:t>
      </w:r>
      <w:r w:rsidR="00CB5F65" w:rsidRPr="00D92F9C">
        <w:rPr>
          <w:szCs w:val="28"/>
          <w:lang w:val="nl-NL"/>
        </w:rPr>
        <w:t>t cách chu đáo, quỹ</w:t>
      </w:r>
      <w:r w:rsidR="00A70D76" w:rsidRPr="00D92F9C">
        <w:rPr>
          <w:szCs w:val="28"/>
          <w:lang w:val="nl-NL"/>
        </w:rPr>
        <w:t xml:space="preserve"> đất nông nghiệp dồi dào nhưng phát triển chưa hiệu quả, các hình thức thương mại dịch vụ chưa thật sự phát triển, ...</w:t>
      </w:r>
      <w:r w:rsidRPr="00D92F9C">
        <w:rPr>
          <w:szCs w:val="28"/>
          <w:lang w:val="nl-NL"/>
        </w:rPr>
        <w:t xml:space="preserve"> </w:t>
      </w:r>
      <w:r w:rsidR="00A70D76" w:rsidRPr="00D92F9C">
        <w:rPr>
          <w:szCs w:val="28"/>
          <w:lang w:val="nl-NL"/>
        </w:rPr>
        <w:t>Chính vì vậy, trong giai đoạn sắp tới, cần đánh giá sát thực và bố trí quỹ đất hợp lý cho phát triển nông nghiệp, đặc biệt là diện tích lúa nước hiện có, tăng cường quỹ đất cho việc phát triển hạ tầng (giao thông, thủy lợi, năng lượng, y tế, giáo dục,...); chú trọng kh</w:t>
      </w:r>
      <w:r w:rsidRPr="00D92F9C">
        <w:rPr>
          <w:szCs w:val="28"/>
          <w:lang w:val="nl-NL"/>
        </w:rPr>
        <w:t>ai</w:t>
      </w:r>
      <w:r w:rsidR="00A70D76" w:rsidRPr="00D92F9C">
        <w:rPr>
          <w:szCs w:val="28"/>
          <w:lang w:val="nl-NL"/>
        </w:rPr>
        <w:t xml:space="preserve"> thác quỹ đất cho nhu cầu thương mại dịch vụ, tạo cơ chế tốt về đất đai để thu hút các nhà đầ</w:t>
      </w:r>
      <w:r w:rsidR="00227472" w:rsidRPr="00D92F9C">
        <w:rPr>
          <w:szCs w:val="28"/>
          <w:lang w:val="nl-NL"/>
        </w:rPr>
        <w:t>u tư</w:t>
      </w:r>
      <w:r w:rsidR="00FB46CA" w:rsidRPr="00D92F9C">
        <w:rPr>
          <w:szCs w:val="28"/>
          <w:lang w:val="nl-NL"/>
        </w:rPr>
        <w:t>; tăng cường bố trí thêm đất ở, cân nhắc chuyển mục đích sang đất ở tại các diện tích đất nông nghiệp xen cư, định hướng quy hoạch các khu dân cư tập trung nhằ</w:t>
      </w:r>
      <w:r w:rsidR="00E44BCD" w:rsidRPr="00D92F9C">
        <w:rPr>
          <w:szCs w:val="28"/>
          <w:lang w:val="nl-NL"/>
        </w:rPr>
        <w:t>m</w:t>
      </w:r>
      <w:r w:rsidR="00FB46CA" w:rsidRPr="00D92F9C">
        <w:rPr>
          <w:szCs w:val="28"/>
          <w:lang w:val="nl-NL"/>
        </w:rPr>
        <w:t xml:space="preserve"> tránh việc lãng phí nguồn vốn khi xây dựng hạ tầng tràn lan,...</w:t>
      </w:r>
    </w:p>
    <w:p w:rsidR="008C0B51" w:rsidRPr="00D92F9C" w:rsidRDefault="008C0B51" w:rsidP="009F37D9">
      <w:pPr>
        <w:spacing w:before="60" w:after="60" w:line="288" w:lineRule="auto"/>
        <w:ind w:firstLine="720"/>
        <w:jc w:val="both"/>
        <w:rPr>
          <w:szCs w:val="28"/>
          <w:lang w:val="nl-NL"/>
        </w:rPr>
      </w:pPr>
      <w:r w:rsidRPr="00D92F9C">
        <w:rPr>
          <w:szCs w:val="28"/>
          <w:lang w:val="nl-NL"/>
        </w:rPr>
        <w:t>Việc khai thác sử dụng đất phải đi đôi với bảo vệ môi trường đất, môi trường tự nhiên, nâng cao chất lượng môi trường sống, bảo đảm cho sự phát triển bền vững. Quy hoạch sử dụng đất lâu dài có tính đến sự biến đổi khí hậu trong khu vực.</w:t>
      </w:r>
    </w:p>
    <w:p w:rsidR="00FB46CA" w:rsidRPr="00D92F9C" w:rsidRDefault="00FB46CA" w:rsidP="00FB46CA">
      <w:pPr>
        <w:spacing w:before="60" w:after="60" w:line="288" w:lineRule="auto"/>
        <w:ind w:firstLine="720"/>
        <w:jc w:val="both"/>
        <w:rPr>
          <w:szCs w:val="28"/>
          <w:lang w:val="nl-NL"/>
        </w:rPr>
      </w:pPr>
      <w:r w:rsidRPr="00D92F9C">
        <w:rPr>
          <w:szCs w:val="28"/>
          <w:lang w:val="nl-NL"/>
        </w:rPr>
        <w:t>Như vậy, việc sử dụng tiết kiệm và hợp lý quỹ đất đai có ý nghĩa vừa để tăng diện tích sử dụng, hệ số sử dụng và làm đẹp cảnh quan cho huyện.</w:t>
      </w:r>
    </w:p>
    <w:p w:rsidR="00404E9A" w:rsidRPr="00D92F9C" w:rsidRDefault="003B3F15" w:rsidP="003B3F15">
      <w:pPr>
        <w:spacing w:before="60" w:after="60" w:line="288" w:lineRule="auto"/>
        <w:ind w:firstLine="720"/>
        <w:jc w:val="both"/>
        <w:outlineLvl w:val="2"/>
        <w:rPr>
          <w:b/>
          <w:i/>
          <w:szCs w:val="28"/>
          <w:lang w:val="nl-NL"/>
        </w:rPr>
      </w:pPr>
      <w:bookmarkStart w:id="369" w:name="_Toc458063297"/>
      <w:bookmarkStart w:id="370" w:name="_Toc482179017"/>
      <w:bookmarkStart w:id="371" w:name="_Toc513359482"/>
      <w:bookmarkStart w:id="372" w:name="_Toc9846333"/>
      <w:r w:rsidRPr="00D92F9C">
        <w:rPr>
          <w:b/>
          <w:i/>
          <w:szCs w:val="28"/>
          <w:lang w:val="nl-NL"/>
        </w:rPr>
        <w:t>1.2.2. Chuyển đổi mục đích và điều chỉnh những bất hợp lý trong sử dụng đất</w:t>
      </w:r>
      <w:bookmarkEnd w:id="369"/>
      <w:bookmarkEnd w:id="370"/>
      <w:bookmarkEnd w:id="371"/>
      <w:bookmarkEnd w:id="372"/>
    </w:p>
    <w:p w:rsidR="00404E9A" w:rsidRPr="00D92F9C" w:rsidRDefault="00DA26C9" w:rsidP="009F37D9">
      <w:pPr>
        <w:spacing w:before="60" w:after="60" w:line="288" w:lineRule="auto"/>
        <w:ind w:firstLine="720"/>
        <w:jc w:val="both"/>
        <w:rPr>
          <w:szCs w:val="28"/>
          <w:lang w:val="nl-NL"/>
        </w:rPr>
      </w:pPr>
      <w:r w:rsidRPr="00D92F9C">
        <w:rPr>
          <w:szCs w:val="28"/>
          <w:lang w:val="nl-NL"/>
        </w:rPr>
        <w:t>Để phục vụ cho các mục tiêu phát triển</w:t>
      </w:r>
      <w:r w:rsidR="00E44BCD" w:rsidRPr="00D92F9C">
        <w:rPr>
          <w:szCs w:val="28"/>
          <w:lang w:val="nl-NL"/>
        </w:rPr>
        <w:t>, cần chuyển đổi cơ cấu sử dụng đất một cách hợp lý, hiệu quả.</w:t>
      </w:r>
    </w:p>
    <w:p w:rsidR="00E307BD" w:rsidRPr="00D92F9C" w:rsidRDefault="00E44BCD" w:rsidP="009F37D9">
      <w:pPr>
        <w:spacing w:before="60" w:after="60" w:line="288" w:lineRule="auto"/>
        <w:ind w:firstLine="720"/>
        <w:jc w:val="both"/>
        <w:rPr>
          <w:szCs w:val="28"/>
          <w:lang w:val="nl-NL"/>
        </w:rPr>
      </w:pPr>
      <w:r w:rsidRPr="00D92F9C">
        <w:rPr>
          <w:szCs w:val="28"/>
          <w:lang w:val="nl-NL"/>
        </w:rPr>
        <w:t xml:space="preserve">Diện tích đất phục vụ cho phát triển ngành thương mại dịch vụ trên địa bàn huyện </w:t>
      </w:r>
      <w:r w:rsidR="00CB5F65" w:rsidRPr="00D92F9C">
        <w:rPr>
          <w:szCs w:val="28"/>
          <w:lang w:val="nl-NL"/>
        </w:rPr>
        <w:t>còn</w:t>
      </w:r>
      <w:r w:rsidRPr="00D92F9C">
        <w:rPr>
          <w:szCs w:val="28"/>
          <w:lang w:val="nl-NL"/>
        </w:rPr>
        <w:t xml:space="preserve"> rất hạn chế, cần ưu tiên để tăng cường thêm diện tích cho mục đích sử dụng này. Đất thương mại dịch vụ có đặc thù là thích hợp đặt dọc theo các trục đường lớn, các khu dân cư đông đúc nên cần có cơ chế chuyển mục đích sử dụng đất nông nghiệp xen cư, các diện tích đất lúa một vụ canh tác kém hiệu quả sang đất thương mại dịch vụ và đất cơ sở sản xuất phi nông nghiệp</w:t>
      </w:r>
      <w:r w:rsidR="00E307BD" w:rsidRPr="00D92F9C">
        <w:rPr>
          <w:szCs w:val="28"/>
          <w:lang w:val="nl-NL"/>
        </w:rPr>
        <w:t>.</w:t>
      </w:r>
    </w:p>
    <w:p w:rsidR="00404E9A" w:rsidRPr="00D92F9C" w:rsidRDefault="00E307BD" w:rsidP="00A62599">
      <w:pPr>
        <w:spacing w:before="60" w:after="60" w:line="288" w:lineRule="auto"/>
        <w:ind w:firstLine="720"/>
        <w:jc w:val="both"/>
        <w:rPr>
          <w:szCs w:val="28"/>
          <w:lang w:val="nl-NL"/>
        </w:rPr>
      </w:pPr>
      <w:r w:rsidRPr="00D92F9C">
        <w:rPr>
          <w:szCs w:val="28"/>
          <w:lang w:val="nl-NL"/>
        </w:rPr>
        <w:t>Các cụm công nghiệp trên địa bàn</w:t>
      </w:r>
      <w:r w:rsidR="00E44BCD" w:rsidRPr="00D92F9C">
        <w:rPr>
          <w:szCs w:val="28"/>
          <w:lang w:val="nl-NL"/>
        </w:rPr>
        <w:t xml:space="preserve"> </w:t>
      </w:r>
      <w:r w:rsidRPr="00D92F9C">
        <w:rPr>
          <w:szCs w:val="28"/>
          <w:lang w:val="nl-NL"/>
        </w:rPr>
        <w:t>đã được quy hoạch với diện tích lớn, song chưa thu hút được nhà đầu tư, gây ra tình trạng lãng phí. Trong những năm sắp tới cần thông thoáng trong công tác cho thuê đất và nhanh chóng trong việc ban giao mặt bằng, cũng như tạo quỹ đất đủ và hợp lý để phát triển hạ tầng trong và lân cận cụm công nghiệp để thu hút các nhà đầu tư.</w:t>
      </w:r>
    </w:p>
    <w:p w:rsidR="00404E9A" w:rsidRPr="00D92F9C" w:rsidRDefault="00880B75" w:rsidP="009F37D9">
      <w:pPr>
        <w:spacing w:before="60" w:after="60" w:line="288" w:lineRule="auto"/>
        <w:ind w:firstLine="720"/>
        <w:jc w:val="both"/>
        <w:rPr>
          <w:szCs w:val="28"/>
          <w:lang w:val="nl-NL"/>
        </w:rPr>
      </w:pPr>
      <w:r w:rsidRPr="00D92F9C">
        <w:rPr>
          <w:szCs w:val="28"/>
          <w:lang w:val="nl-NL"/>
        </w:rPr>
        <w:lastRenderedPageBreak/>
        <w:t xml:space="preserve">Đất nông nghiệp, đặc biệt là đất sản xuất nông nghiệp trên địa bàn huyện hiện nay đang rất manh mún, rời rạc, gây khó khăn cho việc đầu tư vào thủy lợi. Chính vì vậy, cần tạo điều kiện cho người dân chuyển đổi đất nông nghiệp, thực hiện dồn điền đổi thửa một cách hợp lý, chú trọng giữ vững quỹ đất lúa. Bên cạnh đó, cần phát triển thêm các khu chăn nuôi, </w:t>
      </w:r>
      <w:r w:rsidR="004D43E2" w:rsidRPr="00D92F9C">
        <w:rPr>
          <w:szCs w:val="28"/>
          <w:lang w:val="nl-NL"/>
        </w:rPr>
        <w:t>khu rau sạch tập trung, trước mắt phục vụ cho nhu cầu thực phẩm nội bộ trong huyện và tạo thêm công ăn việc làm cho người dân.</w:t>
      </w:r>
    </w:p>
    <w:p w:rsidR="004D43E2" w:rsidRPr="00D92F9C" w:rsidRDefault="004D43E2" w:rsidP="009F37D9">
      <w:pPr>
        <w:spacing w:before="60" w:after="60" w:line="288" w:lineRule="auto"/>
        <w:ind w:firstLine="720"/>
        <w:jc w:val="both"/>
        <w:rPr>
          <w:szCs w:val="28"/>
          <w:lang w:val="nl-NL"/>
        </w:rPr>
      </w:pPr>
      <w:r w:rsidRPr="00D92F9C">
        <w:rPr>
          <w:szCs w:val="28"/>
          <w:lang w:val="nl-NL"/>
        </w:rPr>
        <w:t>Quy hoạch các khu dân cư tập trung, chuẩn bị tốt các vùng tái định cư khi nhà nước thu hồi đất. Cần khai thác quy đất bằng chưa sử dụng và các diện tích đất nông nghiệp canh tác kém hiệu quả, điều kiện tưới tiêu khó khăn nằm cạnh các khu vực phát triển để chuyển đổi sang đất ở.</w:t>
      </w:r>
    </w:p>
    <w:p w:rsidR="00853187" w:rsidRPr="00D92F9C" w:rsidRDefault="00853187" w:rsidP="00853187">
      <w:pPr>
        <w:spacing w:before="60" w:after="60" w:line="288" w:lineRule="auto"/>
        <w:ind w:firstLine="720"/>
        <w:jc w:val="both"/>
        <w:rPr>
          <w:szCs w:val="28"/>
          <w:lang w:val="nl-NL"/>
        </w:rPr>
      </w:pPr>
      <w:r w:rsidRPr="00D92F9C">
        <w:rPr>
          <w:szCs w:val="28"/>
          <w:lang w:val="nl-NL"/>
        </w:rPr>
        <w:t>Trong cơ cấu sử dụng đất của huyện, diện tích các loại đất như y tế, văn hóa, giáo dục, thể dục thể thao còn chiếm tỷ lệ thấp. Bên cạnh đó, hệ thống giao thông đường bộ vẫn chưa đáp ứng được yêu cầu, nhiều tuyết đường nhỏ hẹp và chất lượng kém.</w:t>
      </w:r>
    </w:p>
    <w:p w:rsidR="00404E9A" w:rsidRPr="00D92F9C" w:rsidRDefault="00853187" w:rsidP="00853187">
      <w:pPr>
        <w:spacing w:before="60" w:after="60" w:line="288" w:lineRule="auto"/>
        <w:ind w:firstLine="720"/>
        <w:jc w:val="both"/>
        <w:rPr>
          <w:szCs w:val="28"/>
          <w:lang w:val="nl-NL"/>
        </w:rPr>
      </w:pPr>
      <w:r w:rsidRPr="00D92F9C">
        <w:rPr>
          <w:szCs w:val="28"/>
          <w:lang w:val="nl-NL"/>
        </w:rPr>
        <w:t>Việc chuyển đổi đất đai giữa các mục đích sử dụng nhằm đem lại hiệu quả kinh tế cao là tất yếu, phù hợp với định hướng phát triển chung của toàn huyện.</w:t>
      </w:r>
    </w:p>
    <w:p w:rsidR="00404E9A" w:rsidRPr="00D92F9C" w:rsidRDefault="00853187" w:rsidP="00853187">
      <w:pPr>
        <w:spacing w:before="60" w:after="60" w:line="288" w:lineRule="auto"/>
        <w:ind w:firstLine="720"/>
        <w:jc w:val="both"/>
        <w:outlineLvl w:val="2"/>
        <w:rPr>
          <w:b/>
          <w:i/>
          <w:szCs w:val="28"/>
          <w:lang w:val="nl-NL"/>
        </w:rPr>
      </w:pPr>
      <w:bookmarkStart w:id="373" w:name="_Toc458063298"/>
      <w:bookmarkStart w:id="374" w:name="_Toc482179018"/>
      <w:bookmarkStart w:id="375" w:name="_Toc513359483"/>
      <w:bookmarkStart w:id="376" w:name="_Toc9846334"/>
      <w:r w:rsidRPr="00D92F9C">
        <w:rPr>
          <w:b/>
          <w:i/>
          <w:szCs w:val="28"/>
          <w:lang w:val="nl-NL"/>
        </w:rPr>
        <w:t>1.2.3</w:t>
      </w:r>
      <w:r w:rsidR="006A1B06" w:rsidRPr="00D92F9C">
        <w:rPr>
          <w:b/>
          <w:i/>
          <w:szCs w:val="28"/>
          <w:lang w:val="nl-NL"/>
        </w:rPr>
        <w:t>.</w:t>
      </w:r>
      <w:r w:rsidRPr="00D92F9C">
        <w:rPr>
          <w:b/>
          <w:i/>
          <w:szCs w:val="28"/>
          <w:lang w:val="nl-NL"/>
        </w:rPr>
        <w:t xml:space="preserve"> Đảm bảo quỹ đất cho quốc phòng, an ninh</w:t>
      </w:r>
      <w:bookmarkEnd w:id="373"/>
      <w:bookmarkEnd w:id="374"/>
      <w:bookmarkEnd w:id="375"/>
      <w:bookmarkEnd w:id="376"/>
    </w:p>
    <w:p w:rsidR="00A14F42" w:rsidRPr="00D92F9C" w:rsidRDefault="00A14F42" w:rsidP="00A14F42">
      <w:pPr>
        <w:spacing w:before="60" w:after="60" w:line="288" w:lineRule="auto"/>
        <w:ind w:firstLine="720"/>
        <w:jc w:val="both"/>
        <w:rPr>
          <w:szCs w:val="28"/>
          <w:lang w:val="nl-NL"/>
        </w:rPr>
      </w:pPr>
      <w:r w:rsidRPr="00D92F9C">
        <w:rPr>
          <w:szCs w:val="28"/>
          <w:lang w:val="nl-NL"/>
        </w:rPr>
        <w:t>Việc khai thác sử dụng đất theo quy hoạch, kế hoạch để phát triển kinh tế - xã hội cần phải gắn với vấn đề quốc phòng, an ninh, quán triệt phương châm kết hợp kinh tế với quốc phòng;</w:t>
      </w:r>
    </w:p>
    <w:p w:rsidR="00A14F42" w:rsidRPr="00D92F9C" w:rsidRDefault="00A14F42" w:rsidP="00A14F42">
      <w:pPr>
        <w:spacing w:before="60" w:after="60" w:line="288" w:lineRule="auto"/>
        <w:ind w:firstLine="720"/>
        <w:jc w:val="both"/>
        <w:rPr>
          <w:szCs w:val="28"/>
          <w:lang w:val="nl-NL"/>
        </w:rPr>
      </w:pPr>
      <w:r w:rsidRPr="00D92F9C">
        <w:rPr>
          <w:szCs w:val="28"/>
          <w:lang w:val="nl-NL"/>
        </w:rPr>
        <w:t>Việc chuyển đổi đất quốc phòng, an ninh sang các mục đích khác phải phù hợp với quy hoạch chung được phê duyệt của Bộ Quốc phòng và Bộ Công an cũng như của toàn tỉnh, không ảnh hưởng đến công tác quốc phòng, an ninh của địa phương;</w:t>
      </w:r>
    </w:p>
    <w:p w:rsidR="00404E9A" w:rsidRPr="00D92F9C" w:rsidRDefault="00A14F42" w:rsidP="00A14F42">
      <w:pPr>
        <w:spacing w:before="60" w:after="60" w:line="288" w:lineRule="auto"/>
        <w:ind w:firstLine="720"/>
        <w:jc w:val="both"/>
        <w:rPr>
          <w:szCs w:val="28"/>
          <w:lang w:val="nl-NL"/>
        </w:rPr>
      </w:pPr>
      <w:r w:rsidRPr="00D92F9C">
        <w:rPr>
          <w:szCs w:val="28"/>
          <w:lang w:val="nl-NL"/>
        </w:rPr>
        <w:t>Cần quan tâm bố trí các khu vực đất quốc phòng dự trữ tại các vị trí chiến lược đã được lựa chọn, không cho phép chuyển mục đích sang các loại đất khác nhằm đảm bảo khi có nhu cầu, nhà nước có thể trưng thu, trưng dụng thuận tiện và nhanh chóng, đáp ứng yêu cầu chiến sự.</w:t>
      </w:r>
    </w:p>
    <w:p w:rsidR="00404E9A" w:rsidRPr="00D92F9C" w:rsidRDefault="008C0B51" w:rsidP="008C0B51">
      <w:pPr>
        <w:spacing w:before="60" w:after="60" w:line="288" w:lineRule="auto"/>
        <w:ind w:firstLine="720"/>
        <w:jc w:val="both"/>
        <w:outlineLvl w:val="1"/>
        <w:rPr>
          <w:b/>
          <w:szCs w:val="28"/>
          <w:lang w:val="nl-NL"/>
        </w:rPr>
      </w:pPr>
      <w:bookmarkStart w:id="377" w:name="_Toc458063299"/>
      <w:bookmarkStart w:id="378" w:name="_Toc482179019"/>
      <w:bookmarkStart w:id="379" w:name="_Toc513359484"/>
      <w:bookmarkStart w:id="380" w:name="_Toc9846335"/>
      <w:r w:rsidRPr="00D92F9C">
        <w:rPr>
          <w:b/>
          <w:szCs w:val="28"/>
          <w:lang w:val="nl-NL"/>
        </w:rPr>
        <w:t>1.3. Định hướng sử dụng đất theo khu chức năng</w:t>
      </w:r>
      <w:bookmarkEnd w:id="377"/>
      <w:bookmarkEnd w:id="378"/>
      <w:bookmarkEnd w:id="379"/>
      <w:bookmarkEnd w:id="380"/>
    </w:p>
    <w:p w:rsidR="00404E9A" w:rsidRPr="00D92F9C" w:rsidRDefault="008C0B51" w:rsidP="008C0B51">
      <w:pPr>
        <w:spacing w:before="60" w:after="60" w:line="288" w:lineRule="auto"/>
        <w:ind w:firstLine="720"/>
        <w:jc w:val="both"/>
        <w:rPr>
          <w:szCs w:val="28"/>
          <w:lang w:val="nl-NL"/>
        </w:rPr>
      </w:pPr>
      <w:r w:rsidRPr="00D92F9C">
        <w:rPr>
          <w:szCs w:val="28"/>
          <w:lang w:val="nl-NL"/>
        </w:rPr>
        <w:t>Định hướng phát triển không gian của huyện từ nay đến năm 2020 và xa hơn nữa, được phân bố thành các khu chức năng như sau:</w:t>
      </w:r>
    </w:p>
    <w:p w:rsidR="0074785E" w:rsidRPr="00D92F9C" w:rsidRDefault="0074785E" w:rsidP="0074785E">
      <w:pPr>
        <w:spacing w:before="60" w:after="60" w:line="288" w:lineRule="auto"/>
        <w:ind w:firstLine="720"/>
        <w:jc w:val="both"/>
        <w:outlineLvl w:val="2"/>
        <w:rPr>
          <w:b/>
          <w:i/>
          <w:szCs w:val="28"/>
          <w:lang w:val="nl-NL"/>
        </w:rPr>
      </w:pPr>
      <w:bookmarkStart w:id="381" w:name="_Toc458063300"/>
      <w:bookmarkStart w:id="382" w:name="_Toc482179020"/>
      <w:bookmarkStart w:id="383" w:name="_Toc513359485"/>
      <w:bookmarkStart w:id="384" w:name="_Toc9846336"/>
      <w:r w:rsidRPr="00D92F9C">
        <w:rPr>
          <w:b/>
          <w:i/>
          <w:szCs w:val="28"/>
          <w:lang w:val="nl-NL"/>
        </w:rPr>
        <w:t>1.3.1. Khu vực chuyên trồng lúa nước</w:t>
      </w:r>
      <w:bookmarkEnd w:id="381"/>
      <w:bookmarkEnd w:id="382"/>
      <w:bookmarkEnd w:id="383"/>
      <w:bookmarkEnd w:id="384"/>
    </w:p>
    <w:p w:rsidR="00FF2319" w:rsidRPr="00D92F9C" w:rsidRDefault="00FF2319" w:rsidP="0074785E">
      <w:pPr>
        <w:spacing w:before="60" w:after="60" w:line="288" w:lineRule="auto"/>
        <w:ind w:firstLine="720"/>
        <w:jc w:val="both"/>
        <w:rPr>
          <w:szCs w:val="28"/>
          <w:lang w:val="nl-NL"/>
        </w:rPr>
      </w:pPr>
      <w:r w:rsidRPr="00D92F9C">
        <w:rPr>
          <w:szCs w:val="28"/>
          <w:lang w:val="nl-NL"/>
        </w:rPr>
        <w:t xml:space="preserve">Trong thời gian tới, diện tích đất lúa nói riêng và diện tích các loại đất nông nghiệp nói chung do phải chuyển sang đất phi nông nghiệp, bên cạnh đó là </w:t>
      </w:r>
      <w:r w:rsidRPr="00D92F9C">
        <w:rPr>
          <w:szCs w:val="28"/>
          <w:lang w:val="nl-NL"/>
        </w:rPr>
        <w:lastRenderedPageBreak/>
        <w:t xml:space="preserve">khả năng mở rộng diện tích đất nông nghiệp gặp nhiều khó khăn do địa hình, điều kiện tưới tiêu, ... không thuận lợi nên diện tích đất nông nghiệp sẽ bị thu hẹp. </w:t>
      </w:r>
    </w:p>
    <w:p w:rsidR="00FF2319" w:rsidRPr="00D92F9C" w:rsidRDefault="00FF2319" w:rsidP="0074785E">
      <w:pPr>
        <w:spacing w:before="60" w:after="60" w:line="288" w:lineRule="auto"/>
        <w:ind w:firstLine="720"/>
        <w:jc w:val="both"/>
        <w:rPr>
          <w:szCs w:val="28"/>
          <w:lang w:val="nl-NL"/>
        </w:rPr>
      </w:pPr>
      <w:r w:rsidRPr="00D92F9C">
        <w:rPr>
          <w:szCs w:val="28"/>
          <w:lang w:val="nl-NL"/>
        </w:rPr>
        <w:t xml:space="preserve">Chính vì vậy, hướng sản xuất nông nghiệp trong giai đoạn tới là theo hướng hàng hóa, có năng suất chất lượng cao, tăng giá trị sản phẩm trên </w:t>
      </w:r>
      <w:r w:rsidR="004F3D01" w:rsidRPr="00D92F9C">
        <w:rPr>
          <w:szCs w:val="28"/>
          <w:lang w:val="nl-NL"/>
        </w:rPr>
        <w:t>0</w:t>
      </w:r>
      <w:r w:rsidRPr="00D92F9C">
        <w:rPr>
          <w:szCs w:val="28"/>
          <w:lang w:val="nl-NL"/>
        </w:rPr>
        <w:t xml:space="preserve">1 ha canh tác. Ưu tiên hình thành các vùng chuyên môn hóa về cây lúa, cây công nghiệp </w:t>
      </w:r>
      <w:r w:rsidR="00914604" w:rsidRPr="00D92F9C">
        <w:rPr>
          <w:szCs w:val="28"/>
          <w:lang w:val="nl-NL"/>
        </w:rPr>
        <w:t>ngắn ngày</w:t>
      </w:r>
      <w:r w:rsidRPr="00D92F9C">
        <w:rPr>
          <w:szCs w:val="28"/>
          <w:lang w:val="nl-NL"/>
        </w:rPr>
        <w:t>, cũng như chú trọ</w:t>
      </w:r>
      <w:r w:rsidR="00914604" w:rsidRPr="00D92F9C">
        <w:rPr>
          <w:szCs w:val="28"/>
          <w:lang w:val="nl-NL"/>
        </w:rPr>
        <w:t>ng</w:t>
      </w:r>
      <w:r w:rsidRPr="00D92F9C">
        <w:rPr>
          <w:szCs w:val="28"/>
          <w:lang w:val="nl-NL"/>
        </w:rPr>
        <w:t xml:space="preserve"> việc giữ vững và phát triển 3 loại rừng.</w:t>
      </w:r>
    </w:p>
    <w:p w:rsidR="0074785E" w:rsidRPr="00D92F9C" w:rsidRDefault="00FF2319" w:rsidP="0074785E">
      <w:pPr>
        <w:spacing w:before="60" w:after="60" w:line="288" w:lineRule="auto"/>
        <w:ind w:firstLine="720"/>
        <w:jc w:val="both"/>
        <w:rPr>
          <w:szCs w:val="28"/>
          <w:lang w:val="nl-NL"/>
        </w:rPr>
      </w:pPr>
      <w:r w:rsidRPr="00D92F9C">
        <w:rPr>
          <w:szCs w:val="28"/>
          <w:lang w:val="nl-NL"/>
        </w:rPr>
        <w:t xml:space="preserve">Đối với đất trồng lúa: </w:t>
      </w:r>
      <w:r w:rsidR="003D5587" w:rsidRPr="00D92F9C">
        <w:rPr>
          <w:szCs w:val="28"/>
          <w:lang w:val="nl-NL"/>
        </w:rPr>
        <w:t xml:space="preserve">tiếp tục phát huy thế mạnh của vùng trồng lúa trong tỉnh, ổn định diện tích canh tác lúa nước 2 vụ, chuyển dần diện tích lúa rẫy sang trồng các loại cây hoa màu khác có khả năng chịu hạn, có giá trị kinh tế cao hơn, tăng cường sử dụng các loại giống lúa chất lượng (giống xác nhận, lúa lai) để đáp ứng nhu cầu và bảo đảm sự cạnh tranh trên thị trường. Dự kiến đến năm 2020, diện tích gieo trồng lúa đạt </w:t>
      </w:r>
      <w:r w:rsidR="00E02B27" w:rsidRPr="00D92F9C">
        <w:rPr>
          <w:szCs w:val="28"/>
          <w:lang w:val="nl-NL"/>
        </w:rPr>
        <w:t>6.843,88</w:t>
      </w:r>
      <w:r w:rsidR="003D5587" w:rsidRPr="00D92F9C">
        <w:rPr>
          <w:szCs w:val="28"/>
          <w:lang w:val="nl-NL"/>
        </w:rPr>
        <w:t xml:space="preserve"> ha</w:t>
      </w:r>
      <w:r w:rsidR="00B6673D" w:rsidRPr="00D92F9C">
        <w:rPr>
          <w:szCs w:val="28"/>
          <w:lang w:val="nl-NL"/>
        </w:rPr>
        <w:t>.</w:t>
      </w:r>
      <w:r w:rsidR="000D4E46" w:rsidRPr="00D92F9C">
        <w:rPr>
          <w:szCs w:val="28"/>
          <w:lang w:val="nl-NL"/>
        </w:rPr>
        <w:t xml:space="preserve"> </w:t>
      </w:r>
    </w:p>
    <w:p w:rsidR="0074785E" w:rsidRPr="00D92F9C" w:rsidRDefault="009550E9" w:rsidP="000D4E46">
      <w:pPr>
        <w:spacing w:before="60" w:after="60" w:line="288" w:lineRule="auto"/>
        <w:ind w:firstLine="720"/>
        <w:jc w:val="both"/>
        <w:outlineLvl w:val="2"/>
        <w:rPr>
          <w:b/>
          <w:i/>
          <w:szCs w:val="28"/>
          <w:lang w:val="nl-NL"/>
        </w:rPr>
      </w:pPr>
      <w:bookmarkStart w:id="385" w:name="_Toc458063301"/>
      <w:bookmarkStart w:id="386" w:name="_Toc482179021"/>
      <w:bookmarkStart w:id="387" w:name="_Toc513359486"/>
      <w:bookmarkStart w:id="388" w:name="_Toc9846337"/>
      <w:r w:rsidRPr="00D92F9C">
        <w:rPr>
          <w:b/>
          <w:i/>
          <w:szCs w:val="28"/>
          <w:lang w:val="nl-NL"/>
        </w:rPr>
        <w:t xml:space="preserve">1.3.2. </w:t>
      </w:r>
      <w:r w:rsidR="0074785E" w:rsidRPr="00D92F9C">
        <w:rPr>
          <w:b/>
          <w:i/>
          <w:szCs w:val="28"/>
          <w:lang w:val="nl-NL"/>
        </w:rPr>
        <w:t>Khu vực chuyên trồng cây công nghiệp lâu năm</w:t>
      </w:r>
      <w:bookmarkEnd w:id="385"/>
      <w:bookmarkEnd w:id="386"/>
      <w:bookmarkEnd w:id="387"/>
      <w:bookmarkEnd w:id="388"/>
    </w:p>
    <w:p w:rsidR="00876F93" w:rsidRPr="00D92F9C" w:rsidRDefault="00876F93" w:rsidP="0074785E">
      <w:pPr>
        <w:spacing w:before="60" w:after="60" w:line="288" w:lineRule="auto"/>
        <w:ind w:firstLine="720"/>
        <w:jc w:val="both"/>
        <w:rPr>
          <w:szCs w:val="28"/>
          <w:lang w:val="nl-NL"/>
        </w:rPr>
      </w:pPr>
      <w:r w:rsidRPr="00D92F9C">
        <w:rPr>
          <w:szCs w:val="28"/>
          <w:lang w:val="nl-NL"/>
        </w:rPr>
        <w:t>Tiềm năng đất đai cho phát triển các loại cây lâu năm có thuận lợi lớn khi có nguồn tài nguyên đất đai dồi dào. Phát triển kinh tế vườn, kinh tế gia trại, trang trại kết hợp với trồng các loại cây lâu năm có giá trị, theo hướng chú trọng những loại cây trồng có đầu ra sản phẩm ổn định luôn được sự ủng hộ và được tạo điều kiện cao là một phần trong định hướng phát triển nông nghiệp toàn diện của địa phương.</w:t>
      </w:r>
    </w:p>
    <w:p w:rsidR="00786BF5" w:rsidRPr="00D92F9C" w:rsidRDefault="003D5587" w:rsidP="00745547">
      <w:pPr>
        <w:spacing w:before="60" w:after="60" w:line="288" w:lineRule="auto"/>
        <w:ind w:firstLine="720"/>
        <w:jc w:val="both"/>
        <w:rPr>
          <w:szCs w:val="28"/>
          <w:lang w:val="nl-NL"/>
        </w:rPr>
      </w:pPr>
      <w:r w:rsidRPr="00D92F9C">
        <w:rPr>
          <w:szCs w:val="28"/>
          <w:lang w:val="nl-NL"/>
        </w:rPr>
        <w:t xml:space="preserve">Định hướng một số cây trồng lâu năm chính như sau: </w:t>
      </w:r>
    </w:p>
    <w:p w:rsidR="003D5587" w:rsidRPr="00D92F9C" w:rsidRDefault="003D5587" w:rsidP="003D5587">
      <w:pPr>
        <w:spacing w:before="60" w:after="60" w:line="288" w:lineRule="auto"/>
        <w:ind w:firstLine="720"/>
        <w:jc w:val="both"/>
        <w:rPr>
          <w:szCs w:val="28"/>
          <w:lang w:val="nl-NL"/>
        </w:rPr>
      </w:pPr>
      <w:r w:rsidRPr="00D92F9C">
        <w:rPr>
          <w:szCs w:val="28"/>
          <w:lang w:val="nl-NL"/>
        </w:rPr>
        <w:t>* Cây điều: định hướng đến năm 2020 giữ lại 922 ha để thâm canh, tái canh cây điều, mở rộng thêm diện tích ở những vùng đất thường xuyên bị khô hạn, chân núi, đưa giống mới năng suất cao, tăng dộ che phủ rừng, tập trung chủ yếu tại các xã Ia Mrơn, Kim Tân, Chư Mố, Ia Tul, Ia Kđăm.</w:t>
      </w:r>
    </w:p>
    <w:p w:rsidR="003D5587" w:rsidRPr="00D92F9C" w:rsidRDefault="003D5587" w:rsidP="003D5587">
      <w:pPr>
        <w:spacing w:before="60" w:after="60" w:line="288" w:lineRule="auto"/>
        <w:ind w:firstLine="720"/>
        <w:jc w:val="both"/>
        <w:rPr>
          <w:szCs w:val="28"/>
          <w:lang w:val="nl-NL"/>
        </w:rPr>
      </w:pPr>
      <w:r w:rsidRPr="00D92F9C">
        <w:rPr>
          <w:szCs w:val="28"/>
          <w:lang w:val="nl-NL"/>
        </w:rPr>
        <w:t>* Cây cao su: định hướng đến năm 2020 diện tích ổn định ở mức 1.066 ha (diện tích thu hoạch), sản lượng đạt 3.283 tấn.</w:t>
      </w:r>
    </w:p>
    <w:p w:rsidR="003D5587" w:rsidRPr="00D92F9C" w:rsidRDefault="003D5587" w:rsidP="003D5587">
      <w:pPr>
        <w:spacing w:before="60" w:after="60" w:line="288" w:lineRule="auto"/>
        <w:ind w:firstLine="720"/>
        <w:jc w:val="both"/>
        <w:rPr>
          <w:szCs w:val="28"/>
          <w:lang w:val="nl-NL"/>
        </w:rPr>
      </w:pPr>
      <w:r w:rsidRPr="00D92F9C">
        <w:rPr>
          <w:szCs w:val="28"/>
          <w:lang w:val="nl-NL"/>
        </w:rPr>
        <w:t>* Cây ăn quả: dự kiến đến năm 2020, bố trí 520 ha gồm: cây dừ</w:t>
      </w:r>
      <w:r w:rsidR="00CB5F65" w:rsidRPr="00D92F9C">
        <w:rPr>
          <w:szCs w:val="28"/>
          <w:lang w:val="nl-NL"/>
        </w:rPr>
        <w:t xml:space="preserve">a, xoài, </w:t>
      </w:r>
      <w:r w:rsidRPr="00D92F9C">
        <w:rPr>
          <w:szCs w:val="28"/>
          <w:lang w:val="nl-NL"/>
        </w:rPr>
        <w:t xml:space="preserve"> mãng cầu,… và một số giống cây có giá trị kinh tế</w:t>
      </w:r>
      <w:r w:rsidR="00CB5F65" w:rsidRPr="00D92F9C">
        <w:rPr>
          <w:szCs w:val="28"/>
          <w:lang w:val="nl-NL"/>
        </w:rPr>
        <w:t xml:space="preserve"> cao khác.</w:t>
      </w:r>
    </w:p>
    <w:p w:rsidR="003D5587" w:rsidRPr="00D92F9C" w:rsidRDefault="003D5587" w:rsidP="003D5587">
      <w:pPr>
        <w:spacing w:before="60" w:after="60" w:line="288" w:lineRule="auto"/>
        <w:ind w:firstLine="720"/>
        <w:jc w:val="both"/>
        <w:rPr>
          <w:b/>
          <w:szCs w:val="28"/>
          <w:lang w:val="nl-NL"/>
        </w:rPr>
      </w:pPr>
      <w:r w:rsidRPr="00D92F9C">
        <w:rPr>
          <w:b/>
          <w:szCs w:val="28"/>
          <w:lang w:val="nl-NL"/>
        </w:rPr>
        <w:t>Một số giải pháp cụ thể phát triển trồng trọt</w:t>
      </w:r>
    </w:p>
    <w:p w:rsidR="003D5587" w:rsidRPr="00D92F9C" w:rsidRDefault="003D5587" w:rsidP="003D5587">
      <w:pPr>
        <w:spacing w:before="60" w:after="60" w:line="288" w:lineRule="auto"/>
        <w:ind w:firstLine="720"/>
        <w:jc w:val="both"/>
        <w:rPr>
          <w:szCs w:val="28"/>
          <w:lang w:val="nl-NL"/>
        </w:rPr>
      </w:pPr>
      <w:r w:rsidRPr="00D92F9C">
        <w:rPr>
          <w:szCs w:val="28"/>
          <w:lang w:val="nl-NL"/>
        </w:rPr>
        <w:t>- Thực hiện quản lý và sử dụng hiệu quả đất trồng lúa nước, khuyến khích hỗ trợ nâng cao chất lượng đất, khai hoang phục hóa phát triển quỹ đất trồng lúa nước theo Nghị định 42/2012/NĐ-CP ngày 11/05/2012 của Thủ tướng Chính phủ.</w:t>
      </w:r>
    </w:p>
    <w:p w:rsidR="003D5587" w:rsidRPr="00D92F9C" w:rsidRDefault="003D5587" w:rsidP="003D5587">
      <w:pPr>
        <w:spacing w:before="60" w:after="60" w:line="288" w:lineRule="auto"/>
        <w:ind w:firstLine="720"/>
        <w:jc w:val="both"/>
        <w:rPr>
          <w:szCs w:val="28"/>
          <w:lang w:val="nl-NL"/>
        </w:rPr>
      </w:pPr>
      <w:r w:rsidRPr="00D92F9C">
        <w:rPr>
          <w:szCs w:val="28"/>
          <w:lang w:val="nl-NL"/>
        </w:rPr>
        <w:lastRenderedPageBreak/>
        <w:t xml:space="preserve">- Xây dựng mới và nâng cấp các công trình thủy lợi hiện có, kiên cố hóa hệ thống kênh mương, xây dựng một số công trình thủy lợi tưới tiêu cho đất màu, cho kinh tế vườn, kinh tế trang trại. Đồng thời tăng cường đầu tư thâm canh và công tác bảo vệ thực vật, bảo quản sản phẩm sau thu hoạch. </w:t>
      </w:r>
    </w:p>
    <w:p w:rsidR="003D5587" w:rsidRPr="00D92F9C" w:rsidRDefault="003D5587" w:rsidP="003D5587">
      <w:pPr>
        <w:spacing w:before="60" w:after="60" w:line="288" w:lineRule="auto"/>
        <w:ind w:firstLine="720"/>
        <w:jc w:val="both"/>
        <w:rPr>
          <w:szCs w:val="28"/>
          <w:lang w:val="nl-NL"/>
        </w:rPr>
      </w:pPr>
      <w:r w:rsidRPr="00D92F9C">
        <w:rPr>
          <w:szCs w:val="28"/>
          <w:lang w:val="nl-NL"/>
        </w:rPr>
        <w:t>- Xây dựng vườn nhà, vườn đồi trồng các loại cây có hiệu quả kinh tế cao.</w:t>
      </w:r>
    </w:p>
    <w:p w:rsidR="003D5587" w:rsidRPr="00D92F9C" w:rsidRDefault="003D5587" w:rsidP="003D5587">
      <w:pPr>
        <w:spacing w:before="60" w:after="60" w:line="288" w:lineRule="auto"/>
        <w:ind w:firstLine="720"/>
        <w:jc w:val="both"/>
        <w:rPr>
          <w:szCs w:val="28"/>
          <w:lang w:val="nl-NL"/>
        </w:rPr>
      </w:pPr>
      <w:r w:rsidRPr="00D92F9C">
        <w:rPr>
          <w:szCs w:val="28"/>
          <w:lang w:val="nl-NL"/>
        </w:rPr>
        <w:t>- Đẩy mạnh thâm canh trên diện tích lúa nước; bố trí cơ cấu giống hợp lý trên từng vùng, từng trà, đưa nhanh các loại giống lúa thuần chủng năng suất cao, giống lúa lai F1 vào sản xuất, để đạt khoảng 50% giống lúa thuần chủng, 50% giống lúa lai F1, nghiên cứu các địa bàn lân cân, giống lúa có hiệu quả đưa vào áp dụng. Áp dụng các biện pháp kỹ thuật sạ lúa theo hàng, thâm canh tăng năng suất, kỹ thuật phòng trừ sâu bệnh giúp nông dân bảo vệ cây trồng và sản xuất có hiệu quả.</w:t>
      </w:r>
    </w:p>
    <w:p w:rsidR="0074785E" w:rsidRPr="00D92F9C" w:rsidRDefault="009550E9" w:rsidP="004F3D01">
      <w:pPr>
        <w:spacing w:before="60" w:after="60" w:line="288" w:lineRule="auto"/>
        <w:ind w:firstLine="720"/>
        <w:jc w:val="both"/>
        <w:outlineLvl w:val="2"/>
        <w:rPr>
          <w:b/>
          <w:i/>
          <w:szCs w:val="28"/>
          <w:lang w:val="nl-NL"/>
        </w:rPr>
      </w:pPr>
      <w:bookmarkStart w:id="389" w:name="_Toc458063302"/>
      <w:bookmarkStart w:id="390" w:name="_Toc482179022"/>
      <w:bookmarkStart w:id="391" w:name="_Toc513359487"/>
      <w:bookmarkStart w:id="392" w:name="_Toc9846338"/>
      <w:r w:rsidRPr="00D92F9C">
        <w:rPr>
          <w:b/>
          <w:i/>
          <w:szCs w:val="28"/>
          <w:lang w:val="nl-NL"/>
        </w:rPr>
        <w:t xml:space="preserve">1.3.3. </w:t>
      </w:r>
      <w:r w:rsidR="0074785E" w:rsidRPr="00D92F9C">
        <w:rPr>
          <w:b/>
          <w:i/>
          <w:szCs w:val="28"/>
          <w:lang w:val="nl-NL"/>
        </w:rPr>
        <w:t>Khu vực rừng phòng hộ</w:t>
      </w:r>
      <w:bookmarkEnd w:id="389"/>
      <w:bookmarkEnd w:id="390"/>
      <w:bookmarkEnd w:id="391"/>
      <w:bookmarkEnd w:id="392"/>
    </w:p>
    <w:p w:rsidR="003D5587" w:rsidRPr="00D92F9C" w:rsidRDefault="003D5587" w:rsidP="003D5587">
      <w:pPr>
        <w:spacing w:before="60" w:after="60" w:line="288" w:lineRule="auto"/>
        <w:ind w:firstLine="720"/>
        <w:jc w:val="both"/>
        <w:rPr>
          <w:szCs w:val="28"/>
          <w:lang w:val="nl-NL"/>
        </w:rPr>
      </w:pPr>
      <w:r w:rsidRPr="00D92F9C">
        <w:rPr>
          <w:szCs w:val="28"/>
          <w:lang w:val="nl-NL"/>
        </w:rPr>
        <w:t>- Quy hoạch bảo vệ và phát triển rừng phải phù hợp với chiến lược phát triển lâm nghiệp quốc gia, quy hoạch phát triển lâm nghiệp của tỉnh, quy hoạch tổng thể phát triển kinh tế - xã hội của huyện đến năm 2020 và các quy hoạch chuyên ngành của tỉnh đã phê duyệt;</w:t>
      </w:r>
    </w:p>
    <w:p w:rsidR="003D5587" w:rsidRPr="00D92F9C" w:rsidRDefault="003D5587" w:rsidP="003D5587">
      <w:pPr>
        <w:spacing w:before="60" w:after="60" w:line="288" w:lineRule="auto"/>
        <w:ind w:firstLine="720"/>
        <w:jc w:val="both"/>
        <w:rPr>
          <w:szCs w:val="28"/>
          <w:lang w:val="nl-NL"/>
        </w:rPr>
      </w:pPr>
      <w:r w:rsidRPr="00D92F9C">
        <w:rPr>
          <w:szCs w:val="28"/>
          <w:lang w:val="nl-NL"/>
        </w:rPr>
        <w:t>- Bảo vệ toàn bộ diện tích rừng hiện có, phát triển rừng bền vững, nâng cao chất lượng rừng, làm giàu rừng; khai thác sử dụng hợp lý tài nguyên rừng, đảm bảo đáp ứng đủ nguyên liệu cho sản xuất công nghiệp chế biến lâm sản của tỉnh, gắn bảo vệ và phát triển rừng với an sinh xã hội, an ninh quốc phòng, môi trường và phát triển du lịch sinh thái;</w:t>
      </w:r>
    </w:p>
    <w:p w:rsidR="003D5587" w:rsidRPr="00D92F9C" w:rsidRDefault="003D5587" w:rsidP="003D5587">
      <w:pPr>
        <w:spacing w:before="60" w:after="60" w:line="288" w:lineRule="auto"/>
        <w:ind w:firstLine="720"/>
        <w:jc w:val="both"/>
        <w:rPr>
          <w:szCs w:val="28"/>
          <w:lang w:val="nl-NL"/>
        </w:rPr>
      </w:pPr>
      <w:r w:rsidRPr="00D92F9C">
        <w:rPr>
          <w:szCs w:val="28"/>
          <w:lang w:val="nl-NL"/>
        </w:rPr>
        <w:t>- Khuyến khích dồn đổi, tích tụ đất lâm nghiệp, khuyến khích các thành phần kinh tế tham gia phát triển rừng sản xuất, tạo ra các vùng sản xuất hàng hóa tập trung, quy mô lớn, hiệu quả cao. Gắn quy hoạch trồng rừng với quy hoạch chế biến lâm sản và tiêu thụ sản phẩm, tiến tới xây dựng thương hiệu sản phẩm lâm nghiệp và chứng chỉ rừng trên địa bàn tỉnh.</w:t>
      </w:r>
    </w:p>
    <w:p w:rsidR="001A0AEB" w:rsidRPr="00D92F9C" w:rsidRDefault="003D5587" w:rsidP="003D5587">
      <w:pPr>
        <w:spacing w:before="60" w:after="60" w:line="288" w:lineRule="auto"/>
        <w:ind w:firstLine="720"/>
        <w:jc w:val="both"/>
        <w:rPr>
          <w:szCs w:val="28"/>
          <w:lang w:val="nl-NL"/>
        </w:rPr>
      </w:pPr>
      <w:r w:rsidRPr="00D92F9C">
        <w:rPr>
          <w:szCs w:val="28"/>
          <w:lang w:val="nl-NL"/>
        </w:rPr>
        <w:t>- Đối với khu vực trồng rừng phòng hộ: Bảo vệ rừng tự nhiên và rừng trồng hiện có, trồng hỗn loài bằng những loài cây bản địa, cây đa mục đích, các loài cây phù trợ, cây dược liệu dưới tán rừng. Nâng cao chất lượng rừng, tăng độ che phủ rừng để phát huy tốt nhất khả năng phòng hộ đầu nguồn, bảo vệ môi trường sinh thái.</w:t>
      </w:r>
      <w:r w:rsidR="00A077C3" w:rsidRPr="00D92F9C">
        <w:rPr>
          <w:szCs w:val="28"/>
          <w:lang w:val="nl-NL"/>
        </w:rPr>
        <w:t xml:space="preserve"> </w:t>
      </w:r>
    </w:p>
    <w:p w:rsidR="0074785E" w:rsidRPr="00D92F9C" w:rsidRDefault="000A25FA" w:rsidP="000A25FA">
      <w:pPr>
        <w:spacing w:before="60" w:after="60" w:line="288" w:lineRule="auto"/>
        <w:ind w:firstLine="720"/>
        <w:jc w:val="both"/>
        <w:outlineLvl w:val="2"/>
        <w:rPr>
          <w:b/>
          <w:i/>
          <w:szCs w:val="28"/>
          <w:lang w:val="nl-NL"/>
        </w:rPr>
      </w:pPr>
      <w:bookmarkStart w:id="393" w:name="_Toc458063304"/>
      <w:bookmarkStart w:id="394" w:name="_Toc482179023"/>
      <w:bookmarkStart w:id="395" w:name="_Toc513359488"/>
      <w:bookmarkStart w:id="396" w:name="_Toc9846339"/>
      <w:r w:rsidRPr="00D92F9C">
        <w:rPr>
          <w:b/>
          <w:i/>
          <w:szCs w:val="28"/>
          <w:lang w:val="nl-NL"/>
        </w:rPr>
        <w:t>1.3.</w:t>
      </w:r>
      <w:r w:rsidR="00E22B19" w:rsidRPr="00D92F9C">
        <w:rPr>
          <w:b/>
          <w:i/>
          <w:szCs w:val="28"/>
          <w:lang w:val="nl-NL"/>
        </w:rPr>
        <w:t>4</w:t>
      </w:r>
      <w:r w:rsidRPr="00D92F9C">
        <w:rPr>
          <w:b/>
          <w:i/>
          <w:szCs w:val="28"/>
          <w:lang w:val="nl-NL"/>
        </w:rPr>
        <w:t xml:space="preserve">. </w:t>
      </w:r>
      <w:r w:rsidR="0074785E" w:rsidRPr="00D92F9C">
        <w:rPr>
          <w:b/>
          <w:i/>
          <w:szCs w:val="28"/>
          <w:lang w:val="nl-NL"/>
        </w:rPr>
        <w:t>Khu vực rừng sản xuất</w:t>
      </w:r>
      <w:bookmarkEnd w:id="393"/>
      <w:bookmarkEnd w:id="394"/>
      <w:bookmarkEnd w:id="395"/>
      <w:bookmarkEnd w:id="396"/>
    </w:p>
    <w:p w:rsidR="0074785E" w:rsidRPr="00D92F9C" w:rsidRDefault="00AF207A" w:rsidP="0074785E">
      <w:pPr>
        <w:spacing w:before="60" w:after="60" w:line="288" w:lineRule="auto"/>
        <w:ind w:firstLine="720"/>
        <w:jc w:val="both"/>
        <w:rPr>
          <w:szCs w:val="28"/>
          <w:lang w:val="nl-NL"/>
        </w:rPr>
      </w:pPr>
      <w:r w:rsidRPr="00D92F9C">
        <w:rPr>
          <w:szCs w:val="28"/>
          <w:lang w:val="nl-NL"/>
        </w:rPr>
        <w:t>Phát triển tối đa diện tích rừng kinh tế; tập trung có chọn lọc loại cây đa mục tiêu, hiệu quả kinh tế cao, phù hợp trên địa bàn; quy hoạch phát triển rừng thuần thâm canh gắn chế biến công nghệ cao, chế biến với tiêu thụ.</w:t>
      </w:r>
    </w:p>
    <w:p w:rsidR="000A25FA" w:rsidRPr="00D92F9C" w:rsidRDefault="0007779E" w:rsidP="0007779E">
      <w:pPr>
        <w:spacing w:before="60" w:after="60" w:line="288" w:lineRule="auto"/>
        <w:ind w:firstLine="720"/>
        <w:jc w:val="both"/>
        <w:rPr>
          <w:szCs w:val="28"/>
          <w:lang w:val="nl-NL"/>
        </w:rPr>
      </w:pPr>
      <w:r w:rsidRPr="00D92F9C">
        <w:rPr>
          <w:szCs w:val="28"/>
          <w:lang w:val="nl-NL"/>
        </w:rPr>
        <w:lastRenderedPageBreak/>
        <w:t>Dự kiến đến năm 2020, đất rừng sản xuất sẽ được mở rộng từ đất chưa sử dụng, đất cây ăn quả hiệu quả thấp và đất rừng phòng hộ</w:t>
      </w:r>
      <w:r w:rsidR="00AF207A" w:rsidRPr="00D92F9C">
        <w:rPr>
          <w:szCs w:val="28"/>
          <w:lang w:val="nl-NL"/>
        </w:rPr>
        <w:t xml:space="preserve">, </w:t>
      </w:r>
      <w:r w:rsidRPr="00D92F9C">
        <w:rPr>
          <w:szCs w:val="28"/>
          <w:lang w:val="nl-NL"/>
        </w:rPr>
        <w:t xml:space="preserve">đạt </w:t>
      </w:r>
      <w:r w:rsidR="00E02B27" w:rsidRPr="00D92F9C">
        <w:rPr>
          <w:szCs w:val="28"/>
          <w:lang w:val="nl-NL"/>
        </w:rPr>
        <w:t>41.872,79</w:t>
      </w:r>
      <w:r w:rsidRPr="00D92F9C">
        <w:rPr>
          <w:szCs w:val="28"/>
          <w:lang w:val="nl-NL"/>
        </w:rPr>
        <w:t xml:space="preserve"> ha. </w:t>
      </w:r>
    </w:p>
    <w:p w:rsidR="0074785E" w:rsidRPr="00D92F9C" w:rsidRDefault="00FC7B9C" w:rsidP="00FC7B9C">
      <w:pPr>
        <w:spacing w:before="60" w:after="60" w:line="288" w:lineRule="auto"/>
        <w:ind w:firstLine="720"/>
        <w:jc w:val="both"/>
        <w:outlineLvl w:val="2"/>
        <w:rPr>
          <w:b/>
          <w:i/>
          <w:szCs w:val="28"/>
          <w:lang w:val="nl-NL"/>
        </w:rPr>
      </w:pPr>
      <w:bookmarkStart w:id="397" w:name="_Toc458063305"/>
      <w:bookmarkStart w:id="398" w:name="_Toc482179024"/>
      <w:bookmarkStart w:id="399" w:name="_Toc513359489"/>
      <w:bookmarkStart w:id="400" w:name="_Toc9846340"/>
      <w:r w:rsidRPr="00D92F9C">
        <w:rPr>
          <w:b/>
          <w:i/>
          <w:szCs w:val="28"/>
          <w:lang w:val="nl-NL"/>
        </w:rPr>
        <w:t>1.3.</w:t>
      </w:r>
      <w:r w:rsidR="00E22B19" w:rsidRPr="00D92F9C">
        <w:rPr>
          <w:b/>
          <w:i/>
          <w:szCs w:val="28"/>
          <w:lang w:val="nl-NL"/>
        </w:rPr>
        <w:t>5</w:t>
      </w:r>
      <w:r w:rsidRPr="00D92F9C">
        <w:rPr>
          <w:b/>
          <w:i/>
          <w:szCs w:val="28"/>
          <w:lang w:val="nl-NL"/>
        </w:rPr>
        <w:t xml:space="preserve">. </w:t>
      </w:r>
      <w:r w:rsidR="006F270F" w:rsidRPr="00D92F9C">
        <w:rPr>
          <w:b/>
          <w:i/>
          <w:szCs w:val="28"/>
          <w:lang w:val="nl-NL"/>
        </w:rPr>
        <w:t>C</w:t>
      </w:r>
      <w:r w:rsidR="0074785E" w:rsidRPr="00D92F9C">
        <w:rPr>
          <w:b/>
          <w:i/>
          <w:szCs w:val="28"/>
          <w:lang w:val="nl-NL"/>
        </w:rPr>
        <w:t>ụm công nghiệp</w:t>
      </w:r>
      <w:r w:rsidR="00732441" w:rsidRPr="00D92F9C">
        <w:rPr>
          <w:b/>
          <w:i/>
          <w:szCs w:val="28"/>
          <w:lang w:val="nl-NL"/>
        </w:rPr>
        <w:t>, làng nghề</w:t>
      </w:r>
      <w:bookmarkEnd w:id="397"/>
      <w:bookmarkEnd w:id="398"/>
      <w:bookmarkEnd w:id="399"/>
      <w:bookmarkEnd w:id="400"/>
    </w:p>
    <w:p w:rsidR="002978BF" w:rsidRPr="00D92F9C" w:rsidRDefault="002978BF" w:rsidP="002978BF">
      <w:pPr>
        <w:spacing w:before="60" w:after="60" w:line="288" w:lineRule="auto"/>
        <w:ind w:firstLine="720"/>
        <w:jc w:val="both"/>
        <w:rPr>
          <w:szCs w:val="28"/>
          <w:lang w:val="nl-NL"/>
        </w:rPr>
      </w:pPr>
      <w:r w:rsidRPr="00D92F9C">
        <w:rPr>
          <w:szCs w:val="28"/>
          <w:lang w:val="nl-NL"/>
        </w:rPr>
        <w:t>Đẩy mạnh phát triển công nghiệp coi đây là khâu đột phá trong phát triển kinh tế - xã hội của huyện:</w:t>
      </w:r>
    </w:p>
    <w:p w:rsidR="00105D87" w:rsidRPr="00D92F9C" w:rsidRDefault="002978BF" w:rsidP="002978BF">
      <w:pPr>
        <w:spacing w:before="60" w:after="60" w:line="288" w:lineRule="auto"/>
        <w:ind w:firstLine="720"/>
        <w:jc w:val="both"/>
        <w:rPr>
          <w:szCs w:val="28"/>
          <w:lang w:val="nl-NL"/>
        </w:rPr>
      </w:pPr>
      <w:r w:rsidRPr="00D92F9C">
        <w:rPr>
          <w:szCs w:val="28"/>
          <w:lang w:val="nl-NL"/>
        </w:rPr>
        <w:t>Dự kiến Cụm công nghiệp trung tâm huyện nằm trên trục tỉnh lộ 662B có diện tích 30 ha.</w:t>
      </w:r>
    </w:p>
    <w:p w:rsidR="002978BF" w:rsidRPr="00D92F9C" w:rsidRDefault="002978BF" w:rsidP="002978BF">
      <w:pPr>
        <w:spacing w:before="60" w:after="60" w:line="288" w:lineRule="auto"/>
        <w:ind w:firstLine="720"/>
        <w:jc w:val="both"/>
        <w:rPr>
          <w:szCs w:val="28"/>
          <w:lang w:val="nl-NL"/>
        </w:rPr>
      </w:pPr>
      <w:r w:rsidRPr="00D92F9C">
        <w:rPr>
          <w:szCs w:val="28"/>
          <w:lang w:val="nl-NL"/>
        </w:rPr>
        <w:t>- Đầu tư 01 nhà máy gạch không nung tại cụm công nghiệp quy mô 25 triệu viên/năm, một nhà máy sản xuất phân vi sinh với công suất 9.000 tấn/năm.</w:t>
      </w:r>
    </w:p>
    <w:p w:rsidR="002978BF" w:rsidRPr="00D92F9C" w:rsidRDefault="002978BF" w:rsidP="002978BF">
      <w:pPr>
        <w:spacing w:before="60" w:after="60" w:line="288" w:lineRule="auto"/>
        <w:ind w:firstLine="720"/>
        <w:jc w:val="both"/>
        <w:rPr>
          <w:szCs w:val="28"/>
          <w:lang w:val="nl-NL"/>
        </w:rPr>
      </w:pPr>
      <w:r w:rsidRPr="00D92F9C">
        <w:rPr>
          <w:szCs w:val="28"/>
          <w:lang w:val="nl-NL"/>
        </w:rPr>
        <w:t xml:space="preserve">Tuy nhiên theo </w:t>
      </w:r>
      <w:r w:rsidR="004445B7" w:rsidRPr="00D92F9C">
        <w:rPr>
          <w:szCs w:val="28"/>
          <w:lang w:val="nl-NL"/>
        </w:rPr>
        <w:t>v</w:t>
      </w:r>
      <w:r w:rsidRPr="00D92F9C">
        <w:rPr>
          <w:szCs w:val="28"/>
          <w:lang w:val="nl-NL"/>
        </w:rPr>
        <w:t>ăn bản của UBND tỉnh Gia Lai, các khu cụm CN-TTCN mỗi huyện không quá 50 ha, trong giai đoạn đến 2020 xây dựng trên quy mô này, để thực hiện công cuộc CNH-HĐH cần khoanh định toàn bộ khu vực quy hoạch phát triển giai đoạn tiếp theo, không chuyển mục đích sản xuất khác.</w:t>
      </w:r>
    </w:p>
    <w:p w:rsidR="002978BF" w:rsidRPr="00D92F9C" w:rsidRDefault="002978BF" w:rsidP="002978BF">
      <w:pPr>
        <w:spacing w:before="60" w:after="60" w:line="288" w:lineRule="auto"/>
        <w:ind w:firstLine="720"/>
        <w:jc w:val="both"/>
        <w:rPr>
          <w:szCs w:val="28"/>
          <w:lang w:val="nl-NL"/>
        </w:rPr>
      </w:pPr>
      <w:r w:rsidRPr="00D92F9C">
        <w:rPr>
          <w:szCs w:val="28"/>
          <w:lang w:val="nl-NL"/>
        </w:rPr>
        <w:t>Ưu tiên công nghiệp chế biến, chế tạo cơ khí nhỏ. Phát triển các làng nghề đặc biệt là các làng nghề truyền thống có thế mạnh của huyệ</w:t>
      </w:r>
      <w:r w:rsidR="00403D8E" w:rsidRPr="00D92F9C">
        <w:rPr>
          <w:szCs w:val="28"/>
          <w:lang w:val="nl-NL"/>
        </w:rPr>
        <w:t>n</w:t>
      </w:r>
      <w:r w:rsidRPr="00D92F9C">
        <w:rPr>
          <w:szCs w:val="28"/>
          <w:lang w:val="nl-NL"/>
        </w:rPr>
        <w:t xml:space="preserve">. Đến năm 2020, đất công nghiệp và tiểu thủ công nghiệp khoảng </w:t>
      </w:r>
      <w:r w:rsidR="00AF6407" w:rsidRPr="00D92F9C">
        <w:rPr>
          <w:szCs w:val="28"/>
          <w:lang w:val="nl-NL"/>
        </w:rPr>
        <w:t>3</w:t>
      </w:r>
      <w:r w:rsidRPr="00D92F9C">
        <w:rPr>
          <w:szCs w:val="28"/>
          <w:lang w:val="nl-NL"/>
        </w:rPr>
        <w:t>0 ha.</w:t>
      </w:r>
    </w:p>
    <w:p w:rsidR="0074785E" w:rsidRPr="00D92F9C" w:rsidRDefault="00D85EBA" w:rsidP="00D85EBA">
      <w:pPr>
        <w:spacing w:before="60" w:after="60" w:line="288" w:lineRule="auto"/>
        <w:ind w:firstLine="720"/>
        <w:jc w:val="both"/>
        <w:outlineLvl w:val="2"/>
        <w:rPr>
          <w:b/>
          <w:i/>
          <w:szCs w:val="28"/>
          <w:lang w:val="nl-NL"/>
        </w:rPr>
      </w:pPr>
      <w:bookmarkStart w:id="401" w:name="_Toc458063306"/>
      <w:bookmarkStart w:id="402" w:name="_Toc482179025"/>
      <w:bookmarkStart w:id="403" w:name="_Toc513359490"/>
      <w:bookmarkStart w:id="404" w:name="_Toc9846341"/>
      <w:r w:rsidRPr="00D92F9C">
        <w:rPr>
          <w:b/>
          <w:i/>
          <w:szCs w:val="28"/>
          <w:lang w:val="nl-NL"/>
        </w:rPr>
        <w:t>1.3.</w:t>
      </w:r>
      <w:r w:rsidR="00E22B19" w:rsidRPr="00D92F9C">
        <w:rPr>
          <w:b/>
          <w:i/>
          <w:szCs w:val="28"/>
          <w:lang w:val="nl-NL"/>
        </w:rPr>
        <w:t>6</w:t>
      </w:r>
      <w:r w:rsidRPr="00D92F9C">
        <w:rPr>
          <w:b/>
          <w:i/>
          <w:szCs w:val="28"/>
          <w:lang w:val="nl-NL"/>
        </w:rPr>
        <w:t xml:space="preserve">. </w:t>
      </w:r>
      <w:r w:rsidR="00B93248" w:rsidRPr="00D92F9C">
        <w:rPr>
          <w:b/>
          <w:i/>
          <w:szCs w:val="28"/>
          <w:lang w:val="nl-NL"/>
        </w:rPr>
        <w:t>Vùng phát triển</w:t>
      </w:r>
      <w:r w:rsidR="0074785E" w:rsidRPr="00D92F9C">
        <w:rPr>
          <w:b/>
          <w:i/>
          <w:szCs w:val="28"/>
          <w:lang w:val="nl-NL"/>
        </w:rPr>
        <w:t xml:space="preserve"> - </w:t>
      </w:r>
      <w:r w:rsidR="00732441" w:rsidRPr="00D92F9C">
        <w:rPr>
          <w:b/>
          <w:i/>
          <w:szCs w:val="28"/>
          <w:lang w:val="nl-NL"/>
        </w:rPr>
        <w:t>khu dân cư nông thôn</w:t>
      </w:r>
      <w:bookmarkEnd w:id="401"/>
      <w:bookmarkEnd w:id="402"/>
      <w:bookmarkEnd w:id="403"/>
      <w:bookmarkEnd w:id="404"/>
    </w:p>
    <w:p w:rsidR="009C57C0" w:rsidRPr="00D92F9C" w:rsidRDefault="009C57C0" w:rsidP="009C57C0">
      <w:pPr>
        <w:spacing w:before="60" w:after="60" w:line="288" w:lineRule="auto"/>
        <w:ind w:firstLine="720"/>
        <w:jc w:val="both"/>
        <w:outlineLvl w:val="3"/>
        <w:rPr>
          <w:i/>
          <w:szCs w:val="28"/>
          <w:lang w:val="nl-NL"/>
        </w:rPr>
      </w:pPr>
      <w:r w:rsidRPr="00D92F9C">
        <w:rPr>
          <w:i/>
          <w:szCs w:val="28"/>
          <w:lang w:val="nl-NL"/>
        </w:rPr>
        <w:t>1.3.</w:t>
      </w:r>
      <w:r w:rsidR="00E22B19" w:rsidRPr="00D92F9C">
        <w:rPr>
          <w:i/>
          <w:szCs w:val="28"/>
          <w:lang w:val="nl-NL"/>
        </w:rPr>
        <w:t>6</w:t>
      </w:r>
      <w:r w:rsidRPr="00D92F9C">
        <w:rPr>
          <w:i/>
          <w:szCs w:val="28"/>
          <w:lang w:val="nl-NL"/>
        </w:rPr>
        <w:t xml:space="preserve">.1. </w:t>
      </w:r>
      <w:r w:rsidR="00B93248" w:rsidRPr="00D92F9C">
        <w:rPr>
          <w:i/>
          <w:szCs w:val="28"/>
          <w:lang w:val="nl-NL"/>
        </w:rPr>
        <w:t>Vùng phát triển</w:t>
      </w:r>
    </w:p>
    <w:p w:rsidR="00732441" w:rsidRPr="00D92F9C" w:rsidRDefault="00732441" w:rsidP="00732441">
      <w:pPr>
        <w:spacing w:before="60" w:after="60" w:line="288" w:lineRule="auto"/>
        <w:ind w:firstLine="720"/>
        <w:jc w:val="both"/>
        <w:rPr>
          <w:szCs w:val="28"/>
          <w:lang w:val="nl-NL"/>
        </w:rPr>
      </w:pPr>
      <w:r w:rsidRPr="00D92F9C">
        <w:rPr>
          <w:szCs w:val="28"/>
          <w:lang w:val="nl-NL"/>
        </w:rPr>
        <w:t>Xuất phát từ các điều kiện, yếu tố cơ bản của địa phương từng xã, huyện Ia Pa xác định hướng phát triển kinh tế của các vùng cơ bản như sau:</w:t>
      </w:r>
    </w:p>
    <w:p w:rsidR="00732441" w:rsidRPr="00D92F9C" w:rsidRDefault="00732441" w:rsidP="00732441">
      <w:pPr>
        <w:spacing w:before="60" w:after="60" w:line="288" w:lineRule="auto"/>
        <w:ind w:firstLine="720"/>
        <w:jc w:val="both"/>
        <w:rPr>
          <w:szCs w:val="28"/>
          <w:lang w:val="nl-NL"/>
        </w:rPr>
      </w:pPr>
      <w:r w:rsidRPr="00D92F9C">
        <w:rPr>
          <w:szCs w:val="28"/>
          <w:lang w:val="nl-NL"/>
        </w:rPr>
        <w:t xml:space="preserve">Vùng 1: Gồm </w:t>
      </w:r>
      <w:r w:rsidR="003601B6" w:rsidRPr="00D92F9C">
        <w:rPr>
          <w:szCs w:val="28"/>
          <w:lang w:val="nl-NL"/>
        </w:rPr>
        <w:t>vùng trung tâm huyện</w:t>
      </w:r>
      <w:r w:rsidRPr="00D92F9C">
        <w:rPr>
          <w:szCs w:val="28"/>
          <w:lang w:val="nl-NL"/>
        </w:rPr>
        <w:t xml:space="preserve"> Ia Pa và 4 xã vùng phụ cận: </w:t>
      </w:r>
      <w:r w:rsidR="006311CE" w:rsidRPr="00D92F9C">
        <w:rPr>
          <w:szCs w:val="28"/>
          <w:lang w:val="nl-NL"/>
        </w:rPr>
        <w:t>Ia Kdăm</w:t>
      </w:r>
      <w:r w:rsidRPr="00D92F9C">
        <w:rPr>
          <w:szCs w:val="28"/>
          <w:lang w:val="nl-NL"/>
        </w:rPr>
        <w:t>, Ia Mrơn, Ia Trôk, Kim Tân. Đây là hạt nhân để thúc đẩy sự phát triển cho cả vùng và cho toàn huyện.</w:t>
      </w:r>
    </w:p>
    <w:p w:rsidR="00732441" w:rsidRPr="00D92F9C" w:rsidRDefault="00732441" w:rsidP="00732441">
      <w:pPr>
        <w:spacing w:before="60" w:after="60" w:line="288" w:lineRule="auto"/>
        <w:ind w:firstLine="720"/>
        <w:jc w:val="both"/>
        <w:rPr>
          <w:szCs w:val="28"/>
          <w:lang w:val="nl-NL"/>
        </w:rPr>
      </w:pPr>
      <w:r w:rsidRPr="00D92F9C">
        <w:rPr>
          <w:szCs w:val="28"/>
          <w:lang w:val="nl-NL"/>
        </w:rPr>
        <w:t xml:space="preserve">Phương hướng sản xuất của vùng này chủ yếu là: trồng lúa, ngô và mì. Trong lĩnh vực chăn nuôi, vùng này có thể phát triển các loại như: bò, dê (tập trung ở </w:t>
      </w:r>
      <w:r w:rsidR="006311CE" w:rsidRPr="00D92F9C">
        <w:rPr>
          <w:szCs w:val="28"/>
          <w:lang w:val="nl-NL"/>
        </w:rPr>
        <w:t>Ia Kdăm</w:t>
      </w:r>
      <w:r w:rsidRPr="00D92F9C">
        <w:rPr>
          <w:szCs w:val="28"/>
          <w:lang w:val="nl-NL"/>
        </w:rPr>
        <w:t xml:space="preserve">), đặc biệt có thể tổ chức sản xuất nuôi gà lấy trứng và gà thịt theo mô hình hộ gia đình. </w:t>
      </w:r>
    </w:p>
    <w:p w:rsidR="00732441" w:rsidRPr="00D92F9C" w:rsidRDefault="00732441" w:rsidP="00732441">
      <w:pPr>
        <w:spacing w:before="60" w:after="60" w:line="288" w:lineRule="auto"/>
        <w:ind w:firstLine="720"/>
        <w:jc w:val="both"/>
        <w:rPr>
          <w:szCs w:val="28"/>
          <w:lang w:val="nl-NL"/>
        </w:rPr>
      </w:pPr>
      <w:r w:rsidRPr="00D92F9C">
        <w:rPr>
          <w:szCs w:val="28"/>
          <w:lang w:val="nl-NL"/>
        </w:rPr>
        <w:t>Đối với lĩnh vực công nghiệp và tiểu thủ công nghiệp tại cụm công nghiệp trung tâm huyện: phát triển các cơ sở sản xuất chế biến các loại nông sản, lâm sản và các loại nguyên liệu tại chỗ.</w:t>
      </w:r>
    </w:p>
    <w:p w:rsidR="00732441" w:rsidRPr="00D92F9C" w:rsidRDefault="00732441" w:rsidP="00732441">
      <w:pPr>
        <w:spacing w:before="60" w:after="60" w:line="288" w:lineRule="auto"/>
        <w:ind w:firstLine="720"/>
        <w:jc w:val="both"/>
        <w:rPr>
          <w:szCs w:val="28"/>
          <w:lang w:val="nl-NL"/>
        </w:rPr>
      </w:pPr>
      <w:r w:rsidRPr="00D92F9C">
        <w:rPr>
          <w:szCs w:val="28"/>
          <w:lang w:val="nl-NL"/>
        </w:rPr>
        <w:t>Đối với hoạt động thương mại - dịch vụ cần phát triển các ngành nghề kinh doanh phục vụ sản xuất nông nghiệp, phục vụ xây dựng; các loại dịch vụ như sửa chữa điện, điện tử, cơ khí dịch vụ ăn uống, nhà hàng khách sạn</w:t>
      </w:r>
      <w:r w:rsidR="008B7818" w:rsidRPr="00D92F9C">
        <w:rPr>
          <w:szCs w:val="28"/>
          <w:lang w:val="nl-NL"/>
        </w:rPr>
        <w:t>, du lịch.</w:t>
      </w:r>
    </w:p>
    <w:p w:rsidR="00732441" w:rsidRPr="00D92F9C" w:rsidRDefault="00732441" w:rsidP="00732441">
      <w:pPr>
        <w:spacing w:before="60" w:after="60" w:line="288" w:lineRule="auto"/>
        <w:ind w:firstLine="720"/>
        <w:jc w:val="both"/>
        <w:rPr>
          <w:szCs w:val="28"/>
          <w:lang w:val="nl-NL"/>
        </w:rPr>
      </w:pPr>
      <w:r w:rsidRPr="00D92F9C">
        <w:rPr>
          <w:szCs w:val="28"/>
          <w:lang w:val="nl-NL"/>
        </w:rPr>
        <w:t>Vùng 2: Trung tâm cụm xã Ia Tul, gồm 3 xã: Chư Mố, Ia Tul và Ia Broắ</w:t>
      </w:r>
      <w:r w:rsidR="008B7818" w:rsidRPr="00D92F9C">
        <w:rPr>
          <w:szCs w:val="28"/>
          <w:lang w:val="nl-NL"/>
        </w:rPr>
        <w:t>i, với</w:t>
      </w:r>
      <w:r w:rsidRPr="00D92F9C">
        <w:rPr>
          <w:szCs w:val="28"/>
          <w:lang w:val="nl-NL"/>
        </w:rPr>
        <w:t xml:space="preserve"> diện tích đất 25,3 ha.</w:t>
      </w:r>
    </w:p>
    <w:p w:rsidR="00732441" w:rsidRPr="00D92F9C" w:rsidRDefault="00732441" w:rsidP="00732441">
      <w:pPr>
        <w:spacing w:before="60" w:after="60" w:line="288" w:lineRule="auto"/>
        <w:ind w:firstLine="720"/>
        <w:jc w:val="both"/>
        <w:rPr>
          <w:szCs w:val="28"/>
          <w:lang w:val="nl-NL"/>
        </w:rPr>
      </w:pPr>
      <w:r w:rsidRPr="00D92F9C">
        <w:rPr>
          <w:szCs w:val="28"/>
          <w:lang w:val="nl-NL"/>
        </w:rPr>
        <w:lastRenderedPageBreak/>
        <w:t xml:space="preserve">Phương hướng sản xuất của vùng này là: Cây lúa, ngô và các cây ăn quả, các loại đậu, hoa màu khác; cây mía, điều và bông. Đối với kinh tế rừng tập trung vào các xã có điều kiện như: </w:t>
      </w:r>
      <w:r w:rsidR="006311CE" w:rsidRPr="00D92F9C">
        <w:rPr>
          <w:szCs w:val="28"/>
          <w:lang w:val="nl-NL"/>
        </w:rPr>
        <w:t>Ia Kdăm</w:t>
      </w:r>
      <w:r w:rsidRPr="00D92F9C">
        <w:rPr>
          <w:szCs w:val="28"/>
          <w:lang w:val="nl-NL"/>
        </w:rPr>
        <w:t>, Chư Mố, Ia Tul. Đối với chăn nuôi, vùng này có thể tổ chức chăn nuôi bò, lợn, chăn nuôi dê và một số gia cầm khác.</w:t>
      </w:r>
    </w:p>
    <w:p w:rsidR="00732441" w:rsidRPr="00D92F9C" w:rsidRDefault="00732441" w:rsidP="00732441">
      <w:pPr>
        <w:spacing w:before="60" w:after="60" w:line="288" w:lineRule="auto"/>
        <w:ind w:firstLine="720"/>
        <w:jc w:val="both"/>
        <w:rPr>
          <w:szCs w:val="28"/>
          <w:lang w:val="nl-NL"/>
        </w:rPr>
      </w:pPr>
      <w:r w:rsidRPr="00D92F9C">
        <w:rPr>
          <w:szCs w:val="28"/>
          <w:lang w:val="nl-NL"/>
        </w:rPr>
        <w:t xml:space="preserve">Đối với lĩnh vực công nghiệp - tiểu thủ công nghiệp: phát triển các cơ sở sản xuất vật liệu xây dựng, xay xát, chế biến nông lâm sản tập trung ở các xã </w:t>
      </w:r>
      <w:r w:rsidR="006311CE" w:rsidRPr="00D92F9C">
        <w:rPr>
          <w:szCs w:val="28"/>
          <w:lang w:val="nl-NL"/>
        </w:rPr>
        <w:t>Ia Kdăm</w:t>
      </w:r>
      <w:r w:rsidRPr="00D92F9C">
        <w:rPr>
          <w:szCs w:val="28"/>
          <w:lang w:val="nl-NL"/>
        </w:rPr>
        <w:t>, Chư Mố, Ia Tul và Ia Broắi.</w:t>
      </w:r>
    </w:p>
    <w:p w:rsidR="00732441" w:rsidRPr="00D92F9C" w:rsidRDefault="00732441" w:rsidP="00732441">
      <w:pPr>
        <w:spacing w:before="60" w:after="60" w:line="288" w:lineRule="auto"/>
        <w:ind w:firstLine="720"/>
        <w:jc w:val="both"/>
        <w:rPr>
          <w:szCs w:val="28"/>
          <w:lang w:val="nl-NL"/>
        </w:rPr>
      </w:pPr>
      <w:r w:rsidRPr="00D92F9C">
        <w:rPr>
          <w:szCs w:val="28"/>
          <w:lang w:val="nl-NL"/>
        </w:rPr>
        <w:t>Vùng 3: Gồm 2 xã: Chư Răng và Pờ Tó.</w:t>
      </w:r>
    </w:p>
    <w:p w:rsidR="00732441" w:rsidRPr="00D92F9C" w:rsidRDefault="00732441" w:rsidP="00732441">
      <w:pPr>
        <w:spacing w:before="60" w:after="60" w:line="288" w:lineRule="auto"/>
        <w:ind w:firstLine="720"/>
        <w:jc w:val="both"/>
        <w:rPr>
          <w:szCs w:val="28"/>
          <w:lang w:val="nl-NL"/>
        </w:rPr>
      </w:pPr>
      <w:r w:rsidRPr="00D92F9C">
        <w:rPr>
          <w:szCs w:val="28"/>
          <w:lang w:val="nl-NL"/>
        </w:rPr>
        <w:t>Phương hướng sản xuất của vùng này là: Khai hoang xây dựng đồng ruộng kết hợp xây dựng công trình thủy lợi, mở rộng diện tích canh tác lúa nước. Chú trọng vùng sản xuất mía, ngô, lạc, mì.... Cây ăn quả tập trung vào các giống có năng suất và hiệu quả kinh tế. Về chăn nuôi của vùng này là chăn nuôi theo trang trại bò, dê, lợn, gia cầm khác dọc theo tỉnh lộ 666.</w:t>
      </w:r>
    </w:p>
    <w:p w:rsidR="00BC07E0" w:rsidRPr="00D92F9C" w:rsidRDefault="00732441" w:rsidP="00732441">
      <w:pPr>
        <w:spacing w:before="60" w:after="60" w:line="288" w:lineRule="auto"/>
        <w:ind w:firstLine="720"/>
        <w:jc w:val="both"/>
        <w:rPr>
          <w:szCs w:val="28"/>
          <w:lang w:val="nl-NL"/>
        </w:rPr>
      </w:pPr>
      <w:r w:rsidRPr="00D92F9C">
        <w:rPr>
          <w:szCs w:val="28"/>
          <w:lang w:val="nl-NL"/>
        </w:rPr>
        <w:t>Trồng rừng kinh tế là hướng chủ yếu phát triển lâm nghiệp, tăng thu nhập cho đồng bào. Trồng rừng đặc sản, rừng cây bản địa những nơi có khả năng. Thực hiện tốt việc giao đất giao rừng đến tận từng hộ dân. Những nơi gần các bản đồng bào dân tộc ưu tiên giao cho đồng bào quản lý.</w:t>
      </w:r>
    </w:p>
    <w:p w:rsidR="009C57C0" w:rsidRPr="00D92F9C" w:rsidRDefault="009C57C0" w:rsidP="009C57C0">
      <w:pPr>
        <w:spacing w:before="60" w:after="60" w:line="288" w:lineRule="auto"/>
        <w:ind w:firstLine="720"/>
        <w:jc w:val="both"/>
        <w:outlineLvl w:val="3"/>
        <w:rPr>
          <w:i/>
          <w:szCs w:val="28"/>
          <w:lang w:val="nl-NL"/>
        </w:rPr>
      </w:pPr>
      <w:r w:rsidRPr="00D92F9C">
        <w:rPr>
          <w:i/>
          <w:szCs w:val="28"/>
          <w:lang w:val="nl-NL"/>
        </w:rPr>
        <w:t>1.3.</w:t>
      </w:r>
      <w:r w:rsidR="00E22B19" w:rsidRPr="00D92F9C">
        <w:rPr>
          <w:i/>
          <w:szCs w:val="28"/>
          <w:lang w:val="nl-NL"/>
        </w:rPr>
        <w:t>6</w:t>
      </w:r>
      <w:r w:rsidRPr="00D92F9C">
        <w:rPr>
          <w:i/>
          <w:szCs w:val="28"/>
          <w:lang w:val="nl-NL"/>
        </w:rPr>
        <w:t xml:space="preserve">.2. </w:t>
      </w:r>
      <w:r w:rsidR="00732441" w:rsidRPr="00D92F9C">
        <w:rPr>
          <w:i/>
          <w:szCs w:val="28"/>
          <w:lang w:val="nl-NL"/>
        </w:rPr>
        <w:t>Khu dân cư nông thôn</w:t>
      </w:r>
    </w:p>
    <w:p w:rsidR="00732441" w:rsidRPr="00D92F9C" w:rsidRDefault="00732441" w:rsidP="00732441">
      <w:pPr>
        <w:spacing w:before="60" w:after="60" w:line="288" w:lineRule="auto"/>
        <w:ind w:firstLine="720"/>
        <w:jc w:val="both"/>
        <w:rPr>
          <w:szCs w:val="28"/>
          <w:lang w:val="nl-NL"/>
        </w:rPr>
      </w:pPr>
      <w:r w:rsidRPr="00D92F9C">
        <w:rPr>
          <w:szCs w:val="28"/>
          <w:lang w:val="nl-NL"/>
        </w:rPr>
        <w:t>Mạng lưới dân cư nông thôn của huyệ</w:t>
      </w:r>
      <w:r w:rsidR="00F2419F" w:rsidRPr="00D92F9C">
        <w:rPr>
          <w:szCs w:val="28"/>
          <w:lang w:val="nl-NL"/>
        </w:rPr>
        <w:t>n</w:t>
      </w:r>
      <w:r w:rsidRPr="00D92F9C">
        <w:rPr>
          <w:szCs w:val="28"/>
          <w:lang w:val="nl-NL"/>
        </w:rPr>
        <w:t xml:space="preserve"> được bố trí hợp lý trên cơ sở kết hợp giữa sản xuất và an ninh</w:t>
      </w:r>
      <w:r w:rsidR="00F2419F" w:rsidRPr="00D92F9C">
        <w:rPr>
          <w:szCs w:val="28"/>
          <w:lang w:val="nl-NL"/>
        </w:rPr>
        <w:t xml:space="preserve"> -</w:t>
      </w:r>
      <w:r w:rsidRPr="00D92F9C">
        <w:rPr>
          <w:szCs w:val="28"/>
          <w:lang w:val="nl-NL"/>
        </w:rPr>
        <w:t xml:space="preserve"> quốc phòng, dựa trên các điều kiện về giao thông, nguồn nước đặc biệt là mạng lưới buôn làng của đồng bào dân tộc. </w:t>
      </w:r>
    </w:p>
    <w:p w:rsidR="00405B5C" w:rsidRPr="00D92F9C" w:rsidRDefault="00732441" w:rsidP="00732441">
      <w:pPr>
        <w:spacing w:before="60" w:after="60" w:line="288" w:lineRule="auto"/>
        <w:ind w:firstLine="720"/>
        <w:jc w:val="both"/>
        <w:rPr>
          <w:szCs w:val="28"/>
          <w:lang w:val="nl-NL"/>
        </w:rPr>
      </w:pPr>
      <w:r w:rsidRPr="00D92F9C">
        <w:rPr>
          <w:szCs w:val="28"/>
          <w:lang w:val="nl-NL"/>
        </w:rPr>
        <w:t>Để phát triển kinh tế xã hộ</w:t>
      </w:r>
      <w:r w:rsidR="00F2419F" w:rsidRPr="00D92F9C">
        <w:rPr>
          <w:szCs w:val="28"/>
          <w:lang w:val="nl-NL"/>
        </w:rPr>
        <w:t>i</w:t>
      </w:r>
      <w:r w:rsidRPr="00D92F9C">
        <w:rPr>
          <w:szCs w:val="28"/>
          <w:lang w:val="nl-NL"/>
        </w:rPr>
        <w:t xml:space="preserve"> huyện, gắn với chiến lược phát triển kinh tế xã hội của tỉnh, trong tương lai cần bố trí các điểm dân cư bám sát các tuyến đường tỉnh lộ 662; 666; đường Đông Trường sơn; các tuyến đường liên huyện, liên xã, liên thôn, gắn chặt các chương trình dự án phát triển kinh tế của huyện với việc bố trí dân cư để góp phần thúc đẩy quá trình đô thị hoá nông thôn.</w:t>
      </w:r>
    </w:p>
    <w:p w:rsidR="0074785E" w:rsidRPr="00D92F9C" w:rsidRDefault="00E75774" w:rsidP="00C528F1">
      <w:pPr>
        <w:spacing w:before="60" w:after="60" w:line="288" w:lineRule="auto"/>
        <w:ind w:firstLine="720"/>
        <w:jc w:val="both"/>
        <w:outlineLvl w:val="2"/>
        <w:rPr>
          <w:b/>
          <w:i/>
          <w:color w:val="FF0000"/>
          <w:szCs w:val="28"/>
          <w:lang w:val="nl-NL"/>
        </w:rPr>
      </w:pPr>
      <w:bookmarkStart w:id="405" w:name="_Toc458063307"/>
      <w:bookmarkStart w:id="406" w:name="_Toc482179026"/>
      <w:bookmarkStart w:id="407" w:name="_Toc513359491"/>
      <w:bookmarkStart w:id="408" w:name="_Toc9846342"/>
      <w:r w:rsidRPr="00D92F9C">
        <w:rPr>
          <w:b/>
          <w:i/>
          <w:color w:val="FF0000"/>
          <w:szCs w:val="28"/>
          <w:lang w:val="nl-NL"/>
        </w:rPr>
        <w:t>1.3.</w:t>
      </w:r>
      <w:r w:rsidR="00E22B19" w:rsidRPr="00D92F9C">
        <w:rPr>
          <w:b/>
          <w:i/>
          <w:color w:val="FF0000"/>
          <w:szCs w:val="28"/>
          <w:lang w:val="nl-NL"/>
        </w:rPr>
        <w:t>7</w:t>
      </w:r>
      <w:r w:rsidRPr="00D92F9C">
        <w:rPr>
          <w:b/>
          <w:i/>
          <w:color w:val="FF0000"/>
          <w:szCs w:val="28"/>
          <w:lang w:val="nl-NL"/>
        </w:rPr>
        <w:t xml:space="preserve">. </w:t>
      </w:r>
      <w:r w:rsidR="00C6484B" w:rsidRPr="00D92F9C">
        <w:rPr>
          <w:b/>
          <w:i/>
          <w:color w:val="FF0000"/>
          <w:szCs w:val="28"/>
          <w:lang w:val="nl-NL"/>
        </w:rPr>
        <w:t>Định hướ</w:t>
      </w:r>
      <w:r w:rsidR="00723DBD" w:rsidRPr="00D92F9C">
        <w:rPr>
          <w:b/>
          <w:i/>
          <w:color w:val="FF0000"/>
          <w:szCs w:val="28"/>
          <w:lang w:val="nl-NL"/>
        </w:rPr>
        <w:t>ng không gian</w:t>
      </w:r>
      <w:bookmarkEnd w:id="405"/>
      <w:bookmarkEnd w:id="406"/>
      <w:bookmarkEnd w:id="407"/>
      <w:bookmarkEnd w:id="408"/>
      <w:r w:rsidR="00C528F1" w:rsidRPr="00D92F9C">
        <w:rPr>
          <w:b/>
          <w:i/>
          <w:color w:val="FF0000"/>
          <w:szCs w:val="28"/>
          <w:lang w:val="nl-NL"/>
        </w:rPr>
        <w:t xml:space="preserve"> </w:t>
      </w:r>
    </w:p>
    <w:p w:rsidR="0081522B" w:rsidRPr="00D92F9C" w:rsidRDefault="0081522B" w:rsidP="0081522B">
      <w:pPr>
        <w:spacing w:before="60" w:after="60" w:line="288" w:lineRule="auto"/>
        <w:ind w:firstLine="720"/>
        <w:jc w:val="both"/>
        <w:rPr>
          <w:szCs w:val="28"/>
          <w:lang w:val="nl-NL"/>
        </w:rPr>
      </w:pPr>
      <w:r w:rsidRPr="00D92F9C">
        <w:rPr>
          <w:szCs w:val="28"/>
          <w:lang w:val="nl-NL"/>
        </w:rPr>
        <w:t>Trên cơ sở quy hoạch khu trung tâm hành chính của huyện quy hoạch thị trấn Ia Pa nằm dọc theo tỉnh lộ 662 thuộc địa phận của 2 xã Ia Mrơn và Kim Tân có tổng diện tích 1.557,1878 ha (đất thuộc xã Kim Tân 673,0789 ha và xã Ia Mrơn 919,3284 ha).</w:t>
      </w:r>
    </w:p>
    <w:p w:rsidR="00C6484B" w:rsidRPr="00D92F9C" w:rsidRDefault="00C6484B" w:rsidP="0081522B">
      <w:pPr>
        <w:spacing w:before="60" w:after="60" w:line="288" w:lineRule="auto"/>
        <w:ind w:firstLine="720"/>
        <w:jc w:val="both"/>
        <w:rPr>
          <w:szCs w:val="28"/>
          <w:lang w:val="nl-NL"/>
        </w:rPr>
      </w:pPr>
      <w:r w:rsidRPr="00D92F9C">
        <w:rPr>
          <w:szCs w:val="28"/>
          <w:lang w:val="nl-NL"/>
        </w:rPr>
        <w:t xml:space="preserve">Tổng dân số hiện trạng </w:t>
      </w:r>
      <w:r w:rsidR="00D81379" w:rsidRPr="00D92F9C">
        <w:rPr>
          <w:szCs w:val="28"/>
          <w:lang w:val="nl-NL"/>
        </w:rPr>
        <w:t>1.777</w:t>
      </w:r>
      <w:r w:rsidRPr="00D92F9C">
        <w:rPr>
          <w:szCs w:val="28"/>
          <w:lang w:val="nl-NL"/>
        </w:rPr>
        <w:t xml:space="preserve"> </w:t>
      </w:r>
      <w:r w:rsidR="00D81379" w:rsidRPr="00D92F9C">
        <w:rPr>
          <w:szCs w:val="28"/>
          <w:lang w:val="nl-NL"/>
        </w:rPr>
        <w:t>hộ với 7.657 khẩu</w:t>
      </w:r>
      <w:r w:rsidRPr="00D92F9C">
        <w:rPr>
          <w:szCs w:val="28"/>
          <w:lang w:val="nl-NL"/>
        </w:rPr>
        <w:t xml:space="preserve">; Số lao động </w:t>
      </w:r>
      <w:r w:rsidR="00D81379" w:rsidRPr="00D92F9C">
        <w:rPr>
          <w:szCs w:val="28"/>
          <w:lang w:val="nl-NL"/>
        </w:rPr>
        <w:t>4.407</w:t>
      </w:r>
      <w:r w:rsidRPr="00D92F9C">
        <w:rPr>
          <w:szCs w:val="28"/>
          <w:lang w:val="nl-NL"/>
        </w:rPr>
        <w:t xml:space="preserve"> người trong đó lao động phi nông nghiệp là </w:t>
      </w:r>
      <w:r w:rsidR="00D81379" w:rsidRPr="00D92F9C">
        <w:rPr>
          <w:szCs w:val="28"/>
          <w:lang w:val="nl-NL"/>
        </w:rPr>
        <w:t>408 người, lao động nông nghiệp là 3.999 người</w:t>
      </w:r>
      <w:r w:rsidRPr="00D92F9C">
        <w:rPr>
          <w:szCs w:val="28"/>
          <w:lang w:val="nl-NL"/>
        </w:rPr>
        <w:t xml:space="preserve">. Dân cư hiện trạng gồm </w:t>
      </w:r>
      <w:r w:rsidR="00D81379" w:rsidRPr="00D92F9C">
        <w:rPr>
          <w:szCs w:val="28"/>
          <w:lang w:val="nl-NL"/>
        </w:rPr>
        <w:t>11</w:t>
      </w:r>
      <w:r w:rsidRPr="00D92F9C">
        <w:rPr>
          <w:szCs w:val="28"/>
          <w:lang w:val="nl-NL"/>
        </w:rPr>
        <w:t xml:space="preserve"> thôn làng: Thôn </w:t>
      </w:r>
      <w:r w:rsidR="00D81379" w:rsidRPr="00D92F9C">
        <w:rPr>
          <w:szCs w:val="28"/>
          <w:lang w:val="nl-NL"/>
        </w:rPr>
        <w:t xml:space="preserve">1, thôn 2, thôn 3, thôn Đồng </w:t>
      </w:r>
      <w:r w:rsidR="00D81379" w:rsidRPr="00D92F9C">
        <w:rPr>
          <w:szCs w:val="28"/>
          <w:lang w:val="nl-NL"/>
        </w:rPr>
        <w:lastRenderedPageBreak/>
        <w:t xml:space="preserve">Sơn, thôn </w:t>
      </w:r>
      <w:r w:rsidRPr="00D92F9C">
        <w:rPr>
          <w:szCs w:val="28"/>
          <w:lang w:val="nl-NL"/>
        </w:rPr>
        <w:t xml:space="preserve">Mơ Năng </w:t>
      </w:r>
      <w:r w:rsidR="00D81379" w:rsidRPr="00D92F9C">
        <w:rPr>
          <w:szCs w:val="28"/>
          <w:lang w:val="nl-NL"/>
        </w:rPr>
        <w:t>1</w:t>
      </w:r>
      <w:r w:rsidRPr="00D92F9C">
        <w:rPr>
          <w:szCs w:val="28"/>
          <w:lang w:val="nl-NL"/>
        </w:rPr>
        <w:t xml:space="preserve">, </w:t>
      </w:r>
      <w:r w:rsidR="00D81379" w:rsidRPr="00D92F9C">
        <w:rPr>
          <w:szCs w:val="28"/>
          <w:lang w:val="nl-NL"/>
        </w:rPr>
        <w:t xml:space="preserve">thôn Mơ Năng 2, thôn </w:t>
      </w:r>
      <w:r w:rsidRPr="00D92F9C">
        <w:rPr>
          <w:szCs w:val="28"/>
          <w:lang w:val="nl-NL"/>
        </w:rPr>
        <w:t xml:space="preserve">BLôm thuộc xã Kim Tân; Hoa Sen, Kim Năng I, Kim Năng II và 1 </w:t>
      </w:r>
      <w:r w:rsidR="00D81379" w:rsidRPr="00D92F9C">
        <w:rPr>
          <w:szCs w:val="28"/>
          <w:lang w:val="nl-NL"/>
        </w:rPr>
        <w:t>nửa</w:t>
      </w:r>
      <w:r w:rsidRPr="00D92F9C">
        <w:rPr>
          <w:szCs w:val="28"/>
          <w:lang w:val="nl-NL"/>
        </w:rPr>
        <w:t xml:space="preserve"> thôn Đăk Chă thuộc xã Ia Mrơn.</w:t>
      </w:r>
    </w:p>
    <w:p w:rsidR="00C6484B" w:rsidRPr="00D92F9C" w:rsidRDefault="00C6484B" w:rsidP="0081522B">
      <w:pPr>
        <w:spacing w:before="60" w:after="60" w:line="288" w:lineRule="auto"/>
        <w:ind w:firstLine="720"/>
        <w:jc w:val="both"/>
        <w:rPr>
          <w:szCs w:val="28"/>
          <w:lang w:val="nl-NL"/>
        </w:rPr>
      </w:pPr>
      <w:r w:rsidRPr="00D92F9C">
        <w:rPr>
          <w:szCs w:val="28"/>
          <w:lang w:val="nl-NL"/>
        </w:rPr>
        <w:t>Không gian đô thị được chia làm các khu chức năng sau:</w:t>
      </w:r>
    </w:p>
    <w:p w:rsidR="00C6484B" w:rsidRPr="00D92F9C" w:rsidRDefault="00C6484B" w:rsidP="0081522B">
      <w:pPr>
        <w:spacing w:before="60" w:after="60" w:line="288" w:lineRule="auto"/>
        <w:ind w:firstLine="720"/>
        <w:jc w:val="both"/>
        <w:rPr>
          <w:szCs w:val="28"/>
          <w:lang w:val="nl-NL"/>
        </w:rPr>
      </w:pPr>
      <w:r w:rsidRPr="00D92F9C">
        <w:rPr>
          <w:szCs w:val="28"/>
          <w:lang w:val="nl-NL"/>
        </w:rPr>
        <w:t>- Trung tâm thị trấn Ia Pa được quy hoạch 2 bên trục cảnh quan tỉnh lộ 662 và trục chính vào khu hành chính của huyện, lấy vị trí của UBND huyện làm tâm điểm phát triển. Trong đó việc bố trí 2 cơ quan Huyện ủy và Uỷ Ban nhân dân huyện đóng vai trò quan trọng, bên cạnh là khối cơ quan khác như: Nội chính, Kinh tế, Giáo dục, Y tế, Văn hoá... Đây cũng là khu vực hội tụ các công trình kiến trúc do nhà nước đầu tư có quy mô và tầm vóc lớn quan trọng, có mật độ xây dựng và tầng cao trung bình lớn nhất đô thị.</w:t>
      </w:r>
    </w:p>
    <w:p w:rsidR="00C6484B" w:rsidRPr="00D92F9C" w:rsidRDefault="00C6484B" w:rsidP="0081522B">
      <w:pPr>
        <w:spacing w:before="60" w:after="60" w:line="288" w:lineRule="auto"/>
        <w:ind w:firstLine="720"/>
        <w:jc w:val="both"/>
        <w:rPr>
          <w:szCs w:val="28"/>
          <w:lang w:val="nl-NL"/>
        </w:rPr>
      </w:pPr>
      <w:r w:rsidRPr="00D92F9C">
        <w:rPr>
          <w:szCs w:val="28"/>
          <w:lang w:val="nl-NL"/>
        </w:rPr>
        <w:t>- Khu cây xanh văn hoá thể dục thể thao của thị trấn được bố trí khu vực có  địa hình phức tạp, có suối chảy ra sông Ba.</w:t>
      </w:r>
    </w:p>
    <w:p w:rsidR="00C6484B" w:rsidRPr="00D92F9C" w:rsidRDefault="00C6484B" w:rsidP="0081522B">
      <w:pPr>
        <w:spacing w:before="60" w:after="60" w:line="288" w:lineRule="auto"/>
        <w:ind w:firstLine="720"/>
        <w:jc w:val="both"/>
        <w:rPr>
          <w:szCs w:val="28"/>
          <w:lang w:val="nl-NL"/>
        </w:rPr>
      </w:pPr>
      <w:r w:rsidRPr="00D92F9C">
        <w:rPr>
          <w:szCs w:val="28"/>
          <w:lang w:val="nl-NL"/>
        </w:rPr>
        <w:t xml:space="preserve">- Cụm công nghiệp và tiểu thủ công nghiệp: </w:t>
      </w:r>
      <w:r w:rsidR="00575F6E" w:rsidRPr="00D92F9C">
        <w:rPr>
          <w:szCs w:val="28"/>
          <w:lang w:val="nl-NL"/>
        </w:rPr>
        <w:t>Hoàn thiện hạ tầng và đưa vào hoạt động hiệu quả Cụm công nghiệp tại khu vực dự kiến là thị trấn Ia Pa với quy mô 30</w:t>
      </w:r>
      <w:r w:rsidR="00F94601">
        <w:rPr>
          <w:szCs w:val="28"/>
          <w:lang w:val="nl-NL"/>
        </w:rPr>
        <w:t xml:space="preserve"> </w:t>
      </w:r>
      <w:r w:rsidR="00575F6E" w:rsidRPr="00D92F9C">
        <w:rPr>
          <w:szCs w:val="28"/>
          <w:lang w:val="nl-NL"/>
        </w:rPr>
        <w:t>ha với các ngành nghề:</w:t>
      </w:r>
      <w:r w:rsidR="005E2EFA" w:rsidRPr="00D92F9C">
        <w:rPr>
          <w:szCs w:val="28"/>
          <w:lang w:val="nl-NL"/>
        </w:rPr>
        <w:t xml:space="preserve"> </w:t>
      </w:r>
      <w:r w:rsidR="00575F6E" w:rsidRPr="00D92F9C">
        <w:rPr>
          <w:szCs w:val="28"/>
          <w:lang w:val="nl-NL"/>
        </w:rPr>
        <w:t>chế biến nông lâm sản, cơ khí</w:t>
      </w:r>
      <w:r w:rsidR="005E2EFA" w:rsidRPr="00D92F9C">
        <w:rPr>
          <w:szCs w:val="28"/>
          <w:lang w:val="nl-NL"/>
        </w:rPr>
        <w:t>, sản xuất phân vi sinh, sản xuất gạch</w:t>
      </w:r>
      <w:r w:rsidR="00575F6E" w:rsidRPr="00D92F9C">
        <w:rPr>
          <w:szCs w:val="28"/>
          <w:lang w:val="nl-NL"/>
        </w:rPr>
        <w:t xml:space="preserve"> và một số ngành nghề khác. Khuyến khích, kêu gọi các thành phần kinh tế đầu tư phát triển cụm công nghiệp</w:t>
      </w:r>
      <w:r w:rsidR="009B7A10" w:rsidRPr="00D92F9C">
        <w:rPr>
          <w:szCs w:val="28"/>
          <w:lang w:val="nl-NL"/>
        </w:rPr>
        <w:t>.</w:t>
      </w:r>
      <w:r w:rsidR="00F94601">
        <w:rPr>
          <w:szCs w:val="28"/>
          <w:lang w:val="nl-NL"/>
        </w:rPr>
        <w:t xml:space="preserve"> Hiện tại, quy hoạch khu công nghiệp nằm ở Kim Tân nhưng trong thời gian đến nếu có sự biến động về tình hình thực tế thì có thể chuyển về Ia Mrơn</w:t>
      </w:r>
    </w:p>
    <w:p w:rsidR="00C6484B" w:rsidRPr="00D92F9C" w:rsidRDefault="00C6484B" w:rsidP="0081522B">
      <w:pPr>
        <w:spacing w:before="60" w:after="60" w:line="288" w:lineRule="auto"/>
        <w:ind w:firstLine="720"/>
        <w:jc w:val="both"/>
        <w:rPr>
          <w:szCs w:val="28"/>
          <w:lang w:val="nl-NL"/>
        </w:rPr>
      </w:pPr>
      <w:r w:rsidRPr="00D92F9C">
        <w:rPr>
          <w:szCs w:val="28"/>
          <w:lang w:val="nl-NL"/>
        </w:rPr>
        <w:t>- Khu dân cư hiện trạng có mật độ thấp cần phải chỉnh trang về mặt quy hoạch: bổ sung đường nhánh trong khu ở, giải quyết các vấn đề hạ tầng kỹ thuật, tăng cường quản lý theo quy hoạch để tạo dựng mặt phố khang trang, văn minh. Chỉnh trang các công trình công cộng thuộc trung tâm khu ở, các thôn làng đồng bào dân tộc quy hoạch làm các làng kết hợp du lịch dịch vụ.</w:t>
      </w:r>
    </w:p>
    <w:p w:rsidR="00C6484B" w:rsidRPr="00D92F9C" w:rsidRDefault="00C6484B" w:rsidP="0081522B">
      <w:pPr>
        <w:spacing w:before="60" w:after="60" w:line="288" w:lineRule="auto"/>
        <w:ind w:firstLine="720"/>
        <w:jc w:val="both"/>
        <w:rPr>
          <w:szCs w:val="28"/>
          <w:lang w:val="nl-NL"/>
        </w:rPr>
      </w:pPr>
      <w:r w:rsidRPr="00D92F9C">
        <w:rPr>
          <w:szCs w:val="28"/>
          <w:lang w:val="nl-NL"/>
        </w:rPr>
        <w:t xml:space="preserve">- Khu dân cư phát triển mới </w:t>
      </w:r>
      <w:r w:rsidR="00F2419F" w:rsidRPr="00D92F9C">
        <w:rPr>
          <w:szCs w:val="28"/>
          <w:lang w:val="nl-NL"/>
        </w:rPr>
        <w:t xml:space="preserve">được </w:t>
      </w:r>
      <w:r w:rsidRPr="00D92F9C">
        <w:rPr>
          <w:szCs w:val="28"/>
          <w:lang w:val="nl-NL"/>
        </w:rPr>
        <w:t>tổ chức quy hoạch theo 2 hướng nhà: Nhà ở lô phố và nhà vườn. Các khu ở mới này được phát triển cho toàn khu vực nội thị.</w:t>
      </w:r>
    </w:p>
    <w:p w:rsidR="00DE2B6C" w:rsidRDefault="00C6484B" w:rsidP="0081522B">
      <w:pPr>
        <w:spacing w:before="60" w:after="60" w:line="288" w:lineRule="auto"/>
        <w:ind w:firstLine="720"/>
        <w:jc w:val="both"/>
        <w:rPr>
          <w:szCs w:val="28"/>
          <w:lang w:val="nl-NL"/>
        </w:rPr>
      </w:pPr>
      <w:r w:rsidRPr="00D92F9C">
        <w:rPr>
          <w:szCs w:val="28"/>
          <w:lang w:val="nl-NL"/>
        </w:rPr>
        <w:t>- Vấn đề cảnh quan và môi trường đô thị: Sử dụng và khai thác triệt để các tiềm năng về thiên nhiên như khu vực ven sông Ba, khu vực đồi núi (</w:t>
      </w:r>
      <w:r w:rsidR="008B1F1E" w:rsidRPr="00D92F9C">
        <w:rPr>
          <w:szCs w:val="28"/>
          <w:lang w:val="nl-NL"/>
        </w:rPr>
        <w:t>núi Chư Blôm</w:t>
      </w:r>
      <w:r w:rsidRPr="00D92F9C">
        <w:rPr>
          <w:szCs w:val="28"/>
          <w:lang w:val="nl-NL"/>
        </w:rPr>
        <w:t>)... tận dụng các khu vực tụ</w:t>
      </w:r>
      <w:r w:rsidR="00366535" w:rsidRPr="00D92F9C">
        <w:rPr>
          <w:szCs w:val="28"/>
          <w:lang w:val="nl-NL"/>
        </w:rPr>
        <w:t xml:space="preserve"> thủy</w:t>
      </w:r>
      <w:r w:rsidRPr="00D92F9C">
        <w:rPr>
          <w:szCs w:val="28"/>
          <w:lang w:val="nl-NL"/>
        </w:rPr>
        <w:t xml:space="preserve"> đào hồ sinh thái kết hợp điề</w:t>
      </w:r>
      <w:r w:rsidR="00366535" w:rsidRPr="00D92F9C">
        <w:rPr>
          <w:szCs w:val="28"/>
          <w:lang w:val="nl-NL"/>
        </w:rPr>
        <w:t>u hòa</w:t>
      </w:r>
      <w:r w:rsidRPr="00D92F9C">
        <w:rPr>
          <w:szCs w:val="28"/>
          <w:lang w:val="nl-NL"/>
        </w:rPr>
        <w:t xml:space="preserve"> chống lũ lụt, phát triể</w:t>
      </w:r>
      <w:r w:rsidR="00575F6E" w:rsidRPr="00D92F9C">
        <w:rPr>
          <w:szCs w:val="28"/>
          <w:lang w:val="nl-NL"/>
        </w:rPr>
        <w:t>n các công viên văn hóa</w:t>
      </w:r>
      <w:r w:rsidRPr="00D92F9C">
        <w:rPr>
          <w:szCs w:val="28"/>
          <w:lang w:val="nl-NL"/>
        </w:rPr>
        <w:t>, thể dục thể thao</w:t>
      </w:r>
      <w:r w:rsidR="00350025" w:rsidRPr="00D92F9C">
        <w:rPr>
          <w:szCs w:val="28"/>
          <w:lang w:val="nl-NL"/>
        </w:rPr>
        <w:t>.</w:t>
      </w:r>
    </w:p>
    <w:p w:rsidR="00F94601" w:rsidRDefault="00F94601" w:rsidP="0081522B">
      <w:pPr>
        <w:spacing w:before="60" w:after="60" w:line="288" w:lineRule="auto"/>
        <w:ind w:firstLine="720"/>
        <w:jc w:val="both"/>
        <w:rPr>
          <w:szCs w:val="28"/>
          <w:lang w:val="nl-NL"/>
        </w:rPr>
      </w:pPr>
    </w:p>
    <w:p w:rsidR="00F94601" w:rsidRDefault="00F94601" w:rsidP="0081522B">
      <w:pPr>
        <w:spacing w:before="60" w:after="60" w:line="288" w:lineRule="auto"/>
        <w:ind w:firstLine="720"/>
        <w:jc w:val="both"/>
        <w:rPr>
          <w:szCs w:val="28"/>
          <w:lang w:val="nl-NL"/>
        </w:rPr>
      </w:pPr>
    </w:p>
    <w:p w:rsidR="00F94601" w:rsidRDefault="00F94601" w:rsidP="0081522B">
      <w:pPr>
        <w:spacing w:before="60" w:after="60" w:line="288" w:lineRule="auto"/>
        <w:ind w:firstLine="720"/>
        <w:jc w:val="both"/>
        <w:rPr>
          <w:szCs w:val="28"/>
          <w:lang w:val="nl-NL"/>
        </w:rPr>
      </w:pPr>
    </w:p>
    <w:p w:rsidR="00F94601" w:rsidRPr="00D92F9C" w:rsidRDefault="00F94601" w:rsidP="0081522B">
      <w:pPr>
        <w:spacing w:before="60" w:after="60" w:line="288" w:lineRule="auto"/>
        <w:ind w:firstLine="720"/>
        <w:jc w:val="both"/>
        <w:rPr>
          <w:szCs w:val="28"/>
          <w:lang w:val="nl-NL"/>
        </w:rPr>
      </w:pPr>
    </w:p>
    <w:p w:rsidR="00723DBD" w:rsidRPr="00D92F9C" w:rsidRDefault="00723DBD" w:rsidP="00723DBD">
      <w:pPr>
        <w:spacing w:before="60" w:after="60" w:line="288" w:lineRule="auto"/>
        <w:ind w:firstLine="720"/>
        <w:jc w:val="both"/>
        <w:outlineLvl w:val="2"/>
        <w:rPr>
          <w:b/>
          <w:i/>
          <w:szCs w:val="28"/>
          <w:lang w:val="nl-NL"/>
        </w:rPr>
      </w:pPr>
      <w:bookmarkStart w:id="409" w:name="_Toc458063308"/>
      <w:bookmarkStart w:id="410" w:name="_Toc482179027"/>
      <w:bookmarkStart w:id="411" w:name="_Toc513359492"/>
      <w:bookmarkStart w:id="412" w:name="_Toc9846343"/>
      <w:r w:rsidRPr="00D92F9C">
        <w:rPr>
          <w:b/>
          <w:i/>
          <w:szCs w:val="28"/>
          <w:lang w:val="nl-NL"/>
        </w:rPr>
        <w:lastRenderedPageBreak/>
        <w:t>1.3.</w:t>
      </w:r>
      <w:r w:rsidR="00E22B19" w:rsidRPr="00D92F9C">
        <w:rPr>
          <w:b/>
          <w:i/>
          <w:szCs w:val="28"/>
          <w:lang w:val="nl-NL"/>
        </w:rPr>
        <w:t>8</w:t>
      </w:r>
      <w:r w:rsidRPr="00D92F9C">
        <w:rPr>
          <w:b/>
          <w:i/>
          <w:szCs w:val="28"/>
          <w:lang w:val="nl-NL"/>
        </w:rPr>
        <w:t xml:space="preserve">. Định hướng </w:t>
      </w:r>
      <w:r w:rsidR="00BC5D0A" w:rsidRPr="00D92F9C">
        <w:rPr>
          <w:b/>
          <w:i/>
          <w:szCs w:val="28"/>
          <w:lang w:val="nl-NL"/>
        </w:rPr>
        <w:t xml:space="preserve">đất </w:t>
      </w:r>
      <w:r w:rsidRPr="00D92F9C">
        <w:rPr>
          <w:b/>
          <w:i/>
          <w:szCs w:val="28"/>
          <w:lang w:val="nl-NL"/>
        </w:rPr>
        <w:t>phát triển thương mại, dịch vụ</w:t>
      </w:r>
      <w:bookmarkEnd w:id="409"/>
      <w:r w:rsidR="003D5587" w:rsidRPr="00D92F9C">
        <w:rPr>
          <w:b/>
          <w:i/>
          <w:szCs w:val="28"/>
          <w:lang w:val="nl-NL"/>
        </w:rPr>
        <w:t>, du lịch</w:t>
      </w:r>
      <w:bookmarkEnd w:id="410"/>
      <w:bookmarkEnd w:id="411"/>
      <w:bookmarkEnd w:id="412"/>
    </w:p>
    <w:p w:rsidR="003D5587" w:rsidRPr="00D92F9C" w:rsidRDefault="003D5587" w:rsidP="003D5587">
      <w:pPr>
        <w:spacing w:before="60" w:after="60" w:line="288" w:lineRule="auto"/>
        <w:ind w:firstLine="720"/>
        <w:jc w:val="both"/>
        <w:rPr>
          <w:i/>
          <w:szCs w:val="28"/>
          <w:lang w:val="nl-NL"/>
        </w:rPr>
      </w:pPr>
      <w:r w:rsidRPr="00D92F9C">
        <w:rPr>
          <w:i/>
          <w:szCs w:val="28"/>
          <w:lang w:val="nl-NL"/>
        </w:rPr>
        <w:t>- Mục tiêu chung</w:t>
      </w:r>
    </w:p>
    <w:p w:rsidR="003D5587" w:rsidRPr="00D92F9C" w:rsidRDefault="003D5587" w:rsidP="003D5587">
      <w:pPr>
        <w:spacing w:before="60" w:after="60" w:line="288" w:lineRule="auto"/>
        <w:ind w:firstLine="720"/>
        <w:jc w:val="both"/>
        <w:rPr>
          <w:szCs w:val="28"/>
          <w:lang w:val="nl-NL"/>
        </w:rPr>
      </w:pPr>
      <w:r w:rsidRPr="00D92F9C">
        <w:rPr>
          <w:szCs w:val="28"/>
          <w:lang w:val="nl-NL"/>
        </w:rPr>
        <w:t>Trong giai đoạn từ năm 2016 đến năm 2020, tốc độ tăng trưởng bình quân 15,35%/năm. Đến năm 2020, giá trị sản xuất (giá so sánh) đạt 393.120 triệu đồng, chiếm 18,74% (giá thực tế) trong cơ cấu giá trị sản xuất của huyện.</w:t>
      </w:r>
    </w:p>
    <w:p w:rsidR="00723DBD" w:rsidRPr="00D92F9C" w:rsidRDefault="003D5587" w:rsidP="003D5587">
      <w:pPr>
        <w:spacing w:before="60" w:after="60" w:line="288" w:lineRule="auto"/>
        <w:ind w:firstLine="720"/>
        <w:jc w:val="both"/>
        <w:rPr>
          <w:szCs w:val="28"/>
          <w:lang w:val="nl-NL"/>
        </w:rPr>
      </w:pPr>
      <w:r w:rsidRPr="00D92F9C">
        <w:rPr>
          <w:szCs w:val="28"/>
          <w:lang w:val="nl-NL"/>
        </w:rPr>
        <w:t>Khai thác tiềm năng lợi thế về điều kiện tự nhiên, lợi thế về giao thông và vị trí địa lý; đẩy mạnh phát triển thương mại, dịch vụ và du lịch trên địa bàn theo hướng văn minh, hiện đại với sự tham gia của các thành phần kinh tế và sự đa dạng của các loại hình tổ chức phân phối, các hoạt động dịch vụ và phương thức kinh doanh. Đáp ứng kịp thời nhu cầu sản xuất, tiêu thụ sản phẩm và phục vụ đời sống; góp phần thúc đẩy sản xuất công nghiệp, nông nghiệp phát triển, chuyển dịch cơ cấu kinh tế nông thôn, xoá đói giảm nghèo, hội nhập kinh tế- thương mại của tỉnh và vùng Tây Nguyên.</w:t>
      </w:r>
    </w:p>
    <w:p w:rsidR="003D5587" w:rsidRPr="00D92F9C" w:rsidRDefault="003D5587" w:rsidP="003D5587">
      <w:pPr>
        <w:spacing w:before="60" w:after="60" w:line="288" w:lineRule="auto"/>
        <w:ind w:firstLine="720"/>
        <w:jc w:val="both"/>
        <w:rPr>
          <w:i/>
          <w:szCs w:val="28"/>
          <w:lang w:val="nl-NL"/>
        </w:rPr>
      </w:pPr>
      <w:r w:rsidRPr="00D92F9C">
        <w:rPr>
          <w:i/>
          <w:szCs w:val="28"/>
          <w:lang w:val="nl-NL"/>
        </w:rPr>
        <w:t>- Mục tiêu cụ thể</w:t>
      </w:r>
    </w:p>
    <w:p w:rsidR="003D5587" w:rsidRPr="00D92F9C" w:rsidRDefault="003D5587" w:rsidP="003D5587">
      <w:pPr>
        <w:spacing w:before="60" w:after="60" w:line="288" w:lineRule="auto"/>
        <w:ind w:firstLine="720"/>
        <w:jc w:val="both"/>
        <w:rPr>
          <w:szCs w:val="28"/>
          <w:lang w:val="nl-NL"/>
        </w:rPr>
      </w:pPr>
      <w:r w:rsidRPr="00D92F9C">
        <w:rPr>
          <w:szCs w:val="28"/>
          <w:lang w:val="nl-NL"/>
        </w:rPr>
        <w:t>+ Mạng lưới chợ nông thôn:</w:t>
      </w:r>
    </w:p>
    <w:p w:rsidR="003D5587" w:rsidRPr="00D92F9C" w:rsidRDefault="003D5587" w:rsidP="003D5587">
      <w:pPr>
        <w:spacing w:before="60" w:after="60" w:line="288" w:lineRule="auto"/>
        <w:ind w:firstLine="720"/>
        <w:jc w:val="both"/>
        <w:rPr>
          <w:szCs w:val="28"/>
          <w:lang w:val="nl-NL"/>
        </w:rPr>
      </w:pPr>
      <w:r w:rsidRPr="00D92F9C">
        <w:rPr>
          <w:szCs w:val="28"/>
          <w:lang w:val="nl-NL"/>
        </w:rPr>
        <w:t xml:space="preserve">Tiếp tục tăng nhanh tổng mức bán lẻ hàng hóa và dịch vụ. Theo đó tổng mức bán lẻ </w:t>
      </w:r>
      <w:r w:rsidR="00F2419F" w:rsidRPr="00D92F9C">
        <w:rPr>
          <w:szCs w:val="28"/>
          <w:lang w:val="nl-NL"/>
        </w:rPr>
        <w:t xml:space="preserve">của </w:t>
      </w:r>
      <w:r w:rsidRPr="00D92F9C">
        <w:rPr>
          <w:szCs w:val="28"/>
          <w:lang w:val="nl-NL"/>
        </w:rPr>
        <w:t>huyện Pa đế</w:t>
      </w:r>
      <w:r w:rsidR="006C03CB" w:rsidRPr="00D92F9C">
        <w:rPr>
          <w:szCs w:val="28"/>
          <w:lang w:val="nl-NL"/>
        </w:rPr>
        <w:t>n</w:t>
      </w:r>
      <w:r w:rsidRPr="00D92F9C">
        <w:rPr>
          <w:szCs w:val="28"/>
          <w:lang w:val="nl-NL"/>
        </w:rPr>
        <w:t xml:space="preserve"> năm 2020 đạt khoảng 942 tỷ đồng.</w:t>
      </w:r>
    </w:p>
    <w:p w:rsidR="003D5587" w:rsidRPr="00D92F9C" w:rsidRDefault="003D5587" w:rsidP="003D5587">
      <w:pPr>
        <w:spacing w:before="60" w:after="60" w:line="288" w:lineRule="auto"/>
        <w:ind w:firstLine="720"/>
        <w:jc w:val="both"/>
        <w:rPr>
          <w:szCs w:val="28"/>
          <w:lang w:val="nl-NL"/>
        </w:rPr>
      </w:pPr>
      <w:r w:rsidRPr="00D92F9C">
        <w:rPr>
          <w:szCs w:val="28"/>
          <w:lang w:val="nl-NL"/>
        </w:rPr>
        <w:t>Quy hoạch đến năm 2020, phấn đấu xây mới 01 chợ (chợ</w:t>
      </w:r>
      <w:r w:rsidR="00F2419F" w:rsidRPr="00D92F9C">
        <w:rPr>
          <w:szCs w:val="28"/>
          <w:lang w:val="nl-NL"/>
        </w:rPr>
        <w:t xml:space="preserve"> </w:t>
      </w:r>
      <w:r w:rsidRPr="00D92F9C">
        <w:rPr>
          <w:szCs w:val="28"/>
          <w:lang w:val="nl-NL"/>
        </w:rPr>
        <w:t>khu vực dự  kiế</w:t>
      </w:r>
      <w:r w:rsidR="00F2419F" w:rsidRPr="00D92F9C">
        <w:rPr>
          <w:szCs w:val="28"/>
          <w:lang w:val="nl-NL"/>
        </w:rPr>
        <w:t>n tại khu trung tâm</w:t>
      </w:r>
      <w:r w:rsidRPr="00D92F9C">
        <w:rPr>
          <w:szCs w:val="28"/>
          <w:lang w:val="nl-NL"/>
        </w:rPr>
        <w:t xml:space="preserve"> huyện), nâng cấp cải tạo 02 chợ (chợ Chư Răng, Pờ Tó lên loại III) và xây mới 1 chợ xã Chư Mố phục vụ cho nhân dân ở 4 xã phía Đông Sông Ba.</w:t>
      </w:r>
    </w:p>
    <w:p w:rsidR="003D5587" w:rsidRPr="00D92F9C" w:rsidRDefault="003D5587" w:rsidP="003D5587">
      <w:pPr>
        <w:spacing w:before="60" w:after="60" w:line="288" w:lineRule="auto"/>
        <w:ind w:firstLine="720"/>
        <w:jc w:val="both"/>
        <w:rPr>
          <w:szCs w:val="28"/>
          <w:lang w:val="nl-NL"/>
        </w:rPr>
      </w:pPr>
      <w:r w:rsidRPr="00D92F9C">
        <w:rPr>
          <w:szCs w:val="28"/>
          <w:lang w:val="nl-NL"/>
        </w:rPr>
        <w:t>Khuyến khích phát triển hộ kinh doanh cá thể, buôn bán hàng hóa đa dạng, đa chủng loại.</w:t>
      </w:r>
    </w:p>
    <w:p w:rsidR="003D5587" w:rsidRPr="00D92F9C" w:rsidRDefault="003D5587" w:rsidP="003D5587">
      <w:pPr>
        <w:spacing w:before="60" w:after="60" w:line="288" w:lineRule="auto"/>
        <w:ind w:firstLine="720"/>
        <w:jc w:val="both"/>
        <w:rPr>
          <w:szCs w:val="28"/>
          <w:lang w:val="nl-NL"/>
        </w:rPr>
      </w:pPr>
      <w:r w:rsidRPr="00D92F9C">
        <w:rPr>
          <w:szCs w:val="28"/>
          <w:lang w:val="nl-NL"/>
        </w:rPr>
        <w:t>+ Dịch vụ vận tải:</w:t>
      </w:r>
    </w:p>
    <w:p w:rsidR="003D5587" w:rsidRPr="00D92F9C" w:rsidRDefault="003D5587" w:rsidP="003D5587">
      <w:pPr>
        <w:spacing w:before="60" w:after="60" w:line="288" w:lineRule="auto"/>
        <w:ind w:firstLine="720"/>
        <w:jc w:val="both"/>
        <w:rPr>
          <w:szCs w:val="28"/>
          <w:lang w:val="nl-NL"/>
        </w:rPr>
      </w:pPr>
      <w:r w:rsidRPr="00D92F9C">
        <w:rPr>
          <w:szCs w:val="28"/>
          <w:lang w:val="nl-NL"/>
        </w:rPr>
        <w:t>Hình thành bến xe khách tại trung tâm huyện Ia Pa  để khai thông các tuyến vận tải hành khách, phục vụ tốt hơn nhu cầu đi lại, mua bán của nhân dân .</w:t>
      </w:r>
    </w:p>
    <w:p w:rsidR="003D5587" w:rsidRPr="00D92F9C" w:rsidRDefault="003D5587" w:rsidP="003D5587">
      <w:pPr>
        <w:spacing w:before="60" w:after="60" w:line="288" w:lineRule="auto"/>
        <w:ind w:firstLine="720"/>
        <w:jc w:val="both"/>
        <w:rPr>
          <w:szCs w:val="28"/>
          <w:lang w:val="nl-NL"/>
        </w:rPr>
      </w:pPr>
      <w:r w:rsidRPr="00D92F9C">
        <w:rPr>
          <w:szCs w:val="28"/>
          <w:lang w:val="nl-NL"/>
        </w:rPr>
        <w:t>+ Mạng lưới cửa hàng xăng dầu:</w:t>
      </w:r>
    </w:p>
    <w:p w:rsidR="003D5587" w:rsidRPr="00D92F9C" w:rsidRDefault="003D5587" w:rsidP="003D5587">
      <w:pPr>
        <w:spacing w:before="60" w:after="60" w:line="288" w:lineRule="auto"/>
        <w:ind w:firstLine="720"/>
        <w:jc w:val="both"/>
        <w:rPr>
          <w:szCs w:val="28"/>
          <w:lang w:val="nl-NL"/>
        </w:rPr>
      </w:pPr>
      <w:r w:rsidRPr="00D92F9C">
        <w:rPr>
          <w:szCs w:val="28"/>
          <w:lang w:val="nl-NL"/>
        </w:rPr>
        <w:t>Nâng cấp 10 cửa hàng xăng dầu hiện có. Xây dựng mới 3 cửa hàng xăng dầu mới tại các xã và đầu mối giao thông trên địa bàn theo quy hoạch hệ thống cửa hàng xăng dầu của tỉnh đã được phê duyệt.</w:t>
      </w:r>
    </w:p>
    <w:p w:rsidR="003D5587" w:rsidRPr="00D92F9C" w:rsidRDefault="003D5587" w:rsidP="003D5587">
      <w:pPr>
        <w:spacing w:before="60" w:after="60" w:line="288" w:lineRule="auto"/>
        <w:ind w:firstLine="720"/>
        <w:jc w:val="both"/>
        <w:rPr>
          <w:szCs w:val="28"/>
          <w:lang w:val="nl-NL"/>
        </w:rPr>
      </w:pPr>
      <w:r w:rsidRPr="00D92F9C">
        <w:rPr>
          <w:szCs w:val="28"/>
          <w:lang w:val="nl-NL"/>
        </w:rPr>
        <w:t>+ Dịch vụ du lịch:</w:t>
      </w:r>
    </w:p>
    <w:p w:rsidR="003D5587" w:rsidRPr="00D92F9C" w:rsidRDefault="003D5587" w:rsidP="003D5587">
      <w:pPr>
        <w:spacing w:before="60" w:after="60" w:line="288" w:lineRule="auto"/>
        <w:ind w:firstLine="720"/>
        <w:jc w:val="both"/>
        <w:rPr>
          <w:szCs w:val="28"/>
          <w:lang w:val="nl-NL"/>
        </w:rPr>
      </w:pPr>
      <w:r w:rsidRPr="00D92F9C">
        <w:rPr>
          <w:szCs w:val="28"/>
          <w:lang w:val="nl-NL"/>
        </w:rPr>
        <w:t>Phương hướng chính là phát triển mạnh du lịch sinh thái, đây là động lực thúc đẩy du lịch nội địa và các ngành dịch vụ phát triển. Từng bước xây dựng ngành du lịch thành ngành công nghiệp “sạch" về môi trường vật chất kỹ thuật, về môi trường văn hóa tinh thần, hiện đại, dân tộc và độc đáo của huyện Ia Pa.</w:t>
      </w:r>
    </w:p>
    <w:p w:rsidR="003D5587" w:rsidRPr="00D92F9C" w:rsidRDefault="003D5587" w:rsidP="003D5587">
      <w:pPr>
        <w:spacing w:before="60" w:after="60" w:line="288" w:lineRule="auto"/>
        <w:ind w:firstLine="720"/>
        <w:jc w:val="both"/>
        <w:rPr>
          <w:szCs w:val="28"/>
          <w:lang w:val="nl-NL"/>
        </w:rPr>
      </w:pPr>
      <w:r w:rsidRPr="00D92F9C">
        <w:rPr>
          <w:szCs w:val="28"/>
          <w:lang w:val="nl-NL"/>
        </w:rPr>
        <w:lastRenderedPageBreak/>
        <w:t xml:space="preserve">Khai thác tối đa lợi thế các tuyến đường Đông Trường Sơn, các tỉnh lộ qua địa bàn huyện. </w:t>
      </w:r>
    </w:p>
    <w:p w:rsidR="003D5587" w:rsidRPr="00D92F9C" w:rsidRDefault="003D5587" w:rsidP="003D5587">
      <w:pPr>
        <w:spacing w:before="60" w:after="60" w:line="288" w:lineRule="auto"/>
        <w:ind w:firstLine="720"/>
        <w:jc w:val="both"/>
        <w:rPr>
          <w:szCs w:val="28"/>
          <w:lang w:val="nl-NL"/>
        </w:rPr>
      </w:pPr>
      <w:r w:rsidRPr="00D92F9C">
        <w:rPr>
          <w:szCs w:val="28"/>
          <w:lang w:val="nl-NL"/>
        </w:rPr>
        <w:t>Đẩy mạnh công tác phói hợp xúc tiến và tiếp thị du lịch hình thành các tour du lịch sinh thái - văn hóa đặc sắc để thu hút khách du lịch.</w:t>
      </w:r>
    </w:p>
    <w:p w:rsidR="003D5587" w:rsidRPr="00D92F9C" w:rsidRDefault="003D5587" w:rsidP="003D5587">
      <w:pPr>
        <w:spacing w:before="60" w:after="60" w:line="288" w:lineRule="auto"/>
        <w:ind w:firstLine="720"/>
        <w:jc w:val="both"/>
        <w:rPr>
          <w:szCs w:val="28"/>
          <w:lang w:val="nl-NL"/>
        </w:rPr>
      </w:pPr>
      <w:r w:rsidRPr="00D92F9C">
        <w:rPr>
          <w:szCs w:val="28"/>
          <w:lang w:val="nl-NL"/>
        </w:rPr>
        <w:t>Trong giai đoạn từ nay đến 2020 tập trung phát triển các công trình gồm:</w:t>
      </w:r>
    </w:p>
    <w:p w:rsidR="003D5587" w:rsidRPr="00D92F9C" w:rsidRDefault="003D5587" w:rsidP="003D5587">
      <w:pPr>
        <w:spacing w:before="60" w:after="60" w:line="288" w:lineRule="auto"/>
        <w:ind w:firstLine="720"/>
        <w:jc w:val="both"/>
        <w:rPr>
          <w:szCs w:val="28"/>
          <w:lang w:val="nl-NL"/>
        </w:rPr>
      </w:pPr>
      <w:r w:rsidRPr="00D92F9C">
        <w:rPr>
          <w:szCs w:val="28"/>
          <w:lang w:val="nl-NL"/>
        </w:rPr>
        <w:t>Hình thành các điểm du lịch hấp dẫn, yếu tố cảnh quan môi trường cho khu có địa hình đồi núi (núi Chư Bl</w:t>
      </w:r>
      <w:r w:rsidR="005E2EFA" w:rsidRPr="00D92F9C">
        <w:rPr>
          <w:szCs w:val="28"/>
          <w:lang w:val="nl-NL"/>
        </w:rPr>
        <w:t>ô</w:t>
      </w:r>
      <w:r w:rsidRPr="00D92F9C">
        <w:rPr>
          <w:szCs w:val="28"/>
          <w:lang w:val="nl-NL"/>
        </w:rPr>
        <w:t>m); điểm Blôm, thuộc xã Kim Tân (bãi đá đẹp bên sông Ba - đã được Sở Thể dục thể thao, Văn hóa và Du lịch khảo sát); các cảnh quan dọc sông Ba, các khu suối, tụ thủy làm hồ sinh thái..., giữ nguyên hiện trạng các làng dân tộc, xây dựng các làng văn hoá bảo tồn dân tộc gồm: Làng văn hoá cồng chiêng, Làng dệt thổ cẩm, Làng thủ công mỹ nghệ, bảo tồn nhà mồ, bảo tồn sắc nhà ở dân tộc...</w:t>
      </w:r>
    </w:p>
    <w:p w:rsidR="003D5587" w:rsidRPr="00D92F9C" w:rsidRDefault="003D5587" w:rsidP="003D5587">
      <w:pPr>
        <w:spacing w:before="60" w:after="60" w:line="288" w:lineRule="auto"/>
        <w:ind w:firstLine="720"/>
        <w:jc w:val="both"/>
        <w:rPr>
          <w:szCs w:val="28"/>
          <w:lang w:val="nl-NL"/>
        </w:rPr>
      </w:pPr>
      <w:r w:rsidRPr="00D92F9C">
        <w:rPr>
          <w:szCs w:val="28"/>
          <w:lang w:val="nl-NL"/>
        </w:rPr>
        <w:t>Xây dựng làng du lịch văn hoá của các dân tộc, kết hợp du lịch với các mô hình sản xuất nông nghiệp đặc trưng (trang trại vườn rừng, trang trạ</w:t>
      </w:r>
      <w:r w:rsidR="00350025" w:rsidRPr="00D92F9C">
        <w:rPr>
          <w:szCs w:val="28"/>
          <w:lang w:val="nl-NL"/>
        </w:rPr>
        <w:t>i chăn nuôi...).</w:t>
      </w:r>
    </w:p>
    <w:p w:rsidR="003D5587" w:rsidRPr="00D92F9C" w:rsidRDefault="003D5587" w:rsidP="003D5587">
      <w:pPr>
        <w:spacing w:before="60" w:after="60" w:line="288" w:lineRule="auto"/>
        <w:ind w:firstLine="720"/>
        <w:jc w:val="both"/>
        <w:rPr>
          <w:szCs w:val="28"/>
          <w:lang w:val="nl-NL"/>
        </w:rPr>
      </w:pPr>
      <w:r w:rsidRPr="00D92F9C">
        <w:rPr>
          <w:szCs w:val="28"/>
          <w:lang w:val="nl-NL"/>
        </w:rPr>
        <w:t xml:space="preserve">+ Dịch vụ khác </w:t>
      </w:r>
    </w:p>
    <w:p w:rsidR="003D5587" w:rsidRPr="00D92F9C" w:rsidRDefault="003D5587" w:rsidP="003D5587">
      <w:pPr>
        <w:spacing w:before="60" w:after="60" w:line="288" w:lineRule="auto"/>
        <w:ind w:firstLine="720"/>
        <w:jc w:val="both"/>
        <w:rPr>
          <w:szCs w:val="28"/>
          <w:lang w:val="nl-NL"/>
        </w:rPr>
      </w:pPr>
      <w:r w:rsidRPr="00D92F9C">
        <w:rPr>
          <w:szCs w:val="28"/>
          <w:lang w:val="nl-NL"/>
        </w:rPr>
        <w:t>Đến năm 2020, tiếp tục phát triển mạng lưới bưu chính và viễn thông, phủ sóng viễn thông đến 100% các xã trong huyện.</w:t>
      </w:r>
    </w:p>
    <w:p w:rsidR="003D5587" w:rsidRPr="00D92F9C" w:rsidRDefault="003D5587" w:rsidP="003D5587">
      <w:pPr>
        <w:spacing w:before="60" w:after="60" w:line="288" w:lineRule="auto"/>
        <w:ind w:firstLine="720"/>
        <w:jc w:val="both"/>
        <w:rPr>
          <w:szCs w:val="28"/>
          <w:lang w:val="nl-NL"/>
        </w:rPr>
      </w:pPr>
      <w:r w:rsidRPr="00D92F9C">
        <w:rPr>
          <w:szCs w:val="28"/>
          <w:lang w:val="nl-NL"/>
        </w:rPr>
        <w:t>Đối với các dịch vụ Bảo hiểm, Ngân hàng, cần nâng cao chất lượng phục vụ, phát triển hệ thống chi nhánh đến tận cơ sở đảm bảo phục vụ tốt nhất các yêu cầu của nhân dân, nhất là ở các xã, thôn vùng cao.</w:t>
      </w:r>
    </w:p>
    <w:p w:rsidR="00B95695" w:rsidRPr="00D92F9C" w:rsidRDefault="00B95695" w:rsidP="00B95695">
      <w:pPr>
        <w:spacing w:before="60" w:after="60" w:line="288" w:lineRule="auto"/>
        <w:jc w:val="both"/>
        <w:outlineLvl w:val="0"/>
        <w:rPr>
          <w:b/>
          <w:szCs w:val="28"/>
          <w:lang w:val="nl-NL"/>
        </w:rPr>
      </w:pPr>
      <w:bookmarkStart w:id="413" w:name="_Toc458063309"/>
      <w:bookmarkStart w:id="414" w:name="_Toc482179028"/>
      <w:bookmarkStart w:id="415" w:name="_Toc513359493"/>
      <w:bookmarkStart w:id="416" w:name="_Toc9846344"/>
      <w:r w:rsidRPr="00D92F9C">
        <w:rPr>
          <w:b/>
          <w:szCs w:val="28"/>
          <w:lang w:val="nl-NL"/>
        </w:rPr>
        <w:t>II. PHƯƠNG ÁN ĐIỀU CHỈNH QUY HOẠCH SỬ DỤNG ĐẤT</w:t>
      </w:r>
      <w:bookmarkEnd w:id="413"/>
      <w:bookmarkEnd w:id="414"/>
      <w:bookmarkEnd w:id="415"/>
      <w:bookmarkEnd w:id="416"/>
    </w:p>
    <w:p w:rsidR="00B95695" w:rsidRPr="00D92F9C" w:rsidRDefault="00B95695" w:rsidP="00412043">
      <w:pPr>
        <w:spacing w:before="60" w:after="60" w:line="288" w:lineRule="auto"/>
        <w:ind w:firstLine="720"/>
        <w:jc w:val="both"/>
        <w:outlineLvl w:val="1"/>
        <w:rPr>
          <w:b/>
          <w:szCs w:val="28"/>
          <w:lang w:val="nl-NL"/>
        </w:rPr>
      </w:pPr>
      <w:bookmarkStart w:id="417" w:name="_Toc458063310"/>
      <w:bookmarkStart w:id="418" w:name="_Toc482179029"/>
      <w:bookmarkStart w:id="419" w:name="_Toc513359494"/>
      <w:bookmarkStart w:id="420" w:name="_Toc9846345"/>
      <w:r w:rsidRPr="00D92F9C">
        <w:rPr>
          <w:b/>
          <w:szCs w:val="28"/>
          <w:lang w:val="nl-NL"/>
        </w:rPr>
        <w:t>2.1. Chỉ tiêu phát triển kinh tế - xã hội</w:t>
      </w:r>
      <w:bookmarkEnd w:id="417"/>
      <w:bookmarkEnd w:id="418"/>
      <w:bookmarkEnd w:id="419"/>
      <w:bookmarkEnd w:id="420"/>
    </w:p>
    <w:p w:rsidR="00B95695" w:rsidRPr="00D92F9C" w:rsidRDefault="00B95695" w:rsidP="00412043">
      <w:pPr>
        <w:spacing w:before="60" w:after="60" w:line="288" w:lineRule="auto"/>
        <w:ind w:firstLine="720"/>
        <w:jc w:val="both"/>
        <w:outlineLvl w:val="2"/>
        <w:rPr>
          <w:b/>
          <w:i/>
          <w:szCs w:val="28"/>
          <w:lang w:val="nl-NL"/>
        </w:rPr>
      </w:pPr>
      <w:bookmarkStart w:id="421" w:name="_Toc458063311"/>
      <w:bookmarkStart w:id="422" w:name="_Toc482179030"/>
      <w:bookmarkStart w:id="423" w:name="_Toc513359495"/>
      <w:bookmarkStart w:id="424" w:name="_Toc9846346"/>
      <w:r w:rsidRPr="00D92F9C">
        <w:rPr>
          <w:b/>
          <w:i/>
          <w:szCs w:val="28"/>
          <w:lang w:val="nl-NL"/>
        </w:rPr>
        <w:t>2.1.1. Chỉ tiêu tăng trưởng kinh tế và chuyển dịch cơ cấu kinh tế</w:t>
      </w:r>
      <w:bookmarkEnd w:id="421"/>
      <w:bookmarkEnd w:id="422"/>
      <w:bookmarkEnd w:id="423"/>
      <w:bookmarkEnd w:id="424"/>
    </w:p>
    <w:p w:rsidR="00412043" w:rsidRPr="00D92F9C" w:rsidRDefault="00412043" w:rsidP="00412043">
      <w:pPr>
        <w:spacing w:before="60" w:after="60" w:line="288" w:lineRule="auto"/>
        <w:ind w:firstLine="720"/>
        <w:jc w:val="both"/>
        <w:rPr>
          <w:szCs w:val="28"/>
          <w:lang w:val="nl-NL"/>
        </w:rPr>
      </w:pPr>
      <w:r w:rsidRPr="00D92F9C">
        <w:rPr>
          <w:szCs w:val="28"/>
          <w:lang w:val="nl-NL"/>
        </w:rPr>
        <w:t>- Phấn đấu tốc độ tăng trưởng kinh tế giai đoạn 2016 - 2020 đạ</w:t>
      </w:r>
      <w:r w:rsidR="00A7213F" w:rsidRPr="00D92F9C">
        <w:rPr>
          <w:szCs w:val="28"/>
          <w:lang w:val="nl-NL"/>
        </w:rPr>
        <w:t>t 8,7%/năm, đ</w:t>
      </w:r>
      <w:r w:rsidRPr="00D92F9C">
        <w:rPr>
          <w:szCs w:val="28"/>
          <w:lang w:val="nl-NL"/>
        </w:rPr>
        <w:t>ến năm 2020 đạt khoảng 46 triệu đồng;</w:t>
      </w:r>
    </w:p>
    <w:p w:rsidR="00412043" w:rsidRPr="00D92F9C" w:rsidRDefault="00412043" w:rsidP="00412043">
      <w:pPr>
        <w:spacing w:before="60" w:after="60" w:line="288" w:lineRule="auto"/>
        <w:ind w:firstLine="720"/>
        <w:jc w:val="both"/>
        <w:rPr>
          <w:szCs w:val="28"/>
          <w:lang w:val="nl-NL"/>
        </w:rPr>
      </w:pPr>
      <w:r w:rsidRPr="00D92F9C">
        <w:rPr>
          <w:szCs w:val="28"/>
          <w:lang w:val="nl-NL"/>
        </w:rPr>
        <w:t>- Tỷ trọng nông nghiệp - công nghiệp - dịch vụ trong cơ cấu kinh tế đế</w:t>
      </w:r>
      <w:r w:rsidR="004D3053" w:rsidRPr="00D92F9C">
        <w:rPr>
          <w:szCs w:val="28"/>
          <w:lang w:val="nl-NL"/>
        </w:rPr>
        <w:t>n năm 2020</w:t>
      </w:r>
      <w:r w:rsidRPr="00D92F9C">
        <w:rPr>
          <w:szCs w:val="28"/>
          <w:lang w:val="nl-NL"/>
        </w:rPr>
        <w:t xml:space="preserve"> là 34,7%, 35% và 30,3%;</w:t>
      </w:r>
    </w:p>
    <w:p w:rsidR="00B95695" w:rsidRPr="00D92F9C" w:rsidRDefault="00412043" w:rsidP="00F2419F">
      <w:pPr>
        <w:spacing w:before="60" w:after="60" w:line="288" w:lineRule="auto"/>
        <w:ind w:firstLine="720"/>
        <w:jc w:val="both"/>
        <w:rPr>
          <w:szCs w:val="28"/>
          <w:lang w:val="nl-NL"/>
        </w:rPr>
      </w:pPr>
      <w:r w:rsidRPr="00D92F9C">
        <w:rPr>
          <w:szCs w:val="28"/>
          <w:lang w:val="nl-NL"/>
        </w:rPr>
        <w:t>- Tốc độ tăng trưởng xuất khẩu giai đoạn 2016 - 2020 khoảng 15,5%/năm.</w:t>
      </w:r>
    </w:p>
    <w:p w:rsidR="00B95695" w:rsidRPr="00D92F9C" w:rsidRDefault="00B95695" w:rsidP="00F2419F">
      <w:pPr>
        <w:spacing w:before="60" w:after="60" w:line="288" w:lineRule="auto"/>
        <w:ind w:firstLine="720"/>
        <w:jc w:val="both"/>
        <w:outlineLvl w:val="2"/>
        <w:rPr>
          <w:b/>
          <w:i/>
          <w:szCs w:val="28"/>
          <w:lang w:val="nl-NL"/>
        </w:rPr>
      </w:pPr>
      <w:bookmarkStart w:id="425" w:name="_Toc458063312"/>
      <w:bookmarkStart w:id="426" w:name="_Toc482179031"/>
      <w:bookmarkStart w:id="427" w:name="_Toc513359496"/>
      <w:bookmarkStart w:id="428" w:name="_Toc9846347"/>
      <w:r w:rsidRPr="00D92F9C">
        <w:rPr>
          <w:b/>
          <w:i/>
          <w:szCs w:val="28"/>
          <w:lang w:val="nl-NL"/>
        </w:rPr>
        <w:t>2.1.2. Chỉ tiêu quy hoạch phát triển các ngành kinh tế</w:t>
      </w:r>
      <w:bookmarkEnd w:id="425"/>
      <w:bookmarkEnd w:id="426"/>
      <w:bookmarkEnd w:id="427"/>
      <w:bookmarkEnd w:id="428"/>
    </w:p>
    <w:p w:rsidR="00B95695" w:rsidRPr="00D92F9C" w:rsidRDefault="00307538" w:rsidP="00F2419F">
      <w:pPr>
        <w:spacing w:before="60" w:after="60" w:line="288" w:lineRule="auto"/>
        <w:ind w:firstLine="720"/>
        <w:jc w:val="both"/>
        <w:outlineLvl w:val="3"/>
        <w:rPr>
          <w:i/>
          <w:szCs w:val="28"/>
          <w:lang w:val="nl-NL"/>
        </w:rPr>
      </w:pPr>
      <w:r w:rsidRPr="00D92F9C">
        <w:rPr>
          <w:i/>
          <w:szCs w:val="28"/>
          <w:lang w:val="nl-NL"/>
        </w:rPr>
        <w:t>2.1.2.1. Ngành nông, lâm nghiệp</w:t>
      </w:r>
    </w:p>
    <w:p w:rsidR="00B95695" w:rsidRPr="00D92F9C" w:rsidRDefault="00307538" w:rsidP="00F2419F">
      <w:pPr>
        <w:spacing w:before="60" w:after="60" w:line="288" w:lineRule="auto"/>
        <w:ind w:firstLine="720"/>
        <w:jc w:val="both"/>
        <w:rPr>
          <w:i/>
          <w:szCs w:val="28"/>
          <w:lang w:val="nl-NL"/>
        </w:rPr>
      </w:pPr>
      <w:r w:rsidRPr="00D92F9C">
        <w:rPr>
          <w:i/>
          <w:szCs w:val="28"/>
          <w:lang w:val="nl-NL"/>
        </w:rPr>
        <w:t>a. Ngành trồng trọt</w:t>
      </w:r>
    </w:p>
    <w:p w:rsidR="00307538" w:rsidRPr="00D92F9C" w:rsidRDefault="00307538" w:rsidP="00B95695">
      <w:pPr>
        <w:spacing w:before="60" w:after="60" w:line="288" w:lineRule="auto"/>
        <w:ind w:firstLine="720"/>
        <w:jc w:val="both"/>
        <w:rPr>
          <w:szCs w:val="28"/>
          <w:lang w:val="nl-NL"/>
        </w:rPr>
      </w:pPr>
      <w:r w:rsidRPr="00D92F9C">
        <w:rPr>
          <w:szCs w:val="28"/>
          <w:lang w:val="nl-NL"/>
        </w:rPr>
        <w:t>Các cây trồng chủ lực trên địa bàn huyện gồm: cây lúa, ngô, sắn, mía.</w:t>
      </w:r>
    </w:p>
    <w:p w:rsidR="00307538" w:rsidRPr="00D92F9C" w:rsidRDefault="00307538" w:rsidP="00307538">
      <w:pPr>
        <w:spacing w:before="60" w:after="60" w:line="288" w:lineRule="auto"/>
        <w:ind w:firstLine="720"/>
        <w:jc w:val="both"/>
        <w:rPr>
          <w:szCs w:val="28"/>
          <w:lang w:val="nl-NL"/>
        </w:rPr>
      </w:pPr>
      <w:r w:rsidRPr="00D92F9C">
        <w:rPr>
          <w:szCs w:val="28"/>
          <w:lang w:val="nl-NL"/>
        </w:rPr>
        <w:lastRenderedPageBreak/>
        <w:t xml:space="preserve">+ Cây lúa: tiếp tục phát huy thế mạnh của vùng trồng lúa trong tỉnh, ổn định diện tích canh tác lúa nước 2 vụ, chuyển dần diện tích lúa rẫy sang trồng các loại cây khác có giá trị kinh tế cao hơn, tăng cường sử dụng các loại giống lúa chất lượng (giống xác nhận, lúa lai) để đáp ứng nhu cầu và bảo đảm sự cạnh tranh trên thị trường. Dự kiến đến năm 2020, diện tích gieo trồng lúa đạt </w:t>
      </w:r>
      <w:r w:rsidR="00025A96" w:rsidRPr="00D92F9C">
        <w:rPr>
          <w:szCs w:val="28"/>
          <w:lang w:val="nl-NL"/>
        </w:rPr>
        <w:t>6.843,88</w:t>
      </w:r>
      <w:r w:rsidRPr="00D92F9C">
        <w:rPr>
          <w:szCs w:val="28"/>
          <w:lang w:val="nl-NL"/>
        </w:rPr>
        <w:t xml:space="preserve"> ha</w:t>
      </w:r>
      <w:r w:rsidR="00025A96" w:rsidRPr="00D92F9C">
        <w:rPr>
          <w:szCs w:val="28"/>
          <w:lang w:val="nl-NL"/>
        </w:rPr>
        <w:t>.</w:t>
      </w:r>
      <w:r w:rsidRPr="00D92F9C">
        <w:rPr>
          <w:szCs w:val="28"/>
          <w:lang w:val="nl-NL"/>
        </w:rPr>
        <w:t xml:space="preserve"> </w:t>
      </w:r>
    </w:p>
    <w:p w:rsidR="00307538" w:rsidRPr="00D92F9C" w:rsidRDefault="00307538" w:rsidP="00307538">
      <w:pPr>
        <w:spacing w:before="60" w:after="60" w:line="288" w:lineRule="auto"/>
        <w:ind w:firstLine="720"/>
        <w:jc w:val="both"/>
        <w:rPr>
          <w:szCs w:val="28"/>
          <w:lang w:val="nl-NL"/>
        </w:rPr>
      </w:pPr>
      <w:r w:rsidRPr="00D92F9C">
        <w:rPr>
          <w:szCs w:val="28"/>
          <w:lang w:val="nl-NL"/>
        </w:rPr>
        <w:t>+ Cây ngô: tăng cường sử dụng các loại giống ngô lai có năng suất, chất lượng. Dự kiến đến năm 2020, diện tích trồng ngô lai đạt 3.000 ha; năng suất đạt 46,5 tạ/ha, sản lượng đạt 13.947 tấn.</w:t>
      </w:r>
    </w:p>
    <w:p w:rsidR="00307538" w:rsidRPr="00D92F9C" w:rsidRDefault="00307538" w:rsidP="00307538">
      <w:pPr>
        <w:spacing w:before="60" w:after="60" w:line="288" w:lineRule="auto"/>
        <w:ind w:firstLine="720"/>
        <w:jc w:val="both"/>
        <w:rPr>
          <w:szCs w:val="28"/>
          <w:lang w:val="nl-NL"/>
        </w:rPr>
      </w:pPr>
      <w:r w:rsidRPr="00D92F9C">
        <w:rPr>
          <w:szCs w:val="28"/>
          <w:lang w:val="nl-NL"/>
        </w:rPr>
        <w:t xml:space="preserve">+ Cây sắn: phấn đấu cung cấp đủ nguyên liệu cho nhà máy mỳ trên địa bàn huyện hoạt động, dự kiến đến năm 2020, diện tích trồng sắn ổn định ở mức 7.500 ha, năng suất đạt </w:t>
      </w:r>
      <w:r w:rsidR="004D3053" w:rsidRPr="00D92F9C">
        <w:rPr>
          <w:szCs w:val="28"/>
          <w:lang w:val="nl-NL"/>
        </w:rPr>
        <w:t>35 - 40</w:t>
      </w:r>
      <w:r w:rsidRPr="00D92F9C">
        <w:rPr>
          <w:szCs w:val="28"/>
          <w:lang w:val="nl-NL"/>
        </w:rPr>
        <w:t xml:space="preserve"> tấn/ha. Đẩy mạnh việc trồng sắn xen cây họ đậu nhằm cải tạo đất chống thái hóa và tăng hiệu quả kinh tế.</w:t>
      </w:r>
    </w:p>
    <w:p w:rsidR="00307538" w:rsidRPr="00D92F9C" w:rsidRDefault="00307538" w:rsidP="00307538">
      <w:pPr>
        <w:spacing w:before="60" w:after="60" w:line="288" w:lineRule="auto"/>
        <w:ind w:firstLine="720"/>
        <w:jc w:val="both"/>
        <w:rPr>
          <w:szCs w:val="28"/>
          <w:lang w:val="nl-NL"/>
        </w:rPr>
      </w:pPr>
      <w:r w:rsidRPr="00D92F9C">
        <w:rPr>
          <w:szCs w:val="28"/>
          <w:lang w:val="nl-NL"/>
        </w:rPr>
        <w:t>+ Rau, đậu các loại: dự kiến đến năm 2020, diện tích trồng rau đậu sẽ ở mức 4.296 ha, trong đó, diện tích trồng đậu các loại chiếm gần 50,0%, đủ cung cấp nguồn thực phẩm trên địa bàn huyện và sản xuất hàng hóa mang lại nguồn thu nhập và giải quyết công ăn việc làm cho người dân.</w:t>
      </w:r>
    </w:p>
    <w:p w:rsidR="00307538" w:rsidRPr="00D92F9C" w:rsidRDefault="00307538" w:rsidP="00307538">
      <w:pPr>
        <w:spacing w:before="60" w:after="60" w:line="288" w:lineRule="auto"/>
        <w:ind w:firstLine="720"/>
        <w:jc w:val="both"/>
        <w:rPr>
          <w:szCs w:val="28"/>
          <w:lang w:val="nl-NL"/>
        </w:rPr>
      </w:pPr>
      <w:r w:rsidRPr="00D92F9C">
        <w:rPr>
          <w:szCs w:val="28"/>
          <w:lang w:val="nl-NL"/>
        </w:rPr>
        <w:t xml:space="preserve">- Cây mía: là cây trồng chủ lực cung cấp nguyên liệu phục vụ cho hoạt động của nhà máy đường AyunPa. Căn cứ vào nhu cầu và tình hình biến động giá cả và công suất hoạt động của nhà máy đường, có kế hoạch phát triển cụ thể đối với cây mía. Dự kiến diện tích mía được ổn định ở mức 6.150 ha vào năm 2020. Bên cạnh đó chú trọng đầu tư giống mới, máy móc và áp dụng tiến bộ khoa học kỹ thuật nhằm nâng cao năng suất và hạ giá thành đầu vào. </w:t>
      </w:r>
    </w:p>
    <w:p w:rsidR="00307538" w:rsidRPr="00D92F9C" w:rsidRDefault="00307538" w:rsidP="00307538">
      <w:pPr>
        <w:spacing w:before="60" w:after="60" w:line="288" w:lineRule="auto"/>
        <w:ind w:firstLine="720"/>
        <w:jc w:val="both"/>
        <w:rPr>
          <w:szCs w:val="28"/>
          <w:lang w:val="nl-NL"/>
        </w:rPr>
      </w:pPr>
      <w:r w:rsidRPr="00D92F9C">
        <w:rPr>
          <w:szCs w:val="28"/>
          <w:lang w:val="nl-NL"/>
        </w:rPr>
        <w:t>- Cây thuốc lá: là cây mang lại giá trị kinh tế</w:t>
      </w:r>
      <w:r w:rsidR="004F1ED2" w:rsidRPr="00D92F9C">
        <w:rPr>
          <w:szCs w:val="28"/>
          <w:lang w:val="nl-NL"/>
        </w:rPr>
        <w:t xml:space="preserve"> cao</w:t>
      </w:r>
      <w:r w:rsidRPr="00D92F9C">
        <w:rPr>
          <w:szCs w:val="28"/>
          <w:lang w:val="nl-NL"/>
        </w:rPr>
        <w:t>, trong thời kỳ 201</w:t>
      </w:r>
      <w:r w:rsidR="004D3053" w:rsidRPr="00D92F9C">
        <w:rPr>
          <w:szCs w:val="28"/>
          <w:lang w:val="nl-NL"/>
        </w:rPr>
        <w:t>6</w:t>
      </w:r>
      <w:r w:rsidRPr="00D92F9C">
        <w:rPr>
          <w:szCs w:val="28"/>
          <w:lang w:val="nl-NL"/>
        </w:rPr>
        <w:t>-2020, phấn đấu giữ ổn định diện tích cây thuốc lá khoảng 1.</w:t>
      </w:r>
      <w:r w:rsidR="004F1ED2" w:rsidRPr="00D92F9C">
        <w:rPr>
          <w:szCs w:val="28"/>
          <w:lang w:val="nl-NL"/>
        </w:rPr>
        <w:t>000</w:t>
      </w:r>
      <w:r w:rsidRPr="00D92F9C">
        <w:rPr>
          <w:szCs w:val="28"/>
          <w:lang w:val="nl-NL"/>
        </w:rPr>
        <w:t xml:space="preserve"> ha.</w:t>
      </w:r>
    </w:p>
    <w:p w:rsidR="00307538" w:rsidRPr="00D92F9C" w:rsidRDefault="00307538" w:rsidP="00307538">
      <w:pPr>
        <w:spacing w:before="60" w:after="60" w:line="288" w:lineRule="auto"/>
        <w:ind w:firstLine="720"/>
        <w:jc w:val="both"/>
        <w:rPr>
          <w:szCs w:val="28"/>
          <w:lang w:val="nl-NL"/>
        </w:rPr>
      </w:pPr>
      <w:r w:rsidRPr="00D92F9C">
        <w:rPr>
          <w:szCs w:val="28"/>
          <w:lang w:val="nl-NL"/>
        </w:rPr>
        <w:t>+ Cây điều: định hướng đến năm 2020 giữ lại</w:t>
      </w:r>
      <w:r w:rsidR="00054A04" w:rsidRPr="00D92F9C">
        <w:rPr>
          <w:szCs w:val="28"/>
          <w:lang w:val="nl-NL"/>
        </w:rPr>
        <w:t xml:space="preserve"> khoảng</w:t>
      </w:r>
      <w:r w:rsidRPr="00D92F9C">
        <w:rPr>
          <w:szCs w:val="28"/>
          <w:lang w:val="nl-NL"/>
        </w:rPr>
        <w:t xml:space="preserve"> 9</w:t>
      </w:r>
      <w:r w:rsidR="00054A04" w:rsidRPr="00D92F9C">
        <w:rPr>
          <w:szCs w:val="28"/>
          <w:lang w:val="nl-NL"/>
        </w:rPr>
        <w:t>00</w:t>
      </w:r>
      <w:r w:rsidRPr="00D92F9C">
        <w:rPr>
          <w:szCs w:val="28"/>
          <w:lang w:val="nl-NL"/>
        </w:rPr>
        <w:t xml:space="preserve"> ha để thâm canh, tập trung chủ yếu tại các xã Ia Mrơn, Kim Tân, Chư Mố, Ia Tul, Ia Kđăm.</w:t>
      </w:r>
    </w:p>
    <w:p w:rsidR="00307538" w:rsidRPr="00D92F9C" w:rsidRDefault="00307538" w:rsidP="00307538">
      <w:pPr>
        <w:spacing w:before="60" w:after="60" w:line="288" w:lineRule="auto"/>
        <w:ind w:firstLine="720"/>
        <w:jc w:val="both"/>
        <w:rPr>
          <w:szCs w:val="28"/>
          <w:lang w:val="nl-NL"/>
        </w:rPr>
      </w:pPr>
      <w:r w:rsidRPr="00D92F9C">
        <w:rPr>
          <w:szCs w:val="28"/>
          <w:lang w:val="nl-NL"/>
        </w:rPr>
        <w:t xml:space="preserve">+ Cây cao su: định hướng đến năm 2020 diện tích ổn định ở mức </w:t>
      </w:r>
      <w:r w:rsidR="00054A04" w:rsidRPr="00D92F9C">
        <w:rPr>
          <w:szCs w:val="28"/>
          <w:lang w:val="nl-NL"/>
        </w:rPr>
        <w:t>800</w:t>
      </w:r>
      <w:r w:rsidRPr="00D92F9C">
        <w:rPr>
          <w:szCs w:val="28"/>
          <w:lang w:val="nl-NL"/>
        </w:rPr>
        <w:t xml:space="preserve"> ha (diện tích thu hoạch), sản lượng đạt 3.283 tấn.</w:t>
      </w:r>
    </w:p>
    <w:p w:rsidR="00307538" w:rsidRPr="00D92F9C" w:rsidRDefault="00307538" w:rsidP="00307538">
      <w:pPr>
        <w:spacing w:before="60" w:after="60" w:line="288" w:lineRule="auto"/>
        <w:ind w:firstLine="720"/>
        <w:jc w:val="both"/>
        <w:rPr>
          <w:szCs w:val="28"/>
          <w:lang w:val="nl-NL"/>
        </w:rPr>
      </w:pPr>
      <w:r w:rsidRPr="00D92F9C">
        <w:rPr>
          <w:szCs w:val="28"/>
          <w:lang w:val="nl-NL"/>
        </w:rPr>
        <w:t xml:space="preserve">+ Cây ăn quả: dự kiến đến năm 2020, bố trí </w:t>
      </w:r>
      <w:r w:rsidR="00054A04" w:rsidRPr="00D92F9C">
        <w:rPr>
          <w:szCs w:val="28"/>
          <w:lang w:val="nl-NL"/>
        </w:rPr>
        <w:t xml:space="preserve"> khoảng </w:t>
      </w:r>
      <w:r w:rsidRPr="00D92F9C">
        <w:rPr>
          <w:szCs w:val="28"/>
          <w:lang w:val="nl-NL"/>
        </w:rPr>
        <w:t>5</w:t>
      </w:r>
      <w:r w:rsidR="00054A04" w:rsidRPr="00D92F9C">
        <w:rPr>
          <w:szCs w:val="28"/>
          <w:lang w:val="nl-NL"/>
        </w:rPr>
        <w:t>0</w:t>
      </w:r>
      <w:r w:rsidRPr="00D92F9C">
        <w:rPr>
          <w:szCs w:val="28"/>
          <w:lang w:val="nl-NL"/>
        </w:rPr>
        <w:t>0 ha gồm: cây dừa, xoài, chuối, mãng cầu,… và một số giống cây có giá trị kinh tế cao khác….</w:t>
      </w:r>
    </w:p>
    <w:p w:rsidR="00307538" w:rsidRPr="00D92F9C" w:rsidRDefault="00307538" w:rsidP="00307538">
      <w:pPr>
        <w:spacing w:before="60" w:after="60" w:line="288" w:lineRule="auto"/>
        <w:ind w:firstLine="720"/>
        <w:jc w:val="both"/>
        <w:rPr>
          <w:i/>
          <w:szCs w:val="28"/>
          <w:lang w:val="nl-NL"/>
        </w:rPr>
      </w:pPr>
      <w:r w:rsidRPr="00D92F9C">
        <w:rPr>
          <w:i/>
          <w:szCs w:val="28"/>
          <w:lang w:val="nl-NL"/>
        </w:rPr>
        <w:t>b. Ngành chăn nuôi</w:t>
      </w:r>
    </w:p>
    <w:p w:rsidR="00307538" w:rsidRPr="00D92F9C" w:rsidRDefault="00307538" w:rsidP="00307538">
      <w:pPr>
        <w:spacing w:before="60" w:after="60" w:line="288" w:lineRule="auto"/>
        <w:ind w:firstLine="720"/>
        <w:jc w:val="both"/>
        <w:rPr>
          <w:szCs w:val="28"/>
          <w:lang w:val="nl-NL"/>
        </w:rPr>
      </w:pPr>
      <w:r w:rsidRPr="00D92F9C">
        <w:rPr>
          <w:szCs w:val="28"/>
          <w:lang w:val="nl-NL"/>
        </w:rPr>
        <w:t xml:space="preserve">Phát triển ngành chăn nuôi gắn liền với công tác chọn giống vật nuôi, đẩy mạnh ứng dụng khoa học kỹ thuật trong chăn nuôi. </w:t>
      </w:r>
    </w:p>
    <w:p w:rsidR="00307538" w:rsidRPr="00D92F9C" w:rsidRDefault="00307538" w:rsidP="00307538">
      <w:pPr>
        <w:spacing w:before="60" w:after="60" w:line="288" w:lineRule="auto"/>
        <w:ind w:firstLine="720"/>
        <w:jc w:val="both"/>
        <w:rPr>
          <w:szCs w:val="28"/>
          <w:lang w:val="nl-NL"/>
        </w:rPr>
      </w:pPr>
      <w:r w:rsidRPr="00D92F9C">
        <w:rPr>
          <w:szCs w:val="28"/>
          <w:lang w:val="nl-NL"/>
        </w:rPr>
        <w:lastRenderedPageBreak/>
        <w:t>- Phát triển ngành chăn nuôi gắn liền với công tác thú y, khuyến khích các thành phần kinh tế đầu tư chăn nuôi quy mô lớn hoặc chăn nuôi trang trại và chăn nuôi hộ gia đình.</w:t>
      </w:r>
    </w:p>
    <w:p w:rsidR="00307538" w:rsidRPr="00D92F9C" w:rsidRDefault="00307538" w:rsidP="00307538">
      <w:pPr>
        <w:spacing w:before="60" w:after="60" w:line="288" w:lineRule="auto"/>
        <w:ind w:firstLine="720"/>
        <w:jc w:val="both"/>
        <w:rPr>
          <w:szCs w:val="28"/>
          <w:lang w:val="nl-NL"/>
        </w:rPr>
      </w:pPr>
      <w:r w:rsidRPr="00D92F9C">
        <w:rPr>
          <w:szCs w:val="28"/>
          <w:lang w:val="nl-NL"/>
        </w:rPr>
        <w:t>- Sử dụng và phổ biến rộng rãi các giống bò lai, dê lai, heo rừng lai, theo hướng nạc, chăn nuôi gia cầm theo hướng an toàn sinh học.</w:t>
      </w:r>
    </w:p>
    <w:p w:rsidR="00307538" w:rsidRPr="00D92F9C" w:rsidRDefault="00307538" w:rsidP="00307538">
      <w:pPr>
        <w:spacing w:before="60" w:after="60" w:line="288" w:lineRule="auto"/>
        <w:ind w:firstLine="720"/>
        <w:jc w:val="both"/>
        <w:rPr>
          <w:szCs w:val="28"/>
          <w:lang w:val="nl-NL"/>
        </w:rPr>
      </w:pPr>
      <w:r w:rsidRPr="00D92F9C">
        <w:rPr>
          <w:szCs w:val="28"/>
          <w:lang w:val="nl-NL"/>
        </w:rPr>
        <w:t>- Nên nghiên cứu xây dựng mô hình chăn nuôi và trồng trọt kết hợp theo hình thức trang trại khép kín, bổ sung, hỗ trợ lẫn nhau. Đẩy mạnh xử lý chất thải trong chăn nuôi bằng công nghệ khí sinh học (Bioga).</w:t>
      </w:r>
    </w:p>
    <w:p w:rsidR="00307538" w:rsidRPr="00D92F9C" w:rsidRDefault="00307538" w:rsidP="00307538">
      <w:pPr>
        <w:spacing w:before="60" w:after="60" w:line="288" w:lineRule="auto"/>
        <w:ind w:firstLine="720"/>
        <w:jc w:val="both"/>
        <w:rPr>
          <w:szCs w:val="28"/>
          <w:lang w:val="nl-NL"/>
        </w:rPr>
      </w:pPr>
      <w:r w:rsidRPr="00D92F9C">
        <w:rPr>
          <w:szCs w:val="28"/>
          <w:lang w:val="nl-NL"/>
        </w:rPr>
        <w:t>Vật nuôi chủ yếu trên địa bàn huyện: heo, bò, dê</w:t>
      </w:r>
      <w:r w:rsidR="004F1ED2" w:rsidRPr="00D92F9C">
        <w:rPr>
          <w:szCs w:val="28"/>
          <w:lang w:val="nl-NL"/>
        </w:rPr>
        <w:t>. Phát triển chăn nuôi tập trung theo hướng trang trại, tập trung ở các xã Chư Răng, Pờ Tó, Ia Tul và Ia K’Dăm.</w:t>
      </w:r>
    </w:p>
    <w:p w:rsidR="00307538" w:rsidRPr="00D92F9C" w:rsidRDefault="00307538" w:rsidP="00307538">
      <w:pPr>
        <w:spacing w:before="60" w:after="60" w:line="288" w:lineRule="auto"/>
        <w:ind w:firstLine="720"/>
        <w:jc w:val="both"/>
        <w:rPr>
          <w:szCs w:val="28"/>
          <w:lang w:val="nl-NL"/>
        </w:rPr>
      </w:pPr>
      <w:r w:rsidRPr="00D92F9C">
        <w:rPr>
          <w:szCs w:val="28"/>
          <w:lang w:val="nl-NL"/>
        </w:rPr>
        <w:t xml:space="preserve">- Đàn trâu: phát triển đàn trâu ở quy mô </w:t>
      </w:r>
      <w:r w:rsidR="00054A04" w:rsidRPr="00D92F9C">
        <w:rPr>
          <w:szCs w:val="28"/>
          <w:lang w:val="nl-NL"/>
        </w:rPr>
        <w:t xml:space="preserve"> khoảng </w:t>
      </w:r>
      <w:r w:rsidRPr="00D92F9C">
        <w:rPr>
          <w:szCs w:val="28"/>
          <w:lang w:val="nl-NL"/>
        </w:rPr>
        <w:t>6</w:t>
      </w:r>
      <w:r w:rsidR="00054A04" w:rsidRPr="00D92F9C">
        <w:rPr>
          <w:szCs w:val="28"/>
          <w:lang w:val="nl-NL"/>
        </w:rPr>
        <w:t>00</w:t>
      </w:r>
      <w:r w:rsidRPr="00D92F9C">
        <w:rPr>
          <w:szCs w:val="28"/>
          <w:lang w:val="nl-NL"/>
        </w:rPr>
        <w:t xml:space="preserve"> con năm 2020. Tốc độ tăng trưởng đàn được giữ ổn định ở mức</w:t>
      </w:r>
      <w:r w:rsidR="00054A04" w:rsidRPr="00D92F9C">
        <w:rPr>
          <w:szCs w:val="28"/>
          <w:lang w:val="nl-NL"/>
        </w:rPr>
        <w:t xml:space="preserve"> </w:t>
      </w:r>
      <w:r w:rsidRPr="00D92F9C">
        <w:rPr>
          <w:szCs w:val="28"/>
          <w:lang w:val="nl-NL"/>
        </w:rPr>
        <w:t>0,63%/năm thời kỳ 2015-2020.</w:t>
      </w:r>
    </w:p>
    <w:p w:rsidR="00307538" w:rsidRPr="00D92F9C" w:rsidRDefault="00307538" w:rsidP="00307538">
      <w:pPr>
        <w:spacing w:before="60" w:after="60" w:line="288" w:lineRule="auto"/>
        <w:ind w:firstLine="720"/>
        <w:jc w:val="both"/>
        <w:rPr>
          <w:szCs w:val="28"/>
          <w:lang w:val="nl-NL"/>
        </w:rPr>
      </w:pPr>
      <w:r w:rsidRPr="00D92F9C">
        <w:rPr>
          <w:szCs w:val="28"/>
          <w:lang w:val="nl-NL"/>
        </w:rPr>
        <w:t xml:space="preserve">- Đàn bò: phát triển quy mô đàn lên </w:t>
      </w:r>
      <w:r w:rsidR="00054A04" w:rsidRPr="00D92F9C">
        <w:rPr>
          <w:szCs w:val="28"/>
          <w:lang w:val="nl-NL"/>
        </w:rPr>
        <w:t xml:space="preserve">mức </w:t>
      </w:r>
      <w:r w:rsidRPr="00D92F9C">
        <w:rPr>
          <w:szCs w:val="28"/>
          <w:lang w:val="nl-NL"/>
        </w:rPr>
        <w:t>33.</w:t>
      </w:r>
      <w:r w:rsidR="00054A04" w:rsidRPr="00D92F9C">
        <w:rPr>
          <w:szCs w:val="28"/>
          <w:lang w:val="nl-NL"/>
        </w:rPr>
        <w:t>00</w:t>
      </w:r>
      <w:r w:rsidRPr="00D92F9C">
        <w:rPr>
          <w:szCs w:val="28"/>
          <w:lang w:val="nl-NL"/>
        </w:rPr>
        <w:t>0 con vào năm 2020. Tốc độ tăng trưởng bình quân thời kỳ 2015-2020 là 3,38%/năm.</w:t>
      </w:r>
    </w:p>
    <w:p w:rsidR="00307538" w:rsidRPr="00D92F9C" w:rsidRDefault="00307538" w:rsidP="00307538">
      <w:pPr>
        <w:spacing w:before="60" w:after="60" w:line="288" w:lineRule="auto"/>
        <w:ind w:firstLine="720"/>
        <w:jc w:val="both"/>
        <w:rPr>
          <w:szCs w:val="28"/>
          <w:lang w:val="nl-NL"/>
        </w:rPr>
      </w:pPr>
      <w:r w:rsidRPr="00D92F9C">
        <w:rPr>
          <w:szCs w:val="28"/>
          <w:lang w:val="nl-NL"/>
        </w:rPr>
        <w:t>- Đàn heo: phát triển quy mô đàn lên</w:t>
      </w:r>
      <w:r w:rsidR="00054A04" w:rsidRPr="00D92F9C">
        <w:rPr>
          <w:szCs w:val="28"/>
          <w:lang w:val="nl-NL"/>
        </w:rPr>
        <w:t xml:space="preserve"> mức</w:t>
      </w:r>
      <w:r w:rsidRPr="00D92F9C">
        <w:rPr>
          <w:szCs w:val="28"/>
          <w:lang w:val="nl-NL"/>
        </w:rPr>
        <w:t xml:space="preserve"> 3</w:t>
      </w:r>
      <w:r w:rsidR="00054A04" w:rsidRPr="00D92F9C">
        <w:rPr>
          <w:szCs w:val="28"/>
          <w:lang w:val="nl-NL"/>
        </w:rPr>
        <w:t>9.000</w:t>
      </w:r>
      <w:r w:rsidRPr="00D92F9C">
        <w:rPr>
          <w:szCs w:val="28"/>
          <w:lang w:val="nl-NL"/>
        </w:rPr>
        <w:t xml:space="preserve"> con vào năm 2020. Tốc độ tăng trưởng bình quân thời kỳ 2015-2020 đạt 3,96%/năm.</w:t>
      </w:r>
    </w:p>
    <w:p w:rsidR="00307538" w:rsidRPr="00D92F9C" w:rsidRDefault="00307538" w:rsidP="00307538">
      <w:pPr>
        <w:spacing w:before="60" w:after="60" w:line="288" w:lineRule="auto"/>
        <w:ind w:firstLine="720"/>
        <w:jc w:val="both"/>
        <w:rPr>
          <w:szCs w:val="28"/>
          <w:lang w:val="nl-NL"/>
        </w:rPr>
      </w:pPr>
      <w:r w:rsidRPr="00D92F9C">
        <w:rPr>
          <w:szCs w:val="28"/>
          <w:lang w:val="nl-NL"/>
        </w:rPr>
        <w:t>- Đàn gia cầm: phát triển quy mô đàn lên 23</w:t>
      </w:r>
      <w:r w:rsidR="00054A04" w:rsidRPr="00D92F9C">
        <w:rPr>
          <w:szCs w:val="28"/>
          <w:lang w:val="nl-NL"/>
        </w:rPr>
        <w:t>5.000</w:t>
      </w:r>
      <w:r w:rsidRPr="00D92F9C">
        <w:rPr>
          <w:szCs w:val="28"/>
          <w:lang w:val="nl-NL"/>
        </w:rPr>
        <w:t xml:space="preserve"> con vào năm 2020. Tốc độ tăng trưởng bình quân thời kỳ 2015-2020 đạt 2,52%/năm.</w:t>
      </w:r>
    </w:p>
    <w:p w:rsidR="00307538" w:rsidRPr="00D92F9C" w:rsidRDefault="00307538" w:rsidP="00307538">
      <w:pPr>
        <w:spacing w:before="60" w:after="60" w:line="288" w:lineRule="auto"/>
        <w:ind w:firstLine="720"/>
        <w:jc w:val="both"/>
        <w:rPr>
          <w:szCs w:val="28"/>
          <w:lang w:val="nl-NL"/>
        </w:rPr>
      </w:pPr>
      <w:r w:rsidRPr="00D92F9C">
        <w:rPr>
          <w:szCs w:val="28"/>
          <w:lang w:val="nl-NL"/>
        </w:rPr>
        <w:t>- Về thức ăn gia súc: quan tâm chú trọng trồng cỏ thâm canh và chế biến sử dụng phụ phẩm nông sản như rơm rạ, bã mía, chế biến ủ chua, thức ăn dự trữ mùa khô.</w:t>
      </w:r>
    </w:p>
    <w:p w:rsidR="00307538" w:rsidRPr="00C51A0C" w:rsidRDefault="00307538" w:rsidP="00FE6625">
      <w:pPr>
        <w:spacing w:before="60" w:after="60" w:line="288" w:lineRule="auto"/>
        <w:ind w:firstLine="720"/>
        <w:jc w:val="both"/>
        <w:rPr>
          <w:i/>
          <w:szCs w:val="28"/>
          <w:lang w:val="nl-NL"/>
        </w:rPr>
      </w:pPr>
      <w:r w:rsidRPr="00C51A0C">
        <w:rPr>
          <w:i/>
          <w:szCs w:val="28"/>
          <w:lang w:val="nl-NL"/>
        </w:rPr>
        <w:t>c. Định hướng phát triển lâm nghiệp</w:t>
      </w:r>
    </w:p>
    <w:p w:rsidR="00307538" w:rsidRPr="00D92F9C" w:rsidRDefault="00307538" w:rsidP="00FE6625">
      <w:pPr>
        <w:spacing w:before="60" w:after="60" w:line="288" w:lineRule="auto"/>
        <w:ind w:firstLine="720"/>
        <w:jc w:val="both"/>
        <w:rPr>
          <w:szCs w:val="28"/>
          <w:lang w:val="nl-NL"/>
        </w:rPr>
      </w:pPr>
      <w:r w:rsidRPr="00D92F9C">
        <w:rPr>
          <w:szCs w:val="28"/>
          <w:lang w:val="nl-NL"/>
        </w:rPr>
        <w:t>-  Bảo vệ và phát triển vốn rừng bằng các giải pháp lâm sinh. Trồng rừng, khoán quản lý bảo vệ rừng… chuyển từ hình thức tổ chức sản xuất lâm nghiệp Nhà nước sang hình thức lâm nghiệp xã hội.</w:t>
      </w:r>
    </w:p>
    <w:p w:rsidR="00307538" w:rsidRPr="00D92F9C" w:rsidRDefault="00307538" w:rsidP="00307538">
      <w:pPr>
        <w:spacing w:before="60" w:after="60" w:line="288" w:lineRule="auto"/>
        <w:ind w:firstLine="720"/>
        <w:jc w:val="both"/>
        <w:rPr>
          <w:szCs w:val="28"/>
          <w:lang w:val="nl-NL"/>
        </w:rPr>
      </w:pPr>
      <w:r w:rsidRPr="00D92F9C">
        <w:rPr>
          <w:szCs w:val="28"/>
          <w:lang w:val="nl-NL"/>
        </w:rPr>
        <w:t>- Nâng cao chất lượng và giá trị rừng trồng bằng các loại cây kinh tế, nâng cao giá trị kinh tế của rừng để người dân có thu nhập, cung cấp nguyên liệu cho công nghiệp chế biến, phục vụ công tác xây dựng, sản xuất đồ mộc gia dụng, phát triển ngành nghề thủ công mỹ nghệ và xuất khẩu.</w:t>
      </w:r>
    </w:p>
    <w:p w:rsidR="00307538" w:rsidRPr="00D92F9C" w:rsidRDefault="00307538" w:rsidP="00307538">
      <w:pPr>
        <w:spacing w:before="60" w:after="60" w:line="288" w:lineRule="auto"/>
        <w:ind w:firstLine="720"/>
        <w:jc w:val="both"/>
        <w:rPr>
          <w:szCs w:val="28"/>
          <w:lang w:val="nl-NL"/>
        </w:rPr>
      </w:pPr>
      <w:r w:rsidRPr="00D92F9C">
        <w:rPr>
          <w:szCs w:val="28"/>
          <w:lang w:val="nl-NL"/>
        </w:rPr>
        <w:t xml:space="preserve">- Khoanh định những diện tích rừng tự nhiên cần thiết phải bảo vệ, đặc biệt ở khu vực đầu nguồn, đối với diện tích rừng nghèo còn lại có thể kết hợp với các doanh nghiệp các nhà đầu tư liên kết để chuyển sang trồng cây công nghiệp lâu năm và rừng nguyên liệu vừa đảm bảo độ che phủ rừng vừa nâng cao hiệu quả kinh tế từ vốn rừng. </w:t>
      </w:r>
    </w:p>
    <w:p w:rsidR="00307538" w:rsidRPr="00D92F9C" w:rsidRDefault="00307538" w:rsidP="00307538">
      <w:pPr>
        <w:spacing w:before="60" w:after="60" w:line="288" w:lineRule="auto"/>
        <w:ind w:firstLine="720"/>
        <w:jc w:val="both"/>
        <w:rPr>
          <w:szCs w:val="28"/>
          <w:lang w:val="nl-NL"/>
        </w:rPr>
      </w:pPr>
      <w:r w:rsidRPr="00D92F9C">
        <w:rPr>
          <w:szCs w:val="28"/>
          <w:lang w:val="nl-NL"/>
        </w:rPr>
        <w:lastRenderedPageBreak/>
        <w:t xml:space="preserve"> - Xây dựng lâm phần ổn định, phát huy có hiệu quả chức năng của rừng về phòng hộ môi trường, bảo vệ đa dạng sinh học, cung cấp và điều tiết nguồn nước, điều tiết dòng chảy, giảm thiên tai, ngăn chặn xói mòn rửa trôi đất.</w:t>
      </w:r>
    </w:p>
    <w:p w:rsidR="00307538" w:rsidRPr="00D92F9C" w:rsidRDefault="00307538" w:rsidP="00307538">
      <w:pPr>
        <w:spacing w:before="60" w:after="60" w:line="288" w:lineRule="auto"/>
        <w:ind w:firstLine="720"/>
        <w:jc w:val="both"/>
        <w:rPr>
          <w:szCs w:val="28"/>
          <w:lang w:val="nl-NL"/>
        </w:rPr>
      </w:pPr>
      <w:r w:rsidRPr="00D92F9C">
        <w:rPr>
          <w:szCs w:val="28"/>
          <w:lang w:val="nl-NL"/>
        </w:rPr>
        <w:t>- Đẩy mạnh trồng mới rừng theo các chương trình dự án, kết hợp Chương trình hỗ trợ người dân canh tác nông nghiệp bền vững trên đất nương rẫy, trồng cây nhằm cải thiện môi trường sinh thái. Trồng và quản lý rừng bền vững, có năng suất, sản lượng cao và có lợi nhuận.</w:t>
      </w:r>
    </w:p>
    <w:p w:rsidR="00307538" w:rsidRPr="00D92F9C" w:rsidRDefault="00307538" w:rsidP="00307538">
      <w:pPr>
        <w:spacing w:before="60" w:after="60" w:line="288" w:lineRule="auto"/>
        <w:ind w:firstLine="720"/>
        <w:jc w:val="both"/>
        <w:rPr>
          <w:szCs w:val="28"/>
          <w:lang w:val="nl-NL"/>
        </w:rPr>
      </w:pPr>
      <w:r w:rsidRPr="00D92F9C">
        <w:rPr>
          <w:szCs w:val="28"/>
          <w:lang w:val="nl-NL"/>
        </w:rPr>
        <w:t xml:space="preserve">- Giữ ổn định độ che phủ của rừng đạt khoảng </w:t>
      </w:r>
      <w:r w:rsidR="006F270F" w:rsidRPr="00D92F9C">
        <w:rPr>
          <w:szCs w:val="28"/>
          <w:lang w:val="nl-NL"/>
        </w:rPr>
        <w:t>5</w:t>
      </w:r>
      <w:r w:rsidR="00792F2A" w:rsidRPr="00D92F9C">
        <w:rPr>
          <w:szCs w:val="28"/>
          <w:lang w:val="nl-NL"/>
        </w:rPr>
        <w:t>9</w:t>
      </w:r>
      <w:r w:rsidRPr="00D92F9C">
        <w:rPr>
          <w:szCs w:val="28"/>
          <w:lang w:val="nl-NL"/>
        </w:rPr>
        <w:t>% vào năm 2020.</w:t>
      </w:r>
    </w:p>
    <w:p w:rsidR="00307538" w:rsidRPr="00D92F9C" w:rsidRDefault="00307538" w:rsidP="00307538">
      <w:pPr>
        <w:spacing w:before="60" w:after="60" w:line="288" w:lineRule="auto"/>
        <w:ind w:firstLine="720"/>
        <w:jc w:val="both"/>
        <w:outlineLvl w:val="3"/>
        <w:rPr>
          <w:i/>
          <w:szCs w:val="28"/>
          <w:lang w:val="nl-NL"/>
        </w:rPr>
      </w:pPr>
      <w:r w:rsidRPr="00D92F9C">
        <w:rPr>
          <w:i/>
          <w:szCs w:val="28"/>
          <w:lang w:val="nl-NL"/>
        </w:rPr>
        <w:t>2.1.2.2. Ngành công nghiệp – tiểu thủ công nghiệp</w:t>
      </w:r>
    </w:p>
    <w:p w:rsidR="00307538" w:rsidRPr="00D92F9C" w:rsidRDefault="00307538" w:rsidP="00307538">
      <w:pPr>
        <w:spacing w:before="60" w:after="60" w:line="288" w:lineRule="auto"/>
        <w:ind w:firstLine="720"/>
        <w:jc w:val="both"/>
        <w:rPr>
          <w:szCs w:val="28"/>
          <w:lang w:val="nl-NL"/>
        </w:rPr>
      </w:pPr>
      <w:r w:rsidRPr="00D92F9C">
        <w:rPr>
          <w:szCs w:val="28"/>
          <w:lang w:val="nl-NL"/>
        </w:rPr>
        <w:t xml:space="preserve">- Thúc đẩy phát triển công nghiệp – tiểu thủ công nghiệp, đưa ngành này thành ngành </w:t>
      </w:r>
      <w:r w:rsidR="008C3BA7" w:rsidRPr="00D92F9C">
        <w:rPr>
          <w:szCs w:val="28"/>
          <w:lang w:val="nl-NL"/>
        </w:rPr>
        <w:t>thế mạnh</w:t>
      </w:r>
      <w:r w:rsidRPr="00D92F9C">
        <w:rPr>
          <w:szCs w:val="28"/>
          <w:lang w:val="nl-NL"/>
        </w:rPr>
        <w:t xml:space="preserve"> của huyện trong thời gian tới.</w:t>
      </w:r>
    </w:p>
    <w:p w:rsidR="00307538" w:rsidRPr="00D92F9C" w:rsidRDefault="00307538" w:rsidP="00307538">
      <w:pPr>
        <w:spacing w:before="60" w:after="60" w:line="288" w:lineRule="auto"/>
        <w:ind w:firstLine="720"/>
        <w:jc w:val="both"/>
        <w:rPr>
          <w:szCs w:val="28"/>
          <w:lang w:val="nl-NL"/>
        </w:rPr>
      </w:pPr>
      <w:r w:rsidRPr="00D92F9C">
        <w:rPr>
          <w:szCs w:val="28"/>
          <w:lang w:val="nl-NL"/>
        </w:rPr>
        <w:t>- Đẩy mạnh phát triển công nghiệp- tiểu thủ công nghiệp truyền thống (chế biến nông, lâm nghiệp, như sản xuất đồ gỗ mỹ nghệ, bún bánh, đan lát, thức ăn chăn nuôi, vật liệu xây dựng…) góp phần tăng thêm thu nhập cho người lao động, giải quyết việc làm và đô thị h</w:t>
      </w:r>
      <w:r w:rsidR="00DD2C15" w:rsidRPr="00D92F9C">
        <w:rPr>
          <w:szCs w:val="28"/>
          <w:lang w:val="nl-NL"/>
        </w:rPr>
        <w:t>óa</w:t>
      </w:r>
      <w:r w:rsidRPr="00D92F9C">
        <w:rPr>
          <w:szCs w:val="28"/>
          <w:lang w:val="nl-NL"/>
        </w:rPr>
        <w:t xml:space="preserve"> nông thôn.</w:t>
      </w:r>
    </w:p>
    <w:p w:rsidR="00307538" w:rsidRPr="00D92F9C" w:rsidRDefault="00307538" w:rsidP="00307538">
      <w:pPr>
        <w:spacing w:before="60" w:after="60" w:line="288" w:lineRule="auto"/>
        <w:ind w:firstLine="720"/>
        <w:jc w:val="both"/>
        <w:rPr>
          <w:szCs w:val="28"/>
          <w:lang w:val="nl-NL"/>
        </w:rPr>
      </w:pPr>
      <w:r w:rsidRPr="00D92F9C">
        <w:rPr>
          <w:szCs w:val="28"/>
          <w:lang w:val="nl-NL"/>
        </w:rPr>
        <w:t xml:space="preserve">- </w:t>
      </w:r>
      <w:r w:rsidR="008C3BA7" w:rsidRPr="00D92F9C">
        <w:rPr>
          <w:szCs w:val="28"/>
          <w:lang w:val="nl-NL"/>
        </w:rPr>
        <w:t>Đầu tư</w:t>
      </w:r>
      <w:r w:rsidRPr="00D92F9C">
        <w:rPr>
          <w:szCs w:val="28"/>
          <w:lang w:val="nl-NL"/>
        </w:rPr>
        <w:t xml:space="preserve"> xây dựng hoàn chỉnh cơ sở hạ tầng của cụm công nghiệp. </w:t>
      </w:r>
    </w:p>
    <w:p w:rsidR="00307538" w:rsidRPr="00D92F9C" w:rsidRDefault="00307538" w:rsidP="00307538">
      <w:pPr>
        <w:spacing w:before="60" w:after="60" w:line="288" w:lineRule="auto"/>
        <w:ind w:firstLine="720"/>
        <w:jc w:val="both"/>
        <w:rPr>
          <w:szCs w:val="28"/>
          <w:lang w:val="nl-NL"/>
        </w:rPr>
      </w:pPr>
      <w:r w:rsidRPr="00D92F9C">
        <w:rPr>
          <w:szCs w:val="28"/>
          <w:lang w:val="nl-NL"/>
        </w:rPr>
        <w:t>- Thường xuyên khuyến khích và tạo điều kiện cho doanh nghiệp đăng ký hoạt động và mở rộng hoạt động sản xuất; khuyến khích các doanh nghiệp đổi mới công nghệ và nâng cao trình độ quản lý. Chú trọng công tác phát triển và đào tạo nguồn nhân lực cho công nghiệp - tiểu thủ công nghiệp.</w:t>
      </w:r>
    </w:p>
    <w:p w:rsidR="00307538" w:rsidRPr="00D92F9C" w:rsidRDefault="00307538" w:rsidP="00307538">
      <w:pPr>
        <w:spacing w:before="60" w:after="60" w:line="288" w:lineRule="auto"/>
        <w:ind w:firstLine="720"/>
        <w:jc w:val="both"/>
        <w:rPr>
          <w:szCs w:val="28"/>
          <w:lang w:val="nl-NL"/>
        </w:rPr>
      </w:pPr>
      <w:r w:rsidRPr="00D92F9C">
        <w:rPr>
          <w:szCs w:val="28"/>
          <w:lang w:val="nl-NL"/>
        </w:rPr>
        <w:t>- Hình thành chuỗi phát triển, liên kết từ khâu cung cấp tới khâu tiêu thụ, đầu tư và chế biến tinh, chế biến sâu đối với các sản phẩ</w:t>
      </w:r>
      <w:r w:rsidR="00F2419F" w:rsidRPr="00D92F9C">
        <w:rPr>
          <w:szCs w:val="28"/>
          <w:lang w:val="nl-NL"/>
        </w:rPr>
        <w:t>m</w:t>
      </w:r>
      <w:r w:rsidRPr="00D92F9C">
        <w:rPr>
          <w:szCs w:val="28"/>
          <w:lang w:val="nl-NL"/>
        </w:rPr>
        <w:t xml:space="preserve"> thế mạnh của huyện.</w:t>
      </w:r>
    </w:p>
    <w:p w:rsidR="00B95695" w:rsidRPr="00C0683C" w:rsidRDefault="00B95695" w:rsidP="00E30B27">
      <w:pPr>
        <w:spacing w:after="0" w:line="288" w:lineRule="auto"/>
        <w:ind w:firstLine="720"/>
        <w:jc w:val="both"/>
        <w:outlineLvl w:val="1"/>
        <w:rPr>
          <w:b/>
          <w:szCs w:val="28"/>
          <w:lang w:val="nl-NL"/>
        </w:rPr>
      </w:pPr>
      <w:bookmarkStart w:id="429" w:name="_Toc458063313"/>
      <w:bookmarkStart w:id="430" w:name="_Toc482179032"/>
      <w:bookmarkStart w:id="431" w:name="_Toc513359497"/>
      <w:bookmarkStart w:id="432" w:name="_Toc9846348"/>
      <w:r w:rsidRPr="00C0683C">
        <w:rPr>
          <w:b/>
          <w:szCs w:val="28"/>
          <w:lang w:val="nl-NL"/>
        </w:rPr>
        <w:t>2.2. Cân đối, phân bổ diện tích các loại đất cho các mục đích sử dụng</w:t>
      </w:r>
      <w:bookmarkEnd w:id="429"/>
      <w:bookmarkEnd w:id="430"/>
      <w:bookmarkEnd w:id="431"/>
      <w:bookmarkEnd w:id="432"/>
    </w:p>
    <w:p w:rsidR="00B95695" w:rsidRDefault="0098465E" w:rsidP="00E30B27">
      <w:pPr>
        <w:spacing w:after="0" w:line="288" w:lineRule="auto"/>
        <w:ind w:firstLine="720"/>
        <w:jc w:val="both"/>
        <w:outlineLvl w:val="2"/>
        <w:rPr>
          <w:b/>
          <w:i/>
          <w:szCs w:val="28"/>
          <w:lang w:val="nl-NL"/>
        </w:rPr>
      </w:pPr>
      <w:bookmarkStart w:id="433" w:name="_Toc458063314"/>
      <w:bookmarkStart w:id="434" w:name="_Toc482179033"/>
      <w:bookmarkStart w:id="435" w:name="_Toc513359498"/>
      <w:bookmarkStart w:id="436" w:name="_Toc9846349"/>
      <w:r w:rsidRPr="00C0683C">
        <w:rPr>
          <w:b/>
          <w:i/>
          <w:szCs w:val="28"/>
          <w:lang w:val="nl-NL"/>
        </w:rPr>
        <w:t>2.2.1. Chỉ tiêu sử dụng đất</w:t>
      </w:r>
      <w:bookmarkEnd w:id="433"/>
      <w:bookmarkEnd w:id="434"/>
      <w:r w:rsidR="00025A96">
        <w:rPr>
          <w:b/>
          <w:i/>
          <w:szCs w:val="28"/>
          <w:lang w:val="nl-NL"/>
        </w:rPr>
        <w:t xml:space="preserve"> cấp tỉnh phân bổ</w:t>
      </w:r>
      <w:bookmarkEnd w:id="435"/>
      <w:bookmarkEnd w:id="436"/>
    </w:p>
    <w:p w:rsidR="00830F8D" w:rsidRPr="00D00360" w:rsidRDefault="00830F8D" w:rsidP="00830F8D">
      <w:pPr>
        <w:pStyle w:val="Caption"/>
        <w:rPr>
          <w:b w:val="0"/>
          <w:i/>
          <w:sz w:val="26"/>
          <w:szCs w:val="26"/>
          <w:lang w:val="nl-NL"/>
        </w:rPr>
      </w:pPr>
      <w:r w:rsidRPr="00D00360">
        <w:rPr>
          <w:b w:val="0"/>
          <w:i/>
          <w:sz w:val="26"/>
          <w:szCs w:val="26"/>
        </w:rPr>
        <w:t>Bảng 2.</w:t>
      </w:r>
      <w:r w:rsidR="00706DA8" w:rsidRPr="00D00360">
        <w:rPr>
          <w:b w:val="0"/>
          <w:i/>
          <w:sz w:val="26"/>
          <w:szCs w:val="26"/>
        </w:rPr>
        <w:fldChar w:fldCharType="begin"/>
      </w:r>
      <w:r w:rsidRPr="00D00360">
        <w:rPr>
          <w:b w:val="0"/>
          <w:i/>
          <w:sz w:val="26"/>
          <w:szCs w:val="26"/>
        </w:rPr>
        <w:instrText xml:space="preserve"> SEQ Bảng_2. \* ARABIC </w:instrText>
      </w:r>
      <w:r w:rsidR="00706DA8" w:rsidRPr="00D00360">
        <w:rPr>
          <w:b w:val="0"/>
          <w:i/>
          <w:sz w:val="26"/>
          <w:szCs w:val="26"/>
        </w:rPr>
        <w:fldChar w:fldCharType="separate"/>
      </w:r>
      <w:r w:rsidRPr="00D00360">
        <w:rPr>
          <w:b w:val="0"/>
          <w:i/>
          <w:noProof/>
          <w:sz w:val="26"/>
          <w:szCs w:val="26"/>
        </w:rPr>
        <w:t>1</w:t>
      </w:r>
      <w:r w:rsidR="00706DA8" w:rsidRPr="00D00360">
        <w:rPr>
          <w:b w:val="0"/>
          <w:i/>
          <w:sz w:val="26"/>
          <w:szCs w:val="26"/>
        </w:rPr>
        <w:fldChar w:fldCharType="end"/>
      </w:r>
      <w:r w:rsidRPr="00D00360">
        <w:rPr>
          <w:b w:val="0"/>
          <w:i/>
          <w:sz w:val="26"/>
          <w:szCs w:val="26"/>
        </w:rPr>
        <w:t xml:space="preserve">. Chỉ tiêu sử dụng đất cấp tỉnh phân bổ cho huyện IaPa </w:t>
      </w:r>
    </w:p>
    <w:tbl>
      <w:tblPr>
        <w:tblW w:w="5000" w:type="pct"/>
        <w:tblLook w:val="04A0"/>
      </w:tblPr>
      <w:tblGrid>
        <w:gridCol w:w="973"/>
        <w:gridCol w:w="6329"/>
        <w:gridCol w:w="1986"/>
      </w:tblGrid>
      <w:tr w:rsidR="00152730" w:rsidRPr="00C0683C" w:rsidTr="000878BB">
        <w:trPr>
          <w:trHeight w:val="20"/>
          <w:tblHeader/>
        </w:trPr>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b/>
                <w:bCs/>
                <w:sz w:val="26"/>
                <w:szCs w:val="26"/>
              </w:rPr>
            </w:pPr>
            <w:r w:rsidRPr="00C0683C">
              <w:rPr>
                <w:b/>
                <w:bCs/>
                <w:sz w:val="26"/>
                <w:szCs w:val="26"/>
              </w:rPr>
              <w:t>STT</w:t>
            </w:r>
          </w:p>
        </w:tc>
        <w:tc>
          <w:tcPr>
            <w:tcW w:w="3407" w:type="pct"/>
            <w:tcBorders>
              <w:top w:val="single" w:sz="4" w:space="0" w:color="auto"/>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b/>
                <w:bCs/>
                <w:sz w:val="26"/>
                <w:szCs w:val="26"/>
              </w:rPr>
            </w:pPr>
            <w:r w:rsidRPr="00C0683C">
              <w:rPr>
                <w:b/>
                <w:bCs/>
                <w:sz w:val="26"/>
                <w:szCs w:val="26"/>
              </w:rPr>
              <w:t>Chỉ tiêu</w:t>
            </w:r>
          </w:p>
        </w:tc>
        <w:tc>
          <w:tcPr>
            <w:tcW w:w="1069" w:type="pct"/>
            <w:tcBorders>
              <w:top w:val="single" w:sz="4" w:space="0" w:color="auto"/>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b/>
                <w:bCs/>
                <w:sz w:val="26"/>
                <w:szCs w:val="26"/>
              </w:rPr>
            </w:pPr>
            <w:r w:rsidRPr="00C0683C">
              <w:rPr>
                <w:b/>
                <w:bCs/>
                <w:sz w:val="26"/>
                <w:szCs w:val="26"/>
              </w:rPr>
              <w:t>Diện tích quy hoạch đến năm 2020 (ha)</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b/>
                <w:bCs/>
                <w:sz w:val="26"/>
                <w:szCs w:val="26"/>
              </w:rPr>
            </w:pPr>
            <w:r w:rsidRPr="00C0683C">
              <w:rPr>
                <w:b/>
                <w:bCs/>
                <w:sz w:val="26"/>
                <w:szCs w:val="26"/>
              </w:rPr>
              <w:t>I</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b/>
                <w:bCs/>
                <w:sz w:val="26"/>
                <w:szCs w:val="26"/>
              </w:rPr>
            </w:pPr>
            <w:r w:rsidRPr="00C0683C">
              <w:rPr>
                <w:b/>
                <w:bCs/>
                <w:sz w:val="26"/>
                <w:szCs w:val="26"/>
              </w:rPr>
              <w:t>Loại đất</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b/>
                <w:bCs/>
                <w:sz w:val="26"/>
                <w:szCs w:val="26"/>
              </w:rPr>
            </w:pP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b/>
                <w:bCs/>
                <w:sz w:val="26"/>
                <w:szCs w:val="26"/>
              </w:rPr>
            </w:pPr>
            <w:r w:rsidRPr="00C0683C">
              <w:rPr>
                <w:b/>
                <w:bCs/>
                <w:sz w:val="26"/>
                <w:szCs w:val="26"/>
              </w:rPr>
              <w:t>1</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b/>
                <w:bCs/>
                <w:sz w:val="26"/>
                <w:szCs w:val="26"/>
              </w:rPr>
            </w:pPr>
            <w:r w:rsidRPr="00C0683C">
              <w:rPr>
                <w:b/>
                <w:bCs/>
                <w:sz w:val="26"/>
                <w:szCs w:val="26"/>
              </w:rPr>
              <w:t>Đất nông nghiệp</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b/>
                <w:bCs/>
                <w:sz w:val="26"/>
                <w:szCs w:val="26"/>
              </w:rPr>
            </w:pPr>
            <w:r w:rsidRPr="00C0683C">
              <w:rPr>
                <w:b/>
                <w:bCs/>
                <w:sz w:val="26"/>
                <w:szCs w:val="26"/>
              </w:rPr>
              <w:t>80.600</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i/>
                <w:iCs/>
                <w:sz w:val="26"/>
                <w:szCs w:val="26"/>
              </w:rPr>
            </w:pP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i/>
                <w:iCs/>
                <w:sz w:val="26"/>
                <w:szCs w:val="26"/>
              </w:rPr>
            </w:pPr>
            <w:r w:rsidRPr="00C0683C">
              <w:rPr>
                <w:i/>
                <w:iCs/>
                <w:sz w:val="26"/>
                <w:szCs w:val="26"/>
              </w:rPr>
              <w:t>Trong đó:</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1.1</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trồng lúa</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6.823</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i/>
                <w:iCs/>
                <w:sz w:val="26"/>
                <w:szCs w:val="26"/>
              </w:rPr>
            </w:pP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i/>
                <w:iCs/>
                <w:sz w:val="26"/>
                <w:szCs w:val="26"/>
              </w:rPr>
            </w:pPr>
            <w:r w:rsidRPr="00C0683C">
              <w:rPr>
                <w:i/>
                <w:iCs/>
                <w:sz w:val="26"/>
                <w:szCs w:val="26"/>
              </w:rPr>
              <w:t>Tr.đó: Đất chuyên trồng lúa nước</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i/>
                <w:iCs/>
                <w:sz w:val="26"/>
                <w:szCs w:val="26"/>
              </w:rPr>
            </w:pPr>
            <w:r w:rsidRPr="00C0683C">
              <w:rPr>
                <w:i/>
                <w:iCs/>
                <w:sz w:val="26"/>
                <w:szCs w:val="26"/>
              </w:rPr>
              <w:t>2.055</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1.2</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trồng cây hàng năm khác</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20.810</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1.3</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trồng cây lâu năm</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3.327</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1.4</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rừng phòng hộ</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8.000</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1.5</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rừng đặc dụng</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1.6</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rừng sản xuất</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41.621</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1.7</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nuôi trồng thủy sản</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18</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b/>
                <w:bCs/>
                <w:sz w:val="26"/>
                <w:szCs w:val="26"/>
              </w:rPr>
            </w:pPr>
            <w:r w:rsidRPr="00C0683C">
              <w:rPr>
                <w:b/>
                <w:bCs/>
                <w:sz w:val="26"/>
                <w:szCs w:val="26"/>
              </w:rPr>
              <w:lastRenderedPageBreak/>
              <w:t>2</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b/>
                <w:bCs/>
                <w:sz w:val="26"/>
                <w:szCs w:val="26"/>
              </w:rPr>
            </w:pPr>
            <w:r w:rsidRPr="00C0683C">
              <w:rPr>
                <w:b/>
                <w:bCs/>
                <w:sz w:val="26"/>
                <w:szCs w:val="26"/>
              </w:rPr>
              <w:t>Đất phi nông nghiệp</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b/>
                <w:bCs/>
                <w:sz w:val="26"/>
                <w:szCs w:val="26"/>
              </w:rPr>
            </w:pPr>
            <w:r w:rsidRPr="00C0683C">
              <w:rPr>
                <w:b/>
                <w:bCs/>
                <w:sz w:val="26"/>
                <w:szCs w:val="26"/>
              </w:rPr>
              <w:t>4.718</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i/>
                <w:iCs/>
                <w:sz w:val="26"/>
                <w:szCs w:val="26"/>
              </w:rPr>
            </w:pP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i/>
                <w:iCs/>
                <w:sz w:val="26"/>
                <w:szCs w:val="26"/>
              </w:rPr>
            </w:pPr>
            <w:r w:rsidRPr="00C0683C">
              <w:rPr>
                <w:i/>
                <w:iCs/>
                <w:sz w:val="26"/>
                <w:szCs w:val="26"/>
              </w:rPr>
              <w:t>Trong đó:</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2.1</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quốc phòng</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0461CB" w:rsidP="00E20BA9">
            <w:pPr>
              <w:spacing w:after="0" w:line="240" w:lineRule="auto"/>
              <w:jc w:val="center"/>
              <w:rPr>
                <w:sz w:val="26"/>
                <w:szCs w:val="26"/>
              </w:rPr>
            </w:pPr>
            <w:r>
              <w:rPr>
                <w:sz w:val="26"/>
                <w:szCs w:val="26"/>
              </w:rPr>
              <w:t>1.7</w:t>
            </w:r>
            <w:r w:rsidR="00152730" w:rsidRPr="00C0683C">
              <w:rPr>
                <w:sz w:val="26"/>
                <w:szCs w:val="26"/>
              </w:rPr>
              <w:t>23</w:t>
            </w:r>
          </w:p>
        </w:tc>
      </w:tr>
      <w:tr w:rsidR="000461CB"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0461CB" w:rsidRPr="00C0683C" w:rsidRDefault="000461CB" w:rsidP="00E20BA9">
            <w:pPr>
              <w:spacing w:after="0" w:line="240" w:lineRule="auto"/>
              <w:jc w:val="center"/>
              <w:rPr>
                <w:sz w:val="26"/>
                <w:szCs w:val="26"/>
              </w:rPr>
            </w:pPr>
          </w:p>
        </w:tc>
        <w:tc>
          <w:tcPr>
            <w:tcW w:w="3407" w:type="pct"/>
            <w:tcBorders>
              <w:top w:val="nil"/>
              <w:left w:val="nil"/>
              <w:bottom w:val="single" w:sz="4" w:space="0" w:color="auto"/>
              <w:right w:val="single" w:sz="4" w:space="0" w:color="auto"/>
            </w:tcBorders>
            <w:shd w:val="clear" w:color="auto" w:fill="auto"/>
            <w:vAlign w:val="center"/>
          </w:tcPr>
          <w:p w:rsidR="000461CB" w:rsidRPr="00C0683C" w:rsidRDefault="000461CB" w:rsidP="00E20BA9">
            <w:pPr>
              <w:spacing w:after="0" w:line="240" w:lineRule="auto"/>
              <w:rPr>
                <w:sz w:val="26"/>
                <w:szCs w:val="26"/>
              </w:rPr>
            </w:pPr>
            <w:r w:rsidRPr="000461CB">
              <w:rPr>
                <w:sz w:val="26"/>
                <w:szCs w:val="26"/>
              </w:rPr>
              <w:t>Trong đó: đất khu căn cứ chiến đấu, căn cứ hậu phương, khu vực phòng thủ, điểm tựa chiến đấu (không thực hiện thu hồi đất, chuyển mục đích sử dụng đất trong thời bình)</w:t>
            </w:r>
          </w:p>
        </w:tc>
        <w:tc>
          <w:tcPr>
            <w:tcW w:w="1069" w:type="pct"/>
            <w:tcBorders>
              <w:top w:val="nil"/>
              <w:left w:val="nil"/>
              <w:bottom w:val="single" w:sz="4" w:space="0" w:color="auto"/>
              <w:right w:val="single" w:sz="4" w:space="0" w:color="auto"/>
            </w:tcBorders>
            <w:shd w:val="clear" w:color="auto" w:fill="auto"/>
            <w:noWrap/>
            <w:vAlign w:val="center"/>
          </w:tcPr>
          <w:p w:rsidR="000461CB" w:rsidRPr="00C0683C" w:rsidRDefault="000461CB" w:rsidP="00E20BA9">
            <w:pPr>
              <w:spacing w:after="0" w:line="240" w:lineRule="auto"/>
              <w:jc w:val="center"/>
              <w:rPr>
                <w:sz w:val="26"/>
                <w:szCs w:val="26"/>
              </w:rPr>
            </w:pPr>
            <w:r>
              <w:rPr>
                <w:sz w:val="26"/>
                <w:szCs w:val="26"/>
              </w:rPr>
              <w:t>1.700</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2.2</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an ninh</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3</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2.3</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khu công nghiệp</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2.4</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cụm công nghiệp</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65</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2.5</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thương mại, dịch vụ</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14</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2.6</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cơ sở sản xuất phi nông nghiệp</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41</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2.7</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sử dụng cho hoạt động khoáng sản</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107</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2.8</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 xml:space="preserve">Đất phát triển hạ tầng </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1.361</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i/>
                <w:iCs/>
                <w:sz w:val="26"/>
                <w:szCs w:val="26"/>
              </w:rPr>
            </w:pP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i/>
                <w:iCs/>
                <w:sz w:val="26"/>
                <w:szCs w:val="26"/>
              </w:rPr>
            </w:pPr>
            <w:r w:rsidRPr="00C0683C">
              <w:rPr>
                <w:i/>
                <w:iCs/>
                <w:sz w:val="26"/>
                <w:szCs w:val="26"/>
              </w:rPr>
              <w:t>Trong đó:</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i/>
                <w:iCs/>
                <w:sz w:val="26"/>
                <w:szCs w:val="26"/>
              </w:rPr>
            </w:pPr>
          </w:p>
        </w:tc>
        <w:tc>
          <w:tcPr>
            <w:tcW w:w="3407"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rPr>
                <w:i/>
                <w:iCs/>
                <w:sz w:val="26"/>
                <w:szCs w:val="26"/>
              </w:rPr>
            </w:pPr>
            <w:r w:rsidRPr="00C0683C">
              <w:rPr>
                <w:i/>
                <w:iCs/>
                <w:sz w:val="26"/>
                <w:szCs w:val="26"/>
              </w:rPr>
              <w:t>Đất  xây dựng cơ sở văn hóa</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i/>
                <w:iCs/>
                <w:sz w:val="26"/>
                <w:szCs w:val="26"/>
              </w:rPr>
            </w:pPr>
            <w:r w:rsidRPr="00C0683C">
              <w:rPr>
                <w:i/>
                <w:iCs/>
                <w:sz w:val="26"/>
                <w:szCs w:val="26"/>
              </w:rPr>
              <w:t>37</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i/>
                <w:iCs/>
                <w:sz w:val="26"/>
                <w:szCs w:val="26"/>
              </w:rPr>
            </w:pPr>
          </w:p>
        </w:tc>
        <w:tc>
          <w:tcPr>
            <w:tcW w:w="3407"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rPr>
                <w:i/>
                <w:iCs/>
                <w:sz w:val="26"/>
                <w:szCs w:val="26"/>
              </w:rPr>
            </w:pPr>
            <w:r w:rsidRPr="00C0683C">
              <w:rPr>
                <w:i/>
                <w:iCs/>
                <w:sz w:val="26"/>
                <w:szCs w:val="26"/>
              </w:rPr>
              <w:t>Đất xây dựng cơ sở y tế</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i/>
                <w:iCs/>
                <w:sz w:val="26"/>
                <w:szCs w:val="26"/>
              </w:rPr>
            </w:pPr>
            <w:r w:rsidRPr="00C0683C">
              <w:rPr>
                <w:i/>
                <w:iCs/>
                <w:sz w:val="26"/>
                <w:szCs w:val="26"/>
              </w:rPr>
              <w:t>24</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i/>
                <w:iCs/>
                <w:sz w:val="26"/>
                <w:szCs w:val="26"/>
              </w:rPr>
            </w:pPr>
          </w:p>
        </w:tc>
        <w:tc>
          <w:tcPr>
            <w:tcW w:w="3407"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rPr>
                <w:i/>
                <w:iCs/>
                <w:sz w:val="26"/>
                <w:szCs w:val="26"/>
              </w:rPr>
            </w:pPr>
            <w:r w:rsidRPr="00C0683C">
              <w:rPr>
                <w:i/>
                <w:iCs/>
                <w:sz w:val="26"/>
                <w:szCs w:val="26"/>
              </w:rPr>
              <w:t>Đất xây dựng cơ sở giáo dục và đào tạo</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i/>
                <w:iCs/>
                <w:sz w:val="26"/>
                <w:szCs w:val="26"/>
              </w:rPr>
            </w:pPr>
            <w:r w:rsidRPr="00C0683C">
              <w:rPr>
                <w:i/>
                <w:iCs/>
                <w:sz w:val="26"/>
                <w:szCs w:val="26"/>
              </w:rPr>
              <w:t>41</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i/>
                <w:iCs/>
                <w:sz w:val="26"/>
                <w:szCs w:val="26"/>
              </w:rPr>
            </w:pPr>
          </w:p>
        </w:tc>
        <w:tc>
          <w:tcPr>
            <w:tcW w:w="3407"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rPr>
                <w:i/>
                <w:iCs/>
                <w:sz w:val="26"/>
                <w:szCs w:val="26"/>
              </w:rPr>
            </w:pPr>
            <w:r w:rsidRPr="00C0683C">
              <w:rPr>
                <w:i/>
                <w:iCs/>
                <w:sz w:val="26"/>
                <w:szCs w:val="26"/>
              </w:rPr>
              <w:t>Đất xây dựng cơ sở thể dục thể thao</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i/>
                <w:iCs/>
                <w:sz w:val="26"/>
                <w:szCs w:val="26"/>
              </w:rPr>
            </w:pPr>
            <w:r w:rsidRPr="00C0683C">
              <w:rPr>
                <w:i/>
                <w:iCs/>
                <w:sz w:val="26"/>
                <w:szCs w:val="26"/>
              </w:rPr>
              <w:t>39</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2.9</w:t>
            </w:r>
          </w:p>
        </w:tc>
        <w:tc>
          <w:tcPr>
            <w:tcW w:w="3407"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rPr>
                <w:sz w:val="26"/>
                <w:szCs w:val="26"/>
              </w:rPr>
            </w:pPr>
            <w:r w:rsidRPr="00C0683C">
              <w:rPr>
                <w:sz w:val="26"/>
                <w:szCs w:val="26"/>
              </w:rPr>
              <w:t>Đất có di tích, danh thắng</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i/>
                <w:iCs/>
                <w:sz w:val="26"/>
                <w:szCs w:val="26"/>
              </w:rPr>
            </w:pP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có di tích lịch sử - văn hóa</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i/>
                <w:iCs/>
                <w:sz w:val="26"/>
                <w:szCs w:val="26"/>
              </w:rPr>
            </w:pP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danh lam thắng cảnh</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2.10</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bãi thải, xử lý chất thải</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18</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2.11</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ở tại nông thôn</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988</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2.12</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ở tại đô thị</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69</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2.13</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xây dựng trụ sở cơ quan</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36</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2.14</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xây dựng trụ sở của tổ chức sự nghiệp</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2</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2.15</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cơ sở tôn giáo</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1</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r w:rsidRPr="00C0683C">
              <w:rPr>
                <w:sz w:val="26"/>
                <w:szCs w:val="26"/>
              </w:rPr>
              <w:t>2.16</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làm nghĩa trang, nghĩa địa, nhà tang lễ, nhà hỏa táng</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64</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b/>
                <w:bCs/>
                <w:sz w:val="26"/>
                <w:szCs w:val="26"/>
              </w:rPr>
            </w:pPr>
            <w:r w:rsidRPr="00C0683C">
              <w:rPr>
                <w:b/>
                <w:bCs/>
                <w:sz w:val="26"/>
                <w:szCs w:val="26"/>
              </w:rPr>
              <w:t>3</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b/>
                <w:bCs/>
                <w:sz w:val="26"/>
                <w:szCs w:val="26"/>
              </w:rPr>
            </w:pPr>
            <w:r w:rsidRPr="00C0683C">
              <w:rPr>
                <w:b/>
                <w:bCs/>
                <w:sz w:val="26"/>
                <w:szCs w:val="26"/>
              </w:rPr>
              <w:t>Đất chưa sử dụng</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0461CB" w:rsidP="00E20BA9">
            <w:pPr>
              <w:spacing w:after="0" w:line="240" w:lineRule="auto"/>
              <w:jc w:val="center"/>
              <w:rPr>
                <w:sz w:val="26"/>
                <w:szCs w:val="26"/>
              </w:rPr>
            </w:pPr>
            <w:r>
              <w:rPr>
                <w:sz w:val="26"/>
                <w:szCs w:val="26"/>
              </w:rPr>
              <w:t>1.541</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Đất chưa sử dụng còn lại</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1.541</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152730" w:rsidP="00E20BA9">
            <w:pPr>
              <w:spacing w:after="0" w:line="240" w:lineRule="auto"/>
              <w:jc w:val="center"/>
              <w:rPr>
                <w:sz w:val="26"/>
                <w:szCs w:val="26"/>
              </w:rPr>
            </w:pP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sz w:val="26"/>
                <w:szCs w:val="26"/>
              </w:rPr>
            </w:pPr>
            <w:r w:rsidRPr="00C0683C">
              <w:rPr>
                <w:sz w:val="26"/>
                <w:szCs w:val="26"/>
              </w:rPr>
              <w:t>Diện tích đất chưa sử dụng đưa vào sử dụng</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2.300</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F95017" w:rsidP="00E20BA9">
            <w:pPr>
              <w:spacing w:after="0" w:line="240" w:lineRule="auto"/>
              <w:jc w:val="center"/>
              <w:rPr>
                <w:b/>
                <w:bCs/>
                <w:sz w:val="26"/>
                <w:szCs w:val="26"/>
              </w:rPr>
            </w:pPr>
            <w:r>
              <w:rPr>
                <w:b/>
                <w:bCs/>
                <w:sz w:val="26"/>
                <w:szCs w:val="26"/>
              </w:rPr>
              <w:t>4</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b/>
                <w:bCs/>
                <w:sz w:val="26"/>
                <w:szCs w:val="26"/>
              </w:rPr>
            </w:pPr>
            <w:r w:rsidRPr="00C0683C">
              <w:rPr>
                <w:b/>
                <w:bCs/>
                <w:sz w:val="26"/>
                <w:szCs w:val="26"/>
              </w:rPr>
              <w:t>Đất khu kinh tế*</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152730" w:rsidP="00E20BA9">
            <w:pPr>
              <w:spacing w:after="0" w:line="240" w:lineRule="auto"/>
              <w:jc w:val="center"/>
              <w:rPr>
                <w:sz w:val="26"/>
                <w:szCs w:val="26"/>
              </w:rPr>
            </w:pPr>
            <w:r w:rsidRPr="00C0683C">
              <w:rPr>
                <w:sz w:val="26"/>
                <w:szCs w:val="26"/>
              </w:rPr>
              <w:t>-</w:t>
            </w:r>
          </w:p>
        </w:tc>
      </w:tr>
      <w:tr w:rsidR="00152730" w:rsidRPr="00C0683C" w:rsidTr="000878BB">
        <w:trPr>
          <w:trHeight w:val="20"/>
        </w:trPr>
        <w:tc>
          <w:tcPr>
            <w:tcW w:w="524" w:type="pct"/>
            <w:tcBorders>
              <w:top w:val="nil"/>
              <w:left w:val="single" w:sz="4" w:space="0" w:color="auto"/>
              <w:bottom w:val="single" w:sz="4" w:space="0" w:color="auto"/>
              <w:right w:val="single" w:sz="4" w:space="0" w:color="auto"/>
            </w:tcBorders>
            <w:shd w:val="clear" w:color="auto" w:fill="auto"/>
            <w:vAlign w:val="center"/>
          </w:tcPr>
          <w:p w:rsidR="00152730" w:rsidRPr="00C0683C" w:rsidRDefault="00F95017" w:rsidP="00E20BA9">
            <w:pPr>
              <w:spacing w:after="0" w:line="240" w:lineRule="auto"/>
              <w:jc w:val="center"/>
              <w:rPr>
                <w:b/>
                <w:bCs/>
                <w:sz w:val="26"/>
                <w:szCs w:val="26"/>
              </w:rPr>
            </w:pPr>
            <w:r>
              <w:rPr>
                <w:b/>
                <w:bCs/>
                <w:sz w:val="26"/>
                <w:szCs w:val="26"/>
              </w:rPr>
              <w:t>5</w:t>
            </w:r>
          </w:p>
        </w:tc>
        <w:tc>
          <w:tcPr>
            <w:tcW w:w="3407" w:type="pct"/>
            <w:tcBorders>
              <w:top w:val="nil"/>
              <w:left w:val="nil"/>
              <w:bottom w:val="single" w:sz="4" w:space="0" w:color="auto"/>
              <w:right w:val="single" w:sz="4" w:space="0" w:color="auto"/>
            </w:tcBorders>
            <w:shd w:val="clear" w:color="auto" w:fill="auto"/>
            <w:vAlign w:val="center"/>
          </w:tcPr>
          <w:p w:rsidR="00152730" w:rsidRPr="00C0683C" w:rsidRDefault="00152730" w:rsidP="00E20BA9">
            <w:pPr>
              <w:spacing w:after="0" w:line="240" w:lineRule="auto"/>
              <w:rPr>
                <w:b/>
                <w:bCs/>
                <w:sz w:val="26"/>
                <w:szCs w:val="26"/>
              </w:rPr>
            </w:pPr>
            <w:r w:rsidRPr="00C0683C">
              <w:rPr>
                <w:b/>
                <w:bCs/>
                <w:sz w:val="26"/>
                <w:szCs w:val="26"/>
              </w:rPr>
              <w:t>Đất đô thị*</w:t>
            </w:r>
          </w:p>
        </w:tc>
        <w:tc>
          <w:tcPr>
            <w:tcW w:w="1069" w:type="pct"/>
            <w:tcBorders>
              <w:top w:val="nil"/>
              <w:left w:val="nil"/>
              <w:bottom w:val="single" w:sz="4" w:space="0" w:color="auto"/>
              <w:right w:val="single" w:sz="4" w:space="0" w:color="auto"/>
            </w:tcBorders>
            <w:shd w:val="clear" w:color="auto" w:fill="auto"/>
            <w:noWrap/>
            <w:vAlign w:val="center"/>
          </w:tcPr>
          <w:p w:rsidR="00152730" w:rsidRPr="00C0683C" w:rsidRDefault="000461CB" w:rsidP="00E20BA9">
            <w:pPr>
              <w:spacing w:after="0" w:line="240" w:lineRule="auto"/>
              <w:jc w:val="center"/>
              <w:rPr>
                <w:b/>
                <w:bCs/>
                <w:sz w:val="26"/>
                <w:szCs w:val="26"/>
              </w:rPr>
            </w:pPr>
            <w:r>
              <w:rPr>
                <w:b/>
                <w:bCs/>
                <w:sz w:val="26"/>
                <w:szCs w:val="26"/>
              </w:rPr>
              <w:t>2.150</w:t>
            </w:r>
          </w:p>
        </w:tc>
      </w:tr>
    </w:tbl>
    <w:p w:rsidR="00B95695" w:rsidRPr="007070E3" w:rsidRDefault="00152730" w:rsidP="00486CAD">
      <w:pPr>
        <w:spacing w:before="60" w:after="0" w:line="288" w:lineRule="auto"/>
        <w:ind w:firstLine="720"/>
        <w:jc w:val="center"/>
        <w:rPr>
          <w:i/>
          <w:spacing w:val="-4"/>
          <w:szCs w:val="28"/>
          <w:lang w:val="nl-NL"/>
        </w:rPr>
      </w:pPr>
      <w:r w:rsidRPr="007070E3">
        <w:rPr>
          <w:i/>
          <w:spacing w:val="-4"/>
          <w:sz w:val="26"/>
          <w:szCs w:val="28"/>
          <w:lang w:val="nl-NL"/>
        </w:rPr>
        <w:t>(Nguồn: Công văn số 2</w:t>
      </w:r>
      <w:r w:rsidR="007070E3" w:rsidRPr="007070E3">
        <w:rPr>
          <w:i/>
          <w:spacing w:val="-4"/>
          <w:sz w:val="26"/>
          <w:szCs w:val="28"/>
          <w:lang w:val="nl-NL"/>
        </w:rPr>
        <w:t>479</w:t>
      </w:r>
      <w:r w:rsidRPr="007070E3">
        <w:rPr>
          <w:i/>
          <w:spacing w:val="-4"/>
          <w:sz w:val="26"/>
          <w:szCs w:val="28"/>
          <w:lang w:val="nl-NL"/>
        </w:rPr>
        <w:t xml:space="preserve"> /</w:t>
      </w:r>
      <w:r w:rsidR="007070E3" w:rsidRPr="007070E3">
        <w:rPr>
          <w:i/>
          <w:spacing w:val="-4"/>
          <w:sz w:val="26"/>
          <w:szCs w:val="28"/>
          <w:lang w:val="nl-NL"/>
        </w:rPr>
        <w:t>UBND-NL</w:t>
      </w:r>
      <w:r w:rsidRPr="007070E3">
        <w:rPr>
          <w:i/>
          <w:spacing w:val="-4"/>
          <w:sz w:val="26"/>
          <w:szCs w:val="28"/>
          <w:lang w:val="nl-NL"/>
        </w:rPr>
        <w:t xml:space="preserve"> ngày </w:t>
      </w:r>
      <w:r w:rsidR="007070E3" w:rsidRPr="007070E3">
        <w:rPr>
          <w:i/>
          <w:spacing w:val="-4"/>
          <w:sz w:val="26"/>
          <w:szCs w:val="28"/>
          <w:lang w:val="nl-NL"/>
        </w:rPr>
        <w:t>02</w:t>
      </w:r>
      <w:r w:rsidRPr="007070E3">
        <w:rPr>
          <w:i/>
          <w:spacing w:val="-4"/>
          <w:sz w:val="26"/>
          <w:szCs w:val="28"/>
          <w:lang w:val="nl-NL"/>
        </w:rPr>
        <w:t>/</w:t>
      </w:r>
      <w:r w:rsidR="007070E3" w:rsidRPr="007070E3">
        <w:rPr>
          <w:i/>
          <w:spacing w:val="-4"/>
          <w:sz w:val="26"/>
          <w:szCs w:val="28"/>
          <w:lang w:val="nl-NL"/>
        </w:rPr>
        <w:t>11</w:t>
      </w:r>
      <w:r w:rsidRPr="007070E3">
        <w:rPr>
          <w:i/>
          <w:spacing w:val="-4"/>
          <w:sz w:val="26"/>
          <w:szCs w:val="28"/>
          <w:lang w:val="nl-NL"/>
        </w:rPr>
        <w:t>/201</w:t>
      </w:r>
      <w:r w:rsidR="007070E3" w:rsidRPr="007070E3">
        <w:rPr>
          <w:i/>
          <w:spacing w:val="-4"/>
          <w:sz w:val="26"/>
          <w:szCs w:val="28"/>
          <w:lang w:val="nl-NL"/>
        </w:rPr>
        <w:t>8</w:t>
      </w:r>
      <w:r w:rsidRPr="007070E3">
        <w:rPr>
          <w:i/>
          <w:spacing w:val="-4"/>
          <w:sz w:val="26"/>
          <w:szCs w:val="28"/>
          <w:lang w:val="nl-NL"/>
        </w:rPr>
        <w:t xml:space="preserve"> của </w:t>
      </w:r>
      <w:r w:rsidR="007070E3" w:rsidRPr="007070E3">
        <w:rPr>
          <w:i/>
          <w:spacing w:val="-4"/>
          <w:sz w:val="26"/>
          <w:szCs w:val="28"/>
          <w:lang w:val="nl-NL"/>
        </w:rPr>
        <w:t>UBND tỉnh Gia Lai</w:t>
      </w:r>
      <w:r w:rsidRPr="007070E3">
        <w:rPr>
          <w:i/>
          <w:spacing w:val="-4"/>
          <w:sz w:val="26"/>
          <w:szCs w:val="28"/>
          <w:lang w:val="nl-NL"/>
        </w:rPr>
        <w:t>)</w:t>
      </w:r>
    </w:p>
    <w:p w:rsidR="00B95695" w:rsidRPr="00C0683C" w:rsidRDefault="0098465E" w:rsidP="00A66F83">
      <w:pPr>
        <w:spacing w:before="60" w:after="60" w:line="288" w:lineRule="auto"/>
        <w:ind w:firstLine="720"/>
        <w:jc w:val="both"/>
        <w:outlineLvl w:val="2"/>
        <w:rPr>
          <w:b/>
          <w:i/>
          <w:szCs w:val="28"/>
          <w:lang w:val="nl-NL"/>
        </w:rPr>
      </w:pPr>
      <w:bookmarkStart w:id="437" w:name="_Toc458063315"/>
      <w:bookmarkStart w:id="438" w:name="_Toc482179034"/>
      <w:bookmarkStart w:id="439" w:name="_Toc513359499"/>
      <w:bookmarkStart w:id="440" w:name="_Toc9846350"/>
      <w:r w:rsidRPr="00C0683C">
        <w:rPr>
          <w:b/>
          <w:i/>
          <w:szCs w:val="28"/>
          <w:lang w:val="nl-NL"/>
        </w:rPr>
        <w:t>2.2.2. Nhu cầu sử dụng đất cho các ngành, lĩnh vực</w:t>
      </w:r>
      <w:bookmarkEnd w:id="437"/>
      <w:bookmarkEnd w:id="438"/>
      <w:bookmarkEnd w:id="439"/>
      <w:bookmarkEnd w:id="440"/>
    </w:p>
    <w:p w:rsidR="00A66F83" w:rsidRPr="00C9684D" w:rsidRDefault="00A66F83" w:rsidP="00A66F83">
      <w:pPr>
        <w:spacing w:before="60" w:after="60" w:line="288" w:lineRule="auto"/>
        <w:ind w:firstLine="720"/>
        <w:jc w:val="both"/>
        <w:rPr>
          <w:szCs w:val="28"/>
          <w:lang w:val="nl-NL"/>
        </w:rPr>
      </w:pPr>
      <w:r w:rsidRPr="00C9684D">
        <w:rPr>
          <w:szCs w:val="28"/>
          <w:lang w:val="nl-NL"/>
        </w:rPr>
        <w:t xml:space="preserve">Nhu cầu sử dụng đất cho các ngành, lĩnh vực trong kỳ điều chỉnh quy hoạch </w:t>
      </w:r>
      <w:r w:rsidR="00FA650D" w:rsidRPr="00C9684D">
        <w:rPr>
          <w:szCs w:val="28"/>
          <w:lang w:val="nl-NL"/>
        </w:rPr>
        <w:t>đến năm 2020</w:t>
      </w:r>
      <w:r w:rsidRPr="00C9684D">
        <w:rPr>
          <w:szCs w:val="28"/>
          <w:lang w:val="nl-NL"/>
        </w:rPr>
        <w:t xml:space="preserve"> như sau:</w:t>
      </w:r>
    </w:p>
    <w:p w:rsidR="00A66F83" w:rsidRPr="00C9684D" w:rsidRDefault="00A66F83" w:rsidP="00A66F83">
      <w:pPr>
        <w:spacing w:before="60" w:after="60" w:line="288" w:lineRule="auto"/>
        <w:ind w:firstLine="720"/>
        <w:jc w:val="both"/>
        <w:rPr>
          <w:szCs w:val="28"/>
          <w:lang w:val="nl-NL"/>
        </w:rPr>
      </w:pPr>
      <w:r w:rsidRPr="00C9684D">
        <w:rPr>
          <w:szCs w:val="28"/>
          <w:lang w:val="nl-NL"/>
        </w:rPr>
        <w:t xml:space="preserve">- Nhu cầu đất nông nghiệp để thực hiện các công trình, dự án là </w:t>
      </w:r>
      <w:r w:rsidR="00C9684D" w:rsidRPr="00C9684D">
        <w:rPr>
          <w:szCs w:val="28"/>
          <w:lang w:val="nl-NL"/>
        </w:rPr>
        <w:t>905,00</w:t>
      </w:r>
      <w:r w:rsidRPr="00C9684D">
        <w:rPr>
          <w:szCs w:val="28"/>
          <w:lang w:val="nl-NL"/>
        </w:rPr>
        <w:t>ha</w:t>
      </w:r>
      <w:r w:rsidR="00BE3CBE" w:rsidRPr="00C9684D">
        <w:rPr>
          <w:szCs w:val="28"/>
          <w:lang w:val="nl-NL"/>
        </w:rPr>
        <w:t>.</w:t>
      </w:r>
    </w:p>
    <w:p w:rsidR="0098465E" w:rsidRPr="00C9684D" w:rsidRDefault="00A66F83" w:rsidP="00A66F83">
      <w:pPr>
        <w:spacing w:before="60" w:after="60" w:line="288" w:lineRule="auto"/>
        <w:ind w:firstLine="720"/>
        <w:jc w:val="both"/>
        <w:rPr>
          <w:szCs w:val="28"/>
          <w:lang w:val="nl-NL"/>
        </w:rPr>
      </w:pPr>
      <w:r w:rsidRPr="00C9684D">
        <w:rPr>
          <w:szCs w:val="28"/>
          <w:lang w:val="nl-NL"/>
        </w:rPr>
        <w:t xml:space="preserve">- Nhu cầu đất phi nông nghiệp để thực hiện các công trình, dự án là </w:t>
      </w:r>
      <w:r w:rsidR="00803FC7" w:rsidRPr="00C9684D">
        <w:rPr>
          <w:szCs w:val="28"/>
          <w:lang w:val="nl-NL"/>
        </w:rPr>
        <w:t>1.</w:t>
      </w:r>
      <w:r w:rsidR="00C9684D" w:rsidRPr="00C9684D">
        <w:rPr>
          <w:szCs w:val="28"/>
          <w:lang w:val="nl-NL"/>
        </w:rPr>
        <w:t>19</w:t>
      </w:r>
      <w:r w:rsidR="00F94601">
        <w:rPr>
          <w:szCs w:val="28"/>
          <w:lang w:val="nl-NL"/>
        </w:rPr>
        <w:t>9</w:t>
      </w:r>
      <w:r w:rsidR="00C9684D" w:rsidRPr="00C9684D">
        <w:rPr>
          <w:szCs w:val="28"/>
          <w:lang w:val="nl-NL"/>
        </w:rPr>
        <w:t>,</w:t>
      </w:r>
      <w:r w:rsidR="00F94601">
        <w:rPr>
          <w:szCs w:val="28"/>
          <w:lang w:val="nl-NL"/>
        </w:rPr>
        <w:t>21</w:t>
      </w:r>
      <w:r w:rsidRPr="00C9684D">
        <w:rPr>
          <w:szCs w:val="28"/>
          <w:lang w:val="nl-NL"/>
        </w:rPr>
        <w:t xml:space="preserve"> ha.</w:t>
      </w:r>
      <w:r w:rsidR="00BE3CBE" w:rsidRPr="00C9684D">
        <w:rPr>
          <w:szCs w:val="28"/>
          <w:lang w:val="nl-NL"/>
        </w:rPr>
        <w:t xml:space="preserve"> Cụ thể như sau:</w:t>
      </w:r>
    </w:p>
    <w:p w:rsidR="000E247D" w:rsidRPr="00C9684D" w:rsidRDefault="000E247D" w:rsidP="00AB0F93">
      <w:pPr>
        <w:spacing w:before="60" w:after="60" w:line="288" w:lineRule="auto"/>
        <w:ind w:firstLine="720"/>
        <w:jc w:val="both"/>
        <w:outlineLvl w:val="3"/>
        <w:rPr>
          <w:i/>
          <w:lang w:val="nl-NL"/>
        </w:rPr>
      </w:pPr>
      <w:r w:rsidRPr="00C9684D">
        <w:rPr>
          <w:i/>
          <w:lang w:val="nl-NL"/>
        </w:rPr>
        <w:lastRenderedPageBreak/>
        <w:t>2.2.2.1. Nhu cầu đất nông nghiệp</w:t>
      </w:r>
    </w:p>
    <w:p w:rsidR="000E247D" w:rsidRDefault="000E247D" w:rsidP="00AB0F93">
      <w:pPr>
        <w:spacing w:before="60" w:after="60" w:line="288" w:lineRule="auto"/>
        <w:ind w:firstLine="720"/>
        <w:jc w:val="both"/>
        <w:rPr>
          <w:lang w:val="nl-NL"/>
        </w:rPr>
      </w:pPr>
      <w:r w:rsidRPr="00C9684D">
        <w:rPr>
          <w:lang w:val="nl-NL"/>
        </w:rPr>
        <w:t xml:space="preserve">Nhu cầu đất nông nghiệp là </w:t>
      </w:r>
      <w:r w:rsidR="00C9684D" w:rsidRPr="00C9684D">
        <w:rPr>
          <w:lang w:val="nl-NL"/>
        </w:rPr>
        <w:t>905,00</w:t>
      </w:r>
      <w:r w:rsidRPr="00C9684D">
        <w:rPr>
          <w:lang w:val="nl-NL"/>
        </w:rPr>
        <w:t xml:space="preserve"> ha để </w:t>
      </w:r>
      <w:r w:rsidR="00C71F2D" w:rsidRPr="00C9684D">
        <w:rPr>
          <w:lang w:val="nl-NL"/>
        </w:rPr>
        <w:t>q</w:t>
      </w:r>
      <w:r w:rsidRPr="00C9684D">
        <w:rPr>
          <w:lang w:val="nl-NL"/>
        </w:rPr>
        <w:t>uy hoạch các</w:t>
      </w:r>
      <w:r w:rsidR="009432EC" w:rsidRPr="00C9684D">
        <w:rPr>
          <w:lang w:val="nl-NL"/>
        </w:rPr>
        <w:t xml:space="preserve"> khu chăn nuôi,</w:t>
      </w:r>
      <w:r w:rsidR="00803FC7" w:rsidRPr="00C9684D">
        <w:rPr>
          <w:lang w:val="nl-NL"/>
        </w:rPr>
        <w:t xml:space="preserve"> khu chăn nuôi công nghệ cao,</w:t>
      </w:r>
      <w:r w:rsidR="009432EC" w:rsidRPr="00C9684D">
        <w:rPr>
          <w:lang w:val="nl-NL"/>
        </w:rPr>
        <w:t xml:space="preserve"> trang trại chăn nuôi</w:t>
      </w:r>
      <w:r w:rsidRPr="00C9684D">
        <w:rPr>
          <w:lang w:val="nl-NL"/>
        </w:rPr>
        <w:t xml:space="preserve"> tại </w:t>
      </w:r>
      <w:r w:rsidR="001648E8" w:rsidRPr="00C9684D">
        <w:rPr>
          <w:lang w:val="nl-NL"/>
        </w:rPr>
        <w:t>Ia Tul</w:t>
      </w:r>
      <w:r w:rsidR="00B10766" w:rsidRPr="00C9684D">
        <w:rPr>
          <w:lang w:val="nl-NL"/>
        </w:rPr>
        <w:t xml:space="preserve">, </w:t>
      </w:r>
      <w:r w:rsidR="006311CE" w:rsidRPr="00C9684D">
        <w:rPr>
          <w:lang w:val="nl-NL"/>
        </w:rPr>
        <w:t>Ia Kdăm</w:t>
      </w:r>
      <w:r w:rsidR="00B10766" w:rsidRPr="00C9684D">
        <w:rPr>
          <w:lang w:val="nl-NL"/>
        </w:rPr>
        <w:t>, Chư Răng,</w:t>
      </w:r>
      <w:r w:rsidRPr="00C9684D">
        <w:rPr>
          <w:lang w:val="nl-NL"/>
        </w:rPr>
        <w:t xml:space="preserve"> Pờ Tó</w:t>
      </w:r>
      <w:r w:rsidR="00B10766" w:rsidRPr="00C9684D">
        <w:rPr>
          <w:lang w:val="nl-NL"/>
        </w:rPr>
        <w:t>, Kim Tân,</w:t>
      </w:r>
      <w:r w:rsidR="009432EC" w:rsidRPr="00C9684D">
        <w:rPr>
          <w:lang w:val="nl-NL"/>
        </w:rPr>
        <w:t xml:space="preserve"> Ia Broăi</w:t>
      </w:r>
      <w:r w:rsidR="00B10766" w:rsidRPr="00C9684D">
        <w:rPr>
          <w:lang w:val="nl-NL"/>
        </w:rPr>
        <w:t xml:space="preserve">; </w:t>
      </w:r>
      <w:r w:rsidRPr="00C9684D">
        <w:rPr>
          <w:lang w:val="nl-NL"/>
        </w:rPr>
        <w:t>trồng rừng</w:t>
      </w:r>
      <w:r w:rsidR="00C9684D" w:rsidRPr="00C9684D">
        <w:rPr>
          <w:lang w:val="nl-NL"/>
        </w:rPr>
        <w:t xml:space="preserve"> sản xuất</w:t>
      </w:r>
      <w:r w:rsidRPr="00C9684D">
        <w:rPr>
          <w:lang w:val="nl-NL"/>
        </w:rPr>
        <w:t xml:space="preserve"> </w:t>
      </w:r>
      <w:r w:rsidR="008428F6" w:rsidRPr="00C9684D">
        <w:rPr>
          <w:lang w:val="nl-NL"/>
        </w:rPr>
        <w:t>trên địa bàn huyện</w:t>
      </w:r>
      <w:r w:rsidRPr="00C9684D">
        <w:rPr>
          <w:lang w:val="nl-NL"/>
        </w:rPr>
        <w:t>.</w:t>
      </w:r>
    </w:p>
    <w:p w:rsidR="000E247D" w:rsidRPr="00C0683C" w:rsidRDefault="000E247D" w:rsidP="00AB0F93">
      <w:pPr>
        <w:spacing w:before="60" w:after="60" w:line="288" w:lineRule="auto"/>
        <w:ind w:firstLine="720"/>
        <w:jc w:val="both"/>
        <w:outlineLvl w:val="3"/>
        <w:rPr>
          <w:i/>
          <w:lang w:val="nl-NL"/>
        </w:rPr>
      </w:pPr>
      <w:r w:rsidRPr="00C0683C">
        <w:rPr>
          <w:i/>
          <w:lang w:val="nl-NL"/>
        </w:rPr>
        <w:t>2.2.2.2. Nhu cầu đất phi nông nghiệp</w:t>
      </w:r>
    </w:p>
    <w:p w:rsidR="000E247D" w:rsidRPr="00C0683C" w:rsidRDefault="000E247D" w:rsidP="00AB0F93">
      <w:pPr>
        <w:spacing w:before="60" w:after="60" w:line="288" w:lineRule="auto"/>
        <w:ind w:firstLine="720"/>
        <w:jc w:val="both"/>
        <w:rPr>
          <w:lang w:val="nl-NL"/>
        </w:rPr>
      </w:pPr>
      <w:r w:rsidRPr="00C0683C">
        <w:rPr>
          <w:lang w:val="nl-NL"/>
        </w:rPr>
        <w:t>* Đất quốc phòng</w:t>
      </w:r>
    </w:p>
    <w:p w:rsidR="000E247D" w:rsidRPr="001E72CD" w:rsidRDefault="000E247D" w:rsidP="00AB0F93">
      <w:pPr>
        <w:spacing w:before="60" w:after="60" w:line="288" w:lineRule="auto"/>
        <w:ind w:firstLine="720"/>
        <w:jc w:val="both"/>
        <w:rPr>
          <w:lang w:val="nl-NL"/>
        </w:rPr>
      </w:pPr>
      <w:r w:rsidRPr="00C0683C">
        <w:rPr>
          <w:lang w:val="nl-NL"/>
        </w:rPr>
        <w:t xml:space="preserve">Nhu cầu công trình, dự án cần thực hiện trong kỳ điều chỉnh quy hoạch 2016 – 2020 là </w:t>
      </w:r>
      <w:r w:rsidR="00C9684D">
        <w:rPr>
          <w:lang w:val="nl-NL"/>
        </w:rPr>
        <w:t>06</w:t>
      </w:r>
      <w:r w:rsidRPr="00C0683C">
        <w:rPr>
          <w:lang w:val="nl-NL"/>
        </w:rPr>
        <w:t xml:space="preserve"> công trình, dự án với tổng diện tích </w:t>
      </w:r>
      <w:r w:rsidR="00A16F0F" w:rsidRPr="00C0683C">
        <w:rPr>
          <w:lang w:val="nl-NL"/>
        </w:rPr>
        <w:t>1.</w:t>
      </w:r>
      <w:r w:rsidR="00C9684D">
        <w:rPr>
          <w:lang w:val="nl-NL"/>
        </w:rPr>
        <w:t>841,36</w:t>
      </w:r>
      <w:r w:rsidRPr="00C0683C">
        <w:rPr>
          <w:lang w:val="nl-NL"/>
        </w:rPr>
        <w:t xml:space="preserve"> ha. Trong đó: Kim Tân </w:t>
      </w:r>
      <w:r w:rsidR="00C9684D">
        <w:rPr>
          <w:lang w:val="nl-NL"/>
        </w:rPr>
        <w:t>2,47</w:t>
      </w:r>
      <w:r w:rsidRPr="00C0683C">
        <w:rPr>
          <w:lang w:val="nl-NL"/>
        </w:rPr>
        <w:t xml:space="preserve"> ha; Pờ Tó </w:t>
      </w:r>
      <w:r w:rsidR="00C9684D">
        <w:rPr>
          <w:lang w:val="nl-NL"/>
        </w:rPr>
        <w:t>20,00</w:t>
      </w:r>
      <w:r w:rsidRPr="00C0683C">
        <w:rPr>
          <w:lang w:val="nl-NL"/>
        </w:rPr>
        <w:t xml:space="preserve"> ha; Ia </w:t>
      </w:r>
      <w:r w:rsidR="00C9684D">
        <w:rPr>
          <w:lang w:val="nl-NL"/>
        </w:rPr>
        <w:t>KDăm</w:t>
      </w:r>
      <w:r w:rsidRPr="00C0683C">
        <w:rPr>
          <w:lang w:val="nl-NL"/>
        </w:rPr>
        <w:t xml:space="preserve"> </w:t>
      </w:r>
      <w:r w:rsidR="00C9684D">
        <w:rPr>
          <w:lang w:val="nl-NL"/>
        </w:rPr>
        <w:t>1.818,89</w:t>
      </w:r>
      <w:r w:rsidRPr="00C0683C">
        <w:rPr>
          <w:lang w:val="nl-NL"/>
        </w:rPr>
        <w:t xml:space="preserve"> ha.</w:t>
      </w:r>
      <w:r w:rsidR="001E72CD">
        <w:rPr>
          <w:lang w:val="nl-NL"/>
        </w:rPr>
        <w:t xml:space="preserve"> Tuy nhiên các dự án như </w:t>
      </w:r>
      <w:r w:rsidR="001E72CD" w:rsidRPr="001E72CD">
        <w:rPr>
          <w:lang w:val="nl-NL"/>
        </w:rPr>
        <w:t>Căn cứ chiến đấu</w:t>
      </w:r>
      <w:r w:rsidR="001E72CD">
        <w:rPr>
          <w:lang w:val="nl-NL"/>
        </w:rPr>
        <w:t xml:space="preserve"> (</w:t>
      </w:r>
      <w:r w:rsidR="006311CE">
        <w:rPr>
          <w:lang w:val="nl-NL"/>
        </w:rPr>
        <w:t>Ia Kdăm</w:t>
      </w:r>
      <w:r w:rsidR="001E72CD">
        <w:rPr>
          <w:lang w:val="nl-NL"/>
        </w:rPr>
        <w:t xml:space="preserve">) diện tích </w:t>
      </w:r>
      <w:r w:rsidR="001E72CD" w:rsidRPr="001E72CD">
        <w:rPr>
          <w:lang w:val="nl-NL"/>
        </w:rPr>
        <w:t>223,42</w:t>
      </w:r>
      <w:r w:rsidR="001E72CD">
        <w:rPr>
          <w:lang w:val="nl-NL"/>
        </w:rPr>
        <w:t xml:space="preserve"> ha; </w:t>
      </w:r>
      <w:r w:rsidR="001E72CD" w:rsidRPr="001E72CD">
        <w:rPr>
          <w:lang w:val="nl-NL"/>
        </w:rPr>
        <w:t>Căn cứ hậu phương</w:t>
      </w:r>
      <w:r w:rsidR="001E72CD">
        <w:rPr>
          <w:lang w:val="nl-NL"/>
        </w:rPr>
        <w:t xml:space="preserve"> (</w:t>
      </w:r>
      <w:r w:rsidR="006311CE">
        <w:rPr>
          <w:lang w:val="nl-NL"/>
        </w:rPr>
        <w:t>Ia Kdăm</w:t>
      </w:r>
      <w:r w:rsidR="001E72CD">
        <w:rPr>
          <w:lang w:val="nl-NL"/>
        </w:rPr>
        <w:t xml:space="preserve">) diện tích </w:t>
      </w:r>
      <w:r w:rsidR="001E72CD" w:rsidRPr="001E72CD">
        <w:rPr>
          <w:lang w:val="nl-NL"/>
        </w:rPr>
        <w:t>1</w:t>
      </w:r>
      <w:r w:rsidR="001E72CD">
        <w:rPr>
          <w:lang w:val="nl-NL"/>
        </w:rPr>
        <w:t>.</w:t>
      </w:r>
      <w:r w:rsidR="001E72CD" w:rsidRPr="001E72CD">
        <w:rPr>
          <w:lang w:val="nl-NL"/>
        </w:rPr>
        <w:t>200</w:t>
      </w:r>
      <w:r w:rsidR="001E72CD">
        <w:rPr>
          <w:lang w:val="nl-NL"/>
        </w:rPr>
        <w:t xml:space="preserve">,00 ha; </w:t>
      </w:r>
      <w:r w:rsidR="001E72CD" w:rsidRPr="001E72CD">
        <w:rPr>
          <w:lang w:val="nl-NL"/>
        </w:rPr>
        <w:t>Căn cứ hậu cần - kỹ thuật</w:t>
      </w:r>
      <w:r w:rsidR="001E72CD">
        <w:rPr>
          <w:lang w:val="nl-NL"/>
        </w:rPr>
        <w:t xml:space="preserve"> (</w:t>
      </w:r>
      <w:r w:rsidR="006311CE">
        <w:rPr>
          <w:lang w:val="nl-NL"/>
        </w:rPr>
        <w:t>Ia Kdăm</w:t>
      </w:r>
      <w:r w:rsidR="001E72CD">
        <w:rPr>
          <w:lang w:val="nl-NL"/>
        </w:rPr>
        <w:t xml:space="preserve">) diện tích </w:t>
      </w:r>
      <w:r w:rsidR="001E72CD" w:rsidRPr="001E72CD">
        <w:rPr>
          <w:lang w:val="nl-NL"/>
        </w:rPr>
        <w:t>395,47</w:t>
      </w:r>
      <w:r w:rsidR="001E72CD">
        <w:rPr>
          <w:lang w:val="nl-NL"/>
        </w:rPr>
        <w:t xml:space="preserve"> ha không làm ảnh hưởng đến diện tích đất nông nghiệp hiện hữu nên trong kỳ quy hoạch này không thực hiện tính toán chu chuyển đất đai từ đất nông nghiệp sang đất quố</w:t>
      </w:r>
      <w:r w:rsidR="00803FC7">
        <w:rPr>
          <w:lang w:val="nl-NL"/>
        </w:rPr>
        <w:t xml:space="preserve">c phòng, vì vậy diện tích thực tế chu chuyển đất quốc phòng chỉ là </w:t>
      </w:r>
      <w:r w:rsidR="00C9684D">
        <w:rPr>
          <w:lang w:val="nl-NL"/>
        </w:rPr>
        <w:t>22,47</w:t>
      </w:r>
      <w:r w:rsidR="00803FC7">
        <w:rPr>
          <w:lang w:val="nl-NL"/>
        </w:rPr>
        <w:t xml:space="preserve"> ha tại Pờ Tó, Kim Tân</w:t>
      </w:r>
      <w:r w:rsidR="00C9684D">
        <w:rPr>
          <w:lang w:val="nl-NL"/>
        </w:rPr>
        <w:t>.</w:t>
      </w:r>
    </w:p>
    <w:p w:rsidR="000E247D" w:rsidRPr="00C0683C" w:rsidRDefault="000E247D" w:rsidP="00AB0F93">
      <w:pPr>
        <w:spacing w:before="60" w:after="60" w:line="288" w:lineRule="auto"/>
        <w:ind w:firstLine="720"/>
        <w:jc w:val="both"/>
        <w:rPr>
          <w:lang w:val="nl-NL"/>
        </w:rPr>
      </w:pPr>
      <w:r w:rsidRPr="00C0683C">
        <w:rPr>
          <w:lang w:val="nl-NL"/>
        </w:rPr>
        <w:t>* Đất an ninh</w:t>
      </w:r>
    </w:p>
    <w:p w:rsidR="000E247D" w:rsidRDefault="000E247D" w:rsidP="00AB0F93">
      <w:pPr>
        <w:spacing w:before="60" w:after="60" w:line="288" w:lineRule="auto"/>
        <w:ind w:firstLine="720"/>
        <w:jc w:val="both"/>
        <w:rPr>
          <w:lang w:val="nl-NL"/>
        </w:rPr>
      </w:pPr>
      <w:r w:rsidRPr="00C0683C">
        <w:rPr>
          <w:lang w:val="nl-NL"/>
        </w:rPr>
        <w:t xml:space="preserve">Nhu cầu công trình, dự án cần thực hiện trong kỳ điều chỉnh quy hoạch 2016 – 2020 là </w:t>
      </w:r>
      <w:r w:rsidR="00AB54C4">
        <w:rPr>
          <w:lang w:val="nl-NL"/>
        </w:rPr>
        <w:t>11</w:t>
      </w:r>
      <w:r w:rsidRPr="00C0683C">
        <w:rPr>
          <w:lang w:val="nl-NL"/>
        </w:rPr>
        <w:t xml:space="preserve"> công trình</w:t>
      </w:r>
      <w:r w:rsidR="00E55060" w:rsidRPr="00C0683C">
        <w:rPr>
          <w:lang w:val="nl-NL"/>
        </w:rPr>
        <w:t xml:space="preserve"> </w:t>
      </w:r>
      <w:r w:rsidRPr="00C0683C">
        <w:rPr>
          <w:lang w:val="nl-NL"/>
        </w:rPr>
        <w:t xml:space="preserve">với diện tích </w:t>
      </w:r>
      <w:r w:rsidR="00AB54C4">
        <w:rPr>
          <w:lang w:val="nl-NL"/>
        </w:rPr>
        <w:t xml:space="preserve"> tổng diện tích 1,19 ha trong đó 3 công tình với diện tích </w:t>
      </w:r>
      <w:r w:rsidRPr="00C0683C">
        <w:rPr>
          <w:lang w:val="nl-NL"/>
        </w:rPr>
        <w:t>0,5</w:t>
      </w:r>
      <w:r w:rsidR="00803FC7">
        <w:rPr>
          <w:lang w:val="nl-NL"/>
        </w:rPr>
        <w:t>5</w:t>
      </w:r>
      <w:r w:rsidRPr="00C0683C">
        <w:rPr>
          <w:lang w:val="nl-NL"/>
        </w:rPr>
        <w:t xml:space="preserve"> ha tại Ia Mrơn</w:t>
      </w:r>
      <w:r w:rsidR="00AB54C4">
        <w:rPr>
          <w:lang w:val="nl-NL"/>
        </w:rPr>
        <w:t>, các công trình nhà làm việc công an trên toàn huyện với diện tích 0,64 ha</w:t>
      </w:r>
      <w:r w:rsidRPr="00C0683C">
        <w:rPr>
          <w:lang w:val="nl-NL"/>
        </w:rPr>
        <w:t>.</w:t>
      </w:r>
    </w:p>
    <w:p w:rsidR="000E247D" w:rsidRPr="00C0683C" w:rsidRDefault="000E247D" w:rsidP="00AB0F93">
      <w:pPr>
        <w:spacing w:before="60" w:after="60" w:line="288" w:lineRule="auto"/>
        <w:ind w:firstLine="720"/>
        <w:jc w:val="both"/>
        <w:rPr>
          <w:lang w:val="nl-NL"/>
        </w:rPr>
      </w:pPr>
      <w:r w:rsidRPr="00C0683C">
        <w:rPr>
          <w:lang w:val="nl-NL"/>
        </w:rPr>
        <w:t>* Đất cụm công nghiệp</w:t>
      </w:r>
    </w:p>
    <w:p w:rsidR="000E247D" w:rsidRPr="00C0683C" w:rsidRDefault="000E247D" w:rsidP="00AB0F93">
      <w:pPr>
        <w:spacing w:before="60" w:after="60" w:line="288" w:lineRule="auto"/>
        <w:ind w:firstLine="720"/>
        <w:jc w:val="both"/>
        <w:rPr>
          <w:lang w:val="nl-NL"/>
        </w:rPr>
      </w:pPr>
      <w:r w:rsidRPr="00C0683C">
        <w:rPr>
          <w:lang w:val="nl-NL"/>
        </w:rPr>
        <w:t>Nhu cầu công trình, dự án cần thực hiện trong kỳ điều chỉnh quy hoạch 2016 – 2020 là 0</w:t>
      </w:r>
      <w:r w:rsidR="00EA37E0" w:rsidRPr="00C0683C">
        <w:rPr>
          <w:lang w:val="nl-NL"/>
        </w:rPr>
        <w:t>1</w:t>
      </w:r>
      <w:r w:rsidRPr="00C0683C">
        <w:rPr>
          <w:lang w:val="nl-NL"/>
        </w:rPr>
        <w:t xml:space="preserve"> công trình, dự án với tổng diện tích </w:t>
      </w:r>
      <w:r w:rsidR="00EA37E0" w:rsidRPr="00C0683C">
        <w:rPr>
          <w:lang w:val="nl-NL"/>
        </w:rPr>
        <w:t>30,00</w:t>
      </w:r>
      <w:r w:rsidRPr="00C0683C">
        <w:rPr>
          <w:lang w:val="nl-NL"/>
        </w:rPr>
        <w:t xml:space="preserve"> ha tại Kim Tân</w:t>
      </w:r>
      <w:r w:rsidR="003C61FD">
        <w:rPr>
          <w:lang w:val="nl-NL"/>
        </w:rPr>
        <w:t>, tùy vào tình hình</w:t>
      </w:r>
      <w:r w:rsidR="00803FC7">
        <w:rPr>
          <w:lang w:val="nl-NL"/>
        </w:rPr>
        <w:t xml:space="preserve"> đất đai và kinh tế xã hội trong kỳ điều chỉnh</w:t>
      </w:r>
      <w:r w:rsidR="003C61FD">
        <w:rPr>
          <w:lang w:val="nl-NL"/>
        </w:rPr>
        <w:t xml:space="preserve"> có thể chuyển vị trí cụm công nghiệp vào xã Pờ Tó</w:t>
      </w:r>
      <w:r w:rsidRPr="00C0683C">
        <w:rPr>
          <w:lang w:val="nl-NL"/>
        </w:rPr>
        <w:t>.</w:t>
      </w:r>
    </w:p>
    <w:p w:rsidR="000E247D" w:rsidRPr="00C0683C" w:rsidRDefault="000E247D" w:rsidP="00AB0F93">
      <w:pPr>
        <w:spacing w:before="60" w:after="60" w:line="288" w:lineRule="auto"/>
        <w:ind w:firstLine="720"/>
        <w:jc w:val="both"/>
        <w:rPr>
          <w:lang w:val="nl-NL"/>
        </w:rPr>
      </w:pPr>
      <w:r w:rsidRPr="00C0683C">
        <w:rPr>
          <w:lang w:val="nl-NL"/>
        </w:rPr>
        <w:t>* Đất thương mại, dịch vụ</w:t>
      </w:r>
    </w:p>
    <w:p w:rsidR="00AB0F93" w:rsidRPr="00C0683C" w:rsidRDefault="000E247D" w:rsidP="00AB0F93">
      <w:pPr>
        <w:spacing w:before="60" w:after="60" w:line="288" w:lineRule="auto"/>
        <w:ind w:firstLine="720"/>
        <w:jc w:val="both"/>
        <w:rPr>
          <w:lang w:val="nl-NL"/>
        </w:rPr>
      </w:pPr>
      <w:r w:rsidRPr="00C0683C">
        <w:rPr>
          <w:lang w:val="nl-NL"/>
        </w:rPr>
        <w:t>Nhu cầu công trình, dự án cần thực hiện trong kỳ điều chỉnh quy hoạch 2016 – 2020 là 0</w:t>
      </w:r>
      <w:r w:rsidR="004B4E3A">
        <w:rPr>
          <w:lang w:val="nl-NL"/>
        </w:rPr>
        <w:t>7</w:t>
      </w:r>
      <w:r w:rsidRPr="00C0683C">
        <w:rPr>
          <w:lang w:val="nl-NL"/>
        </w:rPr>
        <w:t xml:space="preserve"> công trình, dự án với tổng diện tích </w:t>
      </w:r>
      <w:r w:rsidR="00D6344D">
        <w:rPr>
          <w:lang w:val="nl-NL"/>
        </w:rPr>
        <w:t>8</w:t>
      </w:r>
      <w:r w:rsidR="004B4E3A">
        <w:rPr>
          <w:lang w:val="nl-NL"/>
        </w:rPr>
        <w:t>3</w:t>
      </w:r>
      <w:r w:rsidR="00EA37E0" w:rsidRPr="00C0683C">
        <w:rPr>
          <w:lang w:val="nl-NL"/>
        </w:rPr>
        <w:t>,</w:t>
      </w:r>
      <w:r w:rsidR="004B4E3A">
        <w:rPr>
          <w:lang w:val="nl-NL"/>
        </w:rPr>
        <w:t>98</w:t>
      </w:r>
      <w:r w:rsidRPr="00C0683C">
        <w:rPr>
          <w:lang w:val="nl-NL"/>
        </w:rPr>
        <w:t xml:space="preserve"> ha</w:t>
      </w:r>
      <w:r w:rsidR="00D6344D">
        <w:rPr>
          <w:lang w:val="nl-NL"/>
        </w:rPr>
        <w:t>, cụ thể:</w:t>
      </w:r>
      <w:r w:rsidRPr="00C0683C">
        <w:rPr>
          <w:lang w:val="nl-NL"/>
        </w:rPr>
        <w:t xml:space="preserve"> Ia Mrơn</w:t>
      </w:r>
      <w:r w:rsidR="00D6344D">
        <w:rPr>
          <w:lang w:val="nl-NL"/>
        </w:rPr>
        <w:t>: 11,</w:t>
      </w:r>
      <w:r w:rsidR="004B4E3A">
        <w:rPr>
          <w:lang w:val="nl-NL"/>
        </w:rPr>
        <w:t>3</w:t>
      </w:r>
      <w:r w:rsidR="00D6344D">
        <w:rPr>
          <w:lang w:val="nl-NL"/>
        </w:rPr>
        <w:t>8; Chư Mố: 48,</w:t>
      </w:r>
      <w:r w:rsidR="004B4E3A">
        <w:rPr>
          <w:lang w:val="nl-NL"/>
        </w:rPr>
        <w:t>2</w:t>
      </w:r>
      <w:r w:rsidR="00D6344D">
        <w:rPr>
          <w:lang w:val="nl-NL"/>
        </w:rPr>
        <w:t>0 ha; Kim Tân: 16,</w:t>
      </w:r>
      <w:r w:rsidR="004B4E3A">
        <w:rPr>
          <w:lang w:val="nl-NL"/>
        </w:rPr>
        <w:t>2</w:t>
      </w:r>
      <w:r w:rsidR="00D6344D">
        <w:rPr>
          <w:lang w:val="nl-NL"/>
        </w:rPr>
        <w:t>0 ha; Ia Tul: 7,</w:t>
      </w:r>
      <w:r w:rsidR="004B4E3A">
        <w:rPr>
          <w:lang w:val="nl-NL"/>
        </w:rPr>
        <w:t>2</w:t>
      </w:r>
      <w:r w:rsidR="00D6344D">
        <w:rPr>
          <w:lang w:val="nl-NL"/>
        </w:rPr>
        <w:t>0 ha</w:t>
      </w:r>
      <w:r w:rsidR="004B4E3A">
        <w:rPr>
          <w:lang w:val="nl-NL"/>
        </w:rPr>
        <w:t>; Chư Răng: 0,20 ha; Ia KDăm: 0,20 ha; Pờ Tó: 0,20 ha; Ia Broăi: 0,20 ha; Ia Trock: 0,20 ha.</w:t>
      </w:r>
    </w:p>
    <w:p w:rsidR="006F270F" w:rsidRPr="00C0683C" w:rsidRDefault="006F270F" w:rsidP="00AB0F93">
      <w:pPr>
        <w:spacing w:before="60" w:after="60" w:line="288" w:lineRule="auto"/>
        <w:ind w:firstLine="720"/>
        <w:jc w:val="both"/>
        <w:rPr>
          <w:lang w:val="nl-NL"/>
        </w:rPr>
      </w:pPr>
      <w:r w:rsidRPr="00C0683C">
        <w:rPr>
          <w:lang w:val="nl-NL"/>
        </w:rPr>
        <w:t>* Đất cơ sở sản xuất phi nông nghiệp</w:t>
      </w:r>
    </w:p>
    <w:p w:rsidR="00DA4A19" w:rsidRPr="00C0683C" w:rsidRDefault="006F270F" w:rsidP="00AB0F93">
      <w:pPr>
        <w:spacing w:before="60" w:after="60" w:line="288" w:lineRule="auto"/>
        <w:ind w:firstLine="720"/>
        <w:jc w:val="both"/>
        <w:rPr>
          <w:lang w:val="nl-NL"/>
        </w:rPr>
      </w:pPr>
      <w:r w:rsidRPr="00C0683C">
        <w:rPr>
          <w:lang w:val="nl-NL"/>
        </w:rPr>
        <w:t>Nhu cầu công trình, dự án cần thực hiện trong kỳ điều chỉnh quy hoạch 2016 – 2020</w:t>
      </w:r>
      <w:r w:rsidR="00DA4A19" w:rsidRPr="00C0683C">
        <w:rPr>
          <w:lang w:val="nl-NL"/>
        </w:rPr>
        <w:t xml:space="preserve"> là 0</w:t>
      </w:r>
      <w:r w:rsidR="0063696D">
        <w:rPr>
          <w:lang w:val="nl-NL"/>
        </w:rPr>
        <w:t>6</w:t>
      </w:r>
      <w:r w:rsidR="00DA4A19" w:rsidRPr="00C0683C">
        <w:rPr>
          <w:lang w:val="nl-NL"/>
        </w:rPr>
        <w:t xml:space="preserve"> công trình, dự án với tổng diện tích </w:t>
      </w:r>
      <w:r w:rsidR="0063696D">
        <w:rPr>
          <w:lang w:val="nl-NL"/>
        </w:rPr>
        <w:t>1,16</w:t>
      </w:r>
      <w:r w:rsidR="00DA4A19" w:rsidRPr="00C0683C">
        <w:rPr>
          <w:lang w:val="nl-NL"/>
        </w:rPr>
        <w:t xml:space="preserve"> ha</w:t>
      </w:r>
      <w:r w:rsidR="00AB0F93" w:rsidRPr="00C0683C">
        <w:rPr>
          <w:lang w:val="nl-NL"/>
        </w:rPr>
        <w:t xml:space="preserve"> tại Chư Răng</w:t>
      </w:r>
      <w:r w:rsidR="0063696D">
        <w:rPr>
          <w:lang w:val="nl-NL"/>
        </w:rPr>
        <w:t xml:space="preserve">: 0,50 ha; </w:t>
      </w:r>
      <w:r w:rsidR="00AF54ED">
        <w:rPr>
          <w:lang w:val="nl-NL"/>
        </w:rPr>
        <w:t>Kim Tân</w:t>
      </w:r>
      <w:r w:rsidR="0063696D">
        <w:rPr>
          <w:lang w:val="nl-NL"/>
        </w:rPr>
        <w:t xml:space="preserve">: 0,50 ha; </w:t>
      </w:r>
      <w:r w:rsidR="00B10766" w:rsidRPr="00C0683C">
        <w:rPr>
          <w:lang w:val="nl-NL"/>
        </w:rPr>
        <w:t>Ia Broăi</w:t>
      </w:r>
      <w:r w:rsidR="0063696D">
        <w:rPr>
          <w:lang w:val="nl-NL"/>
        </w:rPr>
        <w:t xml:space="preserve">: 0,10 ha; </w:t>
      </w:r>
      <w:r w:rsidR="00F06CBA">
        <w:rPr>
          <w:lang w:val="nl-NL"/>
        </w:rPr>
        <w:t>Ia Tul</w:t>
      </w:r>
      <w:r w:rsidR="0063696D">
        <w:rPr>
          <w:lang w:val="nl-NL"/>
        </w:rPr>
        <w:t xml:space="preserve">: 0,02 ha; </w:t>
      </w:r>
      <w:r w:rsidR="00F06CBA">
        <w:rPr>
          <w:lang w:val="nl-NL"/>
        </w:rPr>
        <w:t>Chư Mố</w:t>
      </w:r>
      <w:r w:rsidR="0063696D">
        <w:rPr>
          <w:lang w:val="nl-NL"/>
        </w:rPr>
        <w:t xml:space="preserve">: 0,02 ha; </w:t>
      </w:r>
      <w:r w:rsidR="00F06CBA">
        <w:rPr>
          <w:lang w:val="nl-NL"/>
        </w:rPr>
        <w:t>Ia Trok</w:t>
      </w:r>
      <w:r w:rsidR="0063696D">
        <w:rPr>
          <w:lang w:val="nl-NL"/>
        </w:rPr>
        <w:t>: 0,02 ha</w:t>
      </w:r>
      <w:r w:rsidR="00F06CBA">
        <w:rPr>
          <w:lang w:val="nl-NL"/>
        </w:rPr>
        <w:t>.</w:t>
      </w:r>
    </w:p>
    <w:p w:rsidR="00525B5B" w:rsidRPr="00C0683C" w:rsidRDefault="00525B5B" w:rsidP="00AB0F93">
      <w:pPr>
        <w:spacing w:before="60" w:after="60" w:line="288" w:lineRule="auto"/>
        <w:ind w:firstLine="720"/>
        <w:jc w:val="both"/>
        <w:rPr>
          <w:lang w:val="nl-NL"/>
        </w:rPr>
      </w:pPr>
      <w:r w:rsidRPr="00C0683C">
        <w:rPr>
          <w:lang w:val="nl-NL"/>
        </w:rPr>
        <w:lastRenderedPageBreak/>
        <w:t xml:space="preserve">* </w:t>
      </w:r>
      <w:r w:rsidR="00AB0F93" w:rsidRPr="00C0683C">
        <w:rPr>
          <w:lang w:val="nl-NL"/>
        </w:rPr>
        <w:t>Đất phát triển hạ tầng</w:t>
      </w:r>
    </w:p>
    <w:p w:rsidR="00DA4A19" w:rsidRPr="00C0683C" w:rsidRDefault="006F270F" w:rsidP="00AB0F93">
      <w:pPr>
        <w:spacing w:before="60" w:after="60" w:line="288" w:lineRule="auto"/>
        <w:ind w:firstLine="720"/>
        <w:jc w:val="both"/>
        <w:rPr>
          <w:lang w:val="nl-NL"/>
        </w:rPr>
      </w:pPr>
      <w:r w:rsidRPr="00C0683C">
        <w:rPr>
          <w:lang w:val="nl-NL"/>
        </w:rPr>
        <w:t>Nhu cầu công trình, dự án cần thực hiện trong kỳ điều chỉnh quy hoạch 2016 – 2020</w:t>
      </w:r>
      <w:r w:rsidR="00525B5B" w:rsidRPr="00C0683C">
        <w:rPr>
          <w:lang w:val="nl-NL"/>
        </w:rPr>
        <w:t xml:space="preserve"> là </w:t>
      </w:r>
      <w:r w:rsidR="00AF54ED">
        <w:rPr>
          <w:lang w:val="nl-NL"/>
        </w:rPr>
        <w:t>10</w:t>
      </w:r>
      <w:r w:rsidR="00803FC7">
        <w:rPr>
          <w:lang w:val="nl-NL"/>
        </w:rPr>
        <w:t>6</w:t>
      </w:r>
      <w:r w:rsidR="00525B5B" w:rsidRPr="00C0683C">
        <w:rPr>
          <w:lang w:val="nl-NL"/>
        </w:rPr>
        <w:t xml:space="preserve"> công trình, dự án với tổng diện tích </w:t>
      </w:r>
      <w:r w:rsidR="00803FC7">
        <w:rPr>
          <w:lang w:val="nl-NL"/>
        </w:rPr>
        <w:t>759,45</w:t>
      </w:r>
      <w:r w:rsidR="00525B5B" w:rsidRPr="00C0683C">
        <w:rPr>
          <w:lang w:val="nl-NL"/>
        </w:rPr>
        <w:t xml:space="preserve"> ha</w:t>
      </w:r>
      <w:r w:rsidR="00EA37E0" w:rsidRPr="00C0683C">
        <w:rPr>
          <w:lang w:val="nl-NL"/>
        </w:rPr>
        <w:t xml:space="preserve"> (bao gồm các hạng mục chợ, giáo dục, giao thông, bưu chính viễn thông, năng lượng, thủy lợi, y tế)</w:t>
      </w:r>
      <w:r w:rsidR="00525B5B" w:rsidRPr="00C0683C">
        <w:rPr>
          <w:lang w:val="nl-NL"/>
        </w:rPr>
        <w:t xml:space="preserve">. Trong đó: </w:t>
      </w:r>
      <w:r w:rsidR="00AB0F93" w:rsidRPr="00C0683C">
        <w:rPr>
          <w:lang w:val="nl-NL"/>
        </w:rPr>
        <w:t xml:space="preserve">Kim Tân </w:t>
      </w:r>
      <w:r w:rsidR="00A96A5D">
        <w:rPr>
          <w:lang w:val="nl-NL"/>
        </w:rPr>
        <w:t>198,82</w:t>
      </w:r>
      <w:r w:rsidR="00AB0F93" w:rsidRPr="00C0683C">
        <w:rPr>
          <w:lang w:val="nl-NL"/>
        </w:rPr>
        <w:t xml:space="preserve"> ha; Chư Mố </w:t>
      </w:r>
      <w:r w:rsidR="00AF54ED" w:rsidRPr="00AF54ED">
        <w:rPr>
          <w:lang w:val="nl-NL"/>
        </w:rPr>
        <w:t>11</w:t>
      </w:r>
      <w:r w:rsidR="00586AA8">
        <w:rPr>
          <w:lang w:val="nl-NL"/>
        </w:rPr>
        <w:t>8</w:t>
      </w:r>
      <w:r w:rsidR="00AF54ED" w:rsidRPr="00AF54ED">
        <w:rPr>
          <w:lang w:val="nl-NL"/>
        </w:rPr>
        <w:t>,</w:t>
      </w:r>
      <w:r w:rsidR="00586AA8">
        <w:rPr>
          <w:lang w:val="nl-NL"/>
        </w:rPr>
        <w:t>66</w:t>
      </w:r>
      <w:r w:rsidR="00AB0F93" w:rsidRPr="00C0683C">
        <w:rPr>
          <w:lang w:val="nl-NL"/>
        </w:rPr>
        <w:t xml:space="preserve"> ha; Chư Răng </w:t>
      </w:r>
      <w:r w:rsidR="00A96A5D">
        <w:rPr>
          <w:lang w:val="nl-NL"/>
        </w:rPr>
        <w:t>110,45</w:t>
      </w:r>
      <w:r w:rsidR="00AB0F93" w:rsidRPr="00C0683C">
        <w:rPr>
          <w:lang w:val="nl-NL"/>
        </w:rPr>
        <w:t xml:space="preserve"> ha; </w:t>
      </w:r>
      <w:r w:rsidR="00A96A5D" w:rsidRPr="00C0683C">
        <w:rPr>
          <w:lang w:val="nl-NL"/>
        </w:rPr>
        <w:t xml:space="preserve">Ia Broăi </w:t>
      </w:r>
      <w:r w:rsidR="00A96A5D">
        <w:rPr>
          <w:lang w:val="nl-NL"/>
        </w:rPr>
        <w:t>7,04</w:t>
      </w:r>
      <w:r w:rsidR="00A96A5D" w:rsidRPr="00C0683C">
        <w:rPr>
          <w:lang w:val="nl-NL"/>
        </w:rPr>
        <w:t xml:space="preserve"> ha</w:t>
      </w:r>
      <w:r w:rsidR="00A96A5D">
        <w:rPr>
          <w:lang w:val="nl-NL"/>
        </w:rPr>
        <w:t xml:space="preserve">; </w:t>
      </w:r>
      <w:r w:rsidR="006311CE">
        <w:rPr>
          <w:lang w:val="nl-NL"/>
        </w:rPr>
        <w:t>Ia Kdăm</w:t>
      </w:r>
      <w:r w:rsidR="00EA37E0" w:rsidRPr="00C0683C">
        <w:rPr>
          <w:lang w:val="nl-NL"/>
        </w:rPr>
        <w:t xml:space="preserve"> </w:t>
      </w:r>
      <w:r w:rsidR="00A96A5D">
        <w:rPr>
          <w:lang w:val="nl-NL"/>
        </w:rPr>
        <w:t>123,88</w:t>
      </w:r>
      <w:r w:rsidR="00AB0F93" w:rsidRPr="00C0683C">
        <w:rPr>
          <w:lang w:val="nl-NL"/>
        </w:rPr>
        <w:t xml:space="preserve"> ha; </w:t>
      </w:r>
      <w:r w:rsidR="00A96A5D" w:rsidRPr="00C0683C">
        <w:rPr>
          <w:lang w:val="nl-NL"/>
        </w:rPr>
        <w:t xml:space="preserve">Ia Mrơn </w:t>
      </w:r>
      <w:r w:rsidR="00A96A5D">
        <w:rPr>
          <w:lang w:val="nl-NL"/>
        </w:rPr>
        <w:t>39,12</w:t>
      </w:r>
      <w:r w:rsidR="00A96A5D" w:rsidRPr="00C0683C">
        <w:rPr>
          <w:lang w:val="nl-NL"/>
        </w:rPr>
        <w:t xml:space="preserve"> ha;</w:t>
      </w:r>
      <w:r w:rsidR="00A96A5D" w:rsidRPr="00A96A5D">
        <w:rPr>
          <w:lang w:val="nl-NL"/>
        </w:rPr>
        <w:t xml:space="preserve"> </w:t>
      </w:r>
      <w:r w:rsidR="00A96A5D" w:rsidRPr="00C0683C">
        <w:rPr>
          <w:lang w:val="nl-NL"/>
        </w:rPr>
        <w:t xml:space="preserve">Ia Trok </w:t>
      </w:r>
      <w:r w:rsidR="00A96A5D" w:rsidRPr="00AF54ED">
        <w:rPr>
          <w:lang w:val="nl-NL"/>
        </w:rPr>
        <w:t>2,38</w:t>
      </w:r>
      <w:r w:rsidR="00A96A5D" w:rsidRPr="00C0683C">
        <w:rPr>
          <w:lang w:val="nl-NL"/>
        </w:rPr>
        <w:t xml:space="preserve"> ha</w:t>
      </w:r>
      <w:r w:rsidR="00A96A5D">
        <w:rPr>
          <w:lang w:val="nl-NL"/>
        </w:rPr>
        <w:t>;</w:t>
      </w:r>
      <w:r w:rsidR="00A96A5D" w:rsidRPr="00C0683C">
        <w:rPr>
          <w:lang w:val="nl-NL"/>
        </w:rPr>
        <w:t xml:space="preserve"> </w:t>
      </w:r>
      <w:r w:rsidR="00AB0F93" w:rsidRPr="00C0683C">
        <w:rPr>
          <w:lang w:val="nl-NL"/>
        </w:rPr>
        <w:t xml:space="preserve">Ia Tul </w:t>
      </w:r>
      <w:r w:rsidR="00586AA8">
        <w:rPr>
          <w:lang w:val="nl-NL"/>
        </w:rPr>
        <w:t>8,</w:t>
      </w:r>
      <w:r w:rsidR="00013D62">
        <w:rPr>
          <w:lang w:val="nl-NL"/>
        </w:rPr>
        <w:t>8</w:t>
      </w:r>
      <w:r w:rsidR="00586AA8">
        <w:rPr>
          <w:lang w:val="nl-NL"/>
        </w:rPr>
        <w:t>1</w:t>
      </w:r>
      <w:r w:rsidR="00AB0F93" w:rsidRPr="00C0683C">
        <w:rPr>
          <w:lang w:val="nl-NL"/>
        </w:rPr>
        <w:t xml:space="preserve"> ha; Pờ Tó </w:t>
      </w:r>
      <w:r w:rsidR="00A96A5D">
        <w:rPr>
          <w:lang w:val="nl-NL"/>
        </w:rPr>
        <w:t>150</w:t>
      </w:r>
      <w:r w:rsidR="00013D62">
        <w:rPr>
          <w:lang w:val="nl-NL"/>
        </w:rPr>
        <w:t>,29</w:t>
      </w:r>
      <w:r w:rsidR="00A96A5D">
        <w:rPr>
          <w:lang w:val="nl-NL"/>
        </w:rPr>
        <w:t xml:space="preserve"> ha</w:t>
      </w:r>
      <w:r w:rsidR="00AB0F93" w:rsidRPr="00C0683C">
        <w:rPr>
          <w:lang w:val="nl-NL"/>
        </w:rPr>
        <w:t>.</w:t>
      </w:r>
    </w:p>
    <w:p w:rsidR="006A186D" w:rsidRPr="00C0683C" w:rsidRDefault="006A186D" w:rsidP="00DA4A19">
      <w:pPr>
        <w:spacing w:before="60" w:after="60" w:line="288" w:lineRule="auto"/>
        <w:ind w:firstLine="720"/>
        <w:jc w:val="both"/>
        <w:rPr>
          <w:lang w:val="nl-NL"/>
        </w:rPr>
      </w:pPr>
      <w:r w:rsidRPr="00C0683C">
        <w:rPr>
          <w:lang w:val="nl-NL"/>
        </w:rPr>
        <w:t xml:space="preserve">* </w:t>
      </w:r>
      <w:r w:rsidR="00721278" w:rsidRPr="00C0683C">
        <w:rPr>
          <w:lang w:val="nl-NL"/>
        </w:rPr>
        <w:t>Đất bãi thải, xử lý chất thải</w:t>
      </w:r>
    </w:p>
    <w:p w:rsidR="00DA4A19" w:rsidRPr="00C0683C" w:rsidRDefault="006F270F" w:rsidP="00DA4A19">
      <w:pPr>
        <w:spacing w:before="60" w:after="60" w:line="288" w:lineRule="auto"/>
        <w:ind w:firstLine="720"/>
        <w:jc w:val="both"/>
        <w:rPr>
          <w:spacing w:val="-2"/>
          <w:szCs w:val="28"/>
          <w:lang w:val="nl-NL"/>
        </w:rPr>
      </w:pPr>
      <w:r w:rsidRPr="00C0683C">
        <w:rPr>
          <w:spacing w:val="-2"/>
          <w:szCs w:val="28"/>
          <w:lang w:val="nl-NL"/>
        </w:rPr>
        <w:t>Nhu cầu công trình, dự án cần thực hiện trong kỳ điều chỉnh quy hoạch 2016 – 2020</w:t>
      </w:r>
      <w:r w:rsidR="006A186D" w:rsidRPr="00C0683C">
        <w:rPr>
          <w:spacing w:val="-2"/>
          <w:szCs w:val="28"/>
          <w:lang w:val="nl-NL"/>
        </w:rPr>
        <w:t xml:space="preserve"> là 0</w:t>
      </w:r>
      <w:r w:rsidR="00EA37E0" w:rsidRPr="00C0683C">
        <w:rPr>
          <w:spacing w:val="-2"/>
          <w:szCs w:val="28"/>
          <w:lang w:val="nl-NL"/>
        </w:rPr>
        <w:t>2</w:t>
      </w:r>
      <w:r w:rsidR="006A186D" w:rsidRPr="00C0683C">
        <w:rPr>
          <w:spacing w:val="-2"/>
          <w:szCs w:val="28"/>
          <w:lang w:val="nl-NL"/>
        </w:rPr>
        <w:t xml:space="preserve"> công trình, dự án với tổng diện tích </w:t>
      </w:r>
      <w:r w:rsidR="00EA37E0" w:rsidRPr="00C0683C">
        <w:rPr>
          <w:spacing w:val="-2"/>
          <w:szCs w:val="28"/>
          <w:lang w:val="nl-NL"/>
        </w:rPr>
        <w:t>6,50</w:t>
      </w:r>
      <w:r w:rsidR="006A186D" w:rsidRPr="00C0683C">
        <w:rPr>
          <w:spacing w:val="-2"/>
          <w:szCs w:val="28"/>
          <w:lang w:val="nl-NL"/>
        </w:rPr>
        <w:t xml:space="preserve"> ha. Trong đó: </w:t>
      </w:r>
      <w:r w:rsidR="006311CE">
        <w:rPr>
          <w:spacing w:val="-2"/>
          <w:szCs w:val="28"/>
          <w:lang w:val="nl-NL"/>
        </w:rPr>
        <w:t>Ia Kdăm</w:t>
      </w:r>
      <w:r w:rsidR="0011299E" w:rsidRPr="00C0683C">
        <w:rPr>
          <w:spacing w:val="-2"/>
          <w:szCs w:val="28"/>
          <w:lang w:val="nl-NL"/>
        </w:rPr>
        <w:t xml:space="preserve"> </w:t>
      </w:r>
      <w:r w:rsidR="00EA37E0" w:rsidRPr="00C0683C">
        <w:rPr>
          <w:spacing w:val="-2"/>
          <w:szCs w:val="28"/>
          <w:lang w:val="nl-NL"/>
        </w:rPr>
        <w:t>5,00 ha</w:t>
      </w:r>
      <w:r w:rsidR="0011299E" w:rsidRPr="00C0683C">
        <w:rPr>
          <w:spacing w:val="-2"/>
          <w:szCs w:val="28"/>
          <w:lang w:val="nl-NL"/>
        </w:rPr>
        <w:t>; Chư Mố 1,50 ha.</w:t>
      </w:r>
    </w:p>
    <w:p w:rsidR="006A186D" w:rsidRPr="00C0683C" w:rsidRDefault="006A186D" w:rsidP="00DA4A19">
      <w:pPr>
        <w:spacing w:before="60" w:after="60" w:line="288" w:lineRule="auto"/>
        <w:ind w:firstLine="720"/>
        <w:jc w:val="both"/>
        <w:rPr>
          <w:lang w:val="nl-NL"/>
        </w:rPr>
      </w:pPr>
      <w:r w:rsidRPr="00C0683C">
        <w:rPr>
          <w:lang w:val="nl-NL"/>
        </w:rPr>
        <w:t>* Đất ở tại nông thôn</w:t>
      </w:r>
    </w:p>
    <w:p w:rsidR="00DA4A19" w:rsidRDefault="006F270F" w:rsidP="00DA4A19">
      <w:pPr>
        <w:spacing w:before="60" w:after="60" w:line="288" w:lineRule="auto"/>
        <w:ind w:firstLine="720"/>
        <w:jc w:val="both"/>
        <w:rPr>
          <w:lang w:val="nl-NL"/>
        </w:rPr>
      </w:pPr>
      <w:r w:rsidRPr="00C0683C">
        <w:rPr>
          <w:lang w:val="nl-NL"/>
        </w:rPr>
        <w:t>Nhu cầu công trình, dự án cần thực hiện trong kỳ điều chỉnh quy hoạch 2016 – 2020</w:t>
      </w:r>
      <w:r w:rsidR="006A186D" w:rsidRPr="00C0683C">
        <w:rPr>
          <w:lang w:val="nl-NL"/>
        </w:rPr>
        <w:t xml:space="preserve"> là </w:t>
      </w:r>
      <w:r w:rsidR="0063696D">
        <w:rPr>
          <w:lang w:val="nl-NL"/>
        </w:rPr>
        <w:t>39</w:t>
      </w:r>
      <w:r w:rsidR="006A186D" w:rsidRPr="00C0683C">
        <w:rPr>
          <w:lang w:val="nl-NL"/>
        </w:rPr>
        <w:t xml:space="preserve"> công trình, dự án với tổng diện tích </w:t>
      </w:r>
      <w:r w:rsidR="00013D62">
        <w:rPr>
          <w:lang w:val="nl-NL"/>
        </w:rPr>
        <w:t>2</w:t>
      </w:r>
      <w:r w:rsidR="0063696D">
        <w:rPr>
          <w:lang w:val="nl-NL"/>
        </w:rPr>
        <w:t>24</w:t>
      </w:r>
      <w:r w:rsidR="00013D62">
        <w:rPr>
          <w:lang w:val="nl-NL"/>
        </w:rPr>
        <w:t>,</w:t>
      </w:r>
      <w:r w:rsidR="00D44DE2">
        <w:rPr>
          <w:lang w:val="nl-NL"/>
        </w:rPr>
        <w:t>07</w:t>
      </w:r>
      <w:r w:rsidR="006A186D" w:rsidRPr="00C0683C">
        <w:rPr>
          <w:lang w:val="nl-NL"/>
        </w:rPr>
        <w:t xml:space="preserve"> ha. Trong đó: </w:t>
      </w:r>
      <w:r w:rsidR="0011299E" w:rsidRPr="00C0683C">
        <w:rPr>
          <w:lang w:val="nl-NL"/>
        </w:rPr>
        <w:t xml:space="preserve">Kim Tân </w:t>
      </w:r>
      <w:r w:rsidR="00013D62">
        <w:rPr>
          <w:lang w:val="nl-NL"/>
        </w:rPr>
        <w:t>85,30</w:t>
      </w:r>
      <w:r w:rsidR="0011299E" w:rsidRPr="00C0683C">
        <w:rPr>
          <w:lang w:val="nl-NL"/>
        </w:rPr>
        <w:t xml:space="preserve"> ha; Chư Mố 8,</w:t>
      </w:r>
      <w:r w:rsidR="00013D62">
        <w:rPr>
          <w:lang w:val="nl-NL"/>
        </w:rPr>
        <w:t>78</w:t>
      </w:r>
      <w:r w:rsidR="0011299E" w:rsidRPr="00C0683C">
        <w:rPr>
          <w:lang w:val="nl-NL"/>
        </w:rPr>
        <w:t xml:space="preserve"> ha; </w:t>
      </w:r>
      <w:r w:rsidR="0011299E" w:rsidRPr="00C0683C">
        <w:rPr>
          <w:lang w:val="nl-NL"/>
        </w:rPr>
        <w:tab/>
        <w:t xml:space="preserve">Chư Răng </w:t>
      </w:r>
      <w:r w:rsidR="00013D62">
        <w:rPr>
          <w:lang w:val="nl-NL"/>
        </w:rPr>
        <w:t>15,23</w:t>
      </w:r>
      <w:r w:rsidR="0011299E" w:rsidRPr="00C0683C">
        <w:rPr>
          <w:lang w:val="nl-NL"/>
        </w:rPr>
        <w:t xml:space="preserve"> ha; </w:t>
      </w:r>
      <w:r w:rsidR="006311CE">
        <w:rPr>
          <w:lang w:val="nl-NL"/>
        </w:rPr>
        <w:t>Ia Kdăm</w:t>
      </w:r>
      <w:r w:rsidR="0011299E" w:rsidRPr="00C0683C">
        <w:rPr>
          <w:lang w:val="nl-NL"/>
        </w:rPr>
        <w:t xml:space="preserve"> </w:t>
      </w:r>
      <w:r w:rsidR="00013D62">
        <w:rPr>
          <w:lang w:val="nl-NL"/>
        </w:rPr>
        <w:t>6,27</w:t>
      </w:r>
      <w:r w:rsidR="0011299E" w:rsidRPr="00C0683C">
        <w:rPr>
          <w:lang w:val="nl-NL"/>
        </w:rPr>
        <w:t xml:space="preserve"> ha; Ia Tul 2</w:t>
      </w:r>
      <w:r w:rsidR="00013D62">
        <w:rPr>
          <w:lang w:val="nl-NL"/>
        </w:rPr>
        <w:t>9,29</w:t>
      </w:r>
      <w:r w:rsidR="0011299E" w:rsidRPr="00C0683C">
        <w:rPr>
          <w:lang w:val="nl-NL"/>
        </w:rPr>
        <w:t xml:space="preserve"> ha; Pờ Tó 4</w:t>
      </w:r>
      <w:r w:rsidR="00013D62">
        <w:rPr>
          <w:lang w:val="nl-NL"/>
        </w:rPr>
        <w:t>8</w:t>
      </w:r>
      <w:r w:rsidR="0011299E" w:rsidRPr="00C0683C">
        <w:rPr>
          <w:lang w:val="nl-NL"/>
        </w:rPr>
        <w:t>,</w:t>
      </w:r>
      <w:r w:rsidR="00013D62">
        <w:rPr>
          <w:lang w:val="nl-NL"/>
        </w:rPr>
        <w:t>79</w:t>
      </w:r>
      <w:r w:rsidR="0011299E" w:rsidRPr="00C0683C">
        <w:rPr>
          <w:lang w:val="nl-NL"/>
        </w:rPr>
        <w:t xml:space="preserve"> ha; Ia Broăi </w:t>
      </w:r>
      <w:r w:rsidR="00F408FC">
        <w:rPr>
          <w:lang w:val="nl-NL"/>
        </w:rPr>
        <w:t>13</w:t>
      </w:r>
      <w:r w:rsidR="0011299E" w:rsidRPr="00C0683C">
        <w:rPr>
          <w:lang w:val="nl-NL"/>
        </w:rPr>
        <w:t>,</w:t>
      </w:r>
      <w:r w:rsidR="00013D62">
        <w:rPr>
          <w:lang w:val="nl-NL"/>
        </w:rPr>
        <w:t>61</w:t>
      </w:r>
      <w:r w:rsidR="0011299E" w:rsidRPr="00C0683C">
        <w:rPr>
          <w:lang w:val="nl-NL"/>
        </w:rPr>
        <w:t xml:space="preserve"> ha; Ia Mrơn </w:t>
      </w:r>
      <w:r w:rsidR="00013D62">
        <w:rPr>
          <w:lang w:val="nl-NL"/>
        </w:rPr>
        <w:t>14,22</w:t>
      </w:r>
      <w:r w:rsidR="0011299E" w:rsidRPr="00C0683C">
        <w:rPr>
          <w:lang w:val="nl-NL"/>
        </w:rPr>
        <w:t xml:space="preserve"> ha</w:t>
      </w:r>
      <w:r w:rsidR="00013D62">
        <w:rPr>
          <w:lang w:val="nl-NL"/>
        </w:rPr>
        <w:t>; Ia Trok 2,</w:t>
      </w:r>
      <w:r w:rsidR="00D44DE2">
        <w:rPr>
          <w:lang w:val="nl-NL"/>
        </w:rPr>
        <w:t>58</w:t>
      </w:r>
      <w:r w:rsidR="00013D62">
        <w:rPr>
          <w:lang w:val="nl-NL"/>
        </w:rPr>
        <w:t xml:space="preserve"> ha</w:t>
      </w:r>
      <w:r w:rsidR="0011299E" w:rsidRPr="00C0683C">
        <w:rPr>
          <w:lang w:val="nl-NL"/>
        </w:rPr>
        <w:t>.</w:t>
      </w:r>
    </w:p>
    <w:p w:rsidR="000C7FD0" w:rsidRPr="00C0683C" w:rsidRDefault="000C7FD0" w:rsidP="00DA4A19">
      <w:pPr>
        <w:spacing w:before="60" w:after="60" w:line="288" w:lineRule="auto"/>
        <w:ind w:firstLine="720"/>
        <w:jc w:val="both"/>
        <w:rPr>
          <w:lang w:val="nl-NL"/>
        </w:rPr>
      </w:pPr>
      <w:r w:rsidRPr="00C0683C">
        <w:rPr>
          <w:lang w:val="nl-NL"/>
        </w:rPr>
        <w:t>* Đất xây dựng trụ sở cơ quan</w:t>
      </w:r>
    </w:p>
    <w:p w:rsidR="00DA4A19" w:rsidRDefault="006F270F" w:rsidP="00DA4A19">
      <w:pPr>
        <w:spacing w:before="60" w:after="60" w:line="288" w:lineRule="auto"/>
        <w:ind w:firstLine="720"/>
        <w:jc w:val="both"/>
        <w:rPr>
          <w:spacing w:val="-2"/>
          <w:szCs w:val="28"/>
          <w:lang w:val="nl-NL"/>
        </w:rPr>
      </w:pPr>
      <w:r w:rsidRPr="00C0683C">
        <w:rPr>
          <w:spacing w:val="-2"/>
          <w:szCs w:val="28"/>
          <w:lang w:val="nl-NL"/>
        </w:rPr>
        <w:t>Nhu cầu công trình, dự án cần thực hiện trong kỳ điều chỉnh quy hoạch 2016 – 2020</w:t>
      </w:r>
      <w:r w:rsidR="000C7FD0" w:rsidRPr="00C0683C">
        <w:rPr>
          <w:spacing w:val="-2"/>
          <w:szCs w:val="28"/>
          <w:lang w:val="nl-NL"/>
        </w:rPr>
        <w:t xml:space="preserve"> là 0</w:t>
      </w:r>
      <w:r w:rsidR="0011299E" w:rsidRPr="00C0683C">
        <w:rPr>
          <w:spacing w:val="-2"/>
          <w:szCs w:val="28"/>
          <w:lang w:val="nl-NL"/>
        </w:rPr>
        <w:t>4</w:t>
      </w:r>
      <w:r w:rsidR="000C7FD0" w:rsidRPr="00C0683C">
        <w:rPr>
          <w:spacing w:val="-2"/>
          <w:szCs w:val="28"/>
          <w:lang w:val="nl-NL"/>
        </w:rPr>
        <w:t xml:space="preserve"> công trình, dự án với tổng diện tích </w:t>
      </w:r>
      <w:r w:rsidR="0011299E" w:rsidRPr="00C0683C">
        <w:rPr>
          <w:spacing w:val="-2"/>
          <w:szCs w:val="28"/>
          <w:lang w:val="nl-NL"/>
        </w:rPr>
        <w:t>0,62</w:t>
      </w:r>
      <w:r w:rsidR="000C7FD0" w:rsidRPr="00C0683C">
        <w:rPr>
          <w:spacing w:val="-2"/>
          <w:szCs w:val="28"/>
          <w:lang w:val="nl-NL"/>
        </w:rPr>
        <w:t xml:space="preserve"> ha. Trong đó: </w:t>
      </w:r>
      <w:r w:rsidR="0011299E" w:rsidRPr="00C0683C">
        <w:rPr>
          <w:spacing w:val="-2"/>
          <w:szCs w:val="28"/>
          <w:lang w:val="nl-NL"/>
        </w:rPr>
        <w:t>Ia Mrơn</w:t>
      </w:r>
      <w:r w:rsidR="000C7FD0" w:rsidRPr="00C0683C">
        <w:rPr>
          <w:spacing w:val="-2"/>
          <w:szCs w:val="28"/>
          <w:lang w:val="nl-NL"/>
        </w:rPr>
        <w:t xml:space="preserve"> </w:t>
      </w:r>
      <w:r w:rsidR="0011299E" w:rsidRPr="00C0683C">
        <w:rPr>
          <w:spacing w:val="-2"/>
          <w:szCs w:val="28"/>
          <w:lang w:val="nl-NL"/>
        </w:rPr>
        <w:t>0,44</w:t>
      </w:r>
      <w:r w:rsidR="000C7FD0" w:rsidRPr="00C0683C">
        <w:rPr>
          <w:spacing w:val="-2"/>
          <w:szCs w:val="28"/>
          <w:lang w:val="nl-NL"/>
        </w:rPr>
        <w:t xml:space="preserve"> ha; </w:t>
      </w:r>
      <w:r w:rsidR="0011299E" w:rsidRPr="00C0683C">
        <w:rPr>
          <w:spacing w:val="-2"/>
          <w:szCs w:val="28"/>
          <w:lang w:val="nl-NL"/>
        </w:rPr>
        <w:t>Chư Răng</w:t>
      </w:r>
      <w:r w:rsidR="000C7FD0" w:rsidRPr="00C0683C">
        <w:rPr>
          <w:spacing w:val="-2"/>
          <w:szCs w:val="28"/>
          <w:lang w:val="nl-NL"/>
        </w:rPr>
        <w:t xml:space="preserve"> </w:t>
      </w:r>
      <w:r w:rsidR="0011299E" w:rsidRPr="00C0683C">
        <w:rPr>
          <w:spacing w:val="-2"/>
          <w:szCs w:val="28"/>
          <w:lang w:val="nl-NL"/>
        </w:rPr>
        <w:t>0,16</w:t>
      </w:r>
      <w:r w:rsidR="000C7FD0" w:rsidRPr="00C0683C">
        <w:rPr>
          <w:spacing w:val="-2"/>
          <w:szCs w:val="28"/>
          <w:lang w:val="nl-NL"/>
        </w:rPr>
        <w:t xml:space="preserve"> ha; </w:t>
      </w:r>
      <w:r w:rsidR="0011299E" w:rsidRPr="00C0683C">
        <w:rPr>
          <w:spacing w:val="-2"/>
          <w:szCs w:val="28"/>
          <w:lang w:val="nl-NL"/>
        </w:rPr>
        <w:t>Ia Tul</w:t>
      </w:r>
      <w:r w:rsidR="000C7FD0" w:rsidRPr="00C0683C">
        <w:rPr>
          <w:spacing w:val="-2"/>
          <w:szCs w:val="28"/>
          <w:lang w:val="nl-NL"/>
        </w:rPr>
        <w:t xml:space="preserve"> </w:t>
      </w:r>
      <w:r w:rsidR="0011299E" w:rsidRPr="00C0683C">
        <w:rPr>
          <w:spacing w:val="-2"/>
          <w:szCs w:val="28"/>
          <w:lang w:val="nl-NL"/>
        </w:rPr>
        <w:t>0,02</w:t>
      </w:r>
      <w:r w:rsidR="000C7FD0" w:rsidRPr="00C0683C">
        <w:rPr>
          <w:spacing w:val="-2"/>
          <w:szCs w:val="28"/>
          <w:lang w:val="nl-NL"/>
        </w:rPr>
        <w:t xml:space="preserve"> ha</w:t>
      </w:r>
      <w:r w:rsidR="0011299E" w:rsidRPr="00C0683C">
        <w:rPr>
          <w:spacing w:val="-2"/>
          <w:szCs w:val="28"/>
          <w:lang w:val="nl-NL"/>
        </w:rPr>
        <w:t>.</w:t>
      </w:r>
    </w:p>
    <w:p w:rsidR="000C7FD0" w:rsidRPr="00C0683C" w:rsidRDefault="000C7FD0" w:rsidP="00DA4A19">
      <w:pPr>
        <w:spacing w:before="60" w:after="60" w:line="288" w:lineRule="auto"/>
        <w:ind w:firstLine="720"/>
        <w:jc w:val="both"/>
        <w:rPr>
          <w:lang w:val="nl-NL"/>
        </w:rPr>
      </w:pPr>
      <w:r w:rsidRPr="00C0683C">
        <w:rPr>
          <w:lang w:val="nl-NL"/>
        </w:rPr>
        <w:t>* Đất cơ sở tôn giáo</w:t>
      </w:r>
    </w:p>
    <w:p w:rsidR="001418F6" w:rsidRPr="00C0683C" w:rsidRDefault="006F270F" w:rsidP="00DA4A19">
      <w:pPr>
        <w:spacing w:before="60" w:after="60" w:line="288" w:lineRule="auto"/>
        <w:ind w:firstLine="720"/>
        <w:jc w:val="both"/>
        <w:rPr>
          <w:lang w:val="nl-NL"/>
        </w:rPr>
      </w:pPr>
      <w:r w:rsidRPr="00C0683C">
        <w:rPr>
          <w:spacing w:val="-2"/>
          <w:szCs w:val="28"/>
          <w:lang w:val="nl-NL"/>
        </w:rPr>
        <w:t>Nhu cầu công trình, dự án cần thực hiện trong kỳ điều chỉnh quy hoạch 2016 – 2020</w:t>
      </w:r>
      <w:r w:rsidR="000C7FD0" w:rsidRPr="00C0683C">
        <w:rPr>
          <w:spacing w:val="-2"/>
          <w:szCs w:val="28"/>
          <w:lang w:val="nl-NL"/>
        </w:rPr>
        <w:t xml:space="preserve"> là 0</w:t>
      </w:r>
      <w:r w:rsidR="00710CDD">
        <w:rPr>
          <w:spacing w:val="-2"/>
          <w:szCs w:val="28"/>
          <w:lang w:val="nl-NL"/>
        </w:rPr>
        <w:t>3</w:t>
      </w:r>
      <w:r w:rsidR="000C7FD0" w:rsidRPr="00C0683C">
        <w:rPr>
          <w:spacing w:val="-2"/>
          <w:szCs w:val="28"/>
          <w:lang w:val="nl-NL"/>
        </w:rPr>
        <w:t xml:space="preserve"> công trình, dự án </w:t>
      </w:r>
      <w:r w:rsidR="000C7FD0" w:rsidRPr="00C0683C">
        <w:rPr>
          <w:lang w:val="nl-NL"/>
        </w:rPr>
        <w:t>tại Ia Broái</w:t>
      </w:r>
      <w:r w:rsidR="00710CDD">
        <w:rPr>
          <w:lang w:val="nl-NL"/>
        </w:rPr>
        <w:t xml:space="preserve">: 0,50 ha, Pờ Tó: </w:t>
      </w:r>
      <w:r w:rsidR="00D53592">
        <w:rPr>
          <w:lang w:val="nl-NL"/>
        </w:rPr>
        <w:t>2,16</w:t>
      </w:r>
      <w:r w:rsidR="00710CDD">
        <w:rPr>
          <w:lang w:val="nl-NL"/>
        </w:rPr>
        <w:t xml:space="preserve"> ha</w:t>
      </w:r>
      <w:r w:rsidR="000C7FD0" w:rsidRPr="00C0683C">
        <w:rPr>
          <w:lang w:val="nl-NL"/>
        </w:rPr>
        <w:t>.</w:t>
      </w:r>
    </w:p>
    <w:p w:rsidR="000C7FD0" w:rsidRPr="00C0683C" w:rsidRDefault="000C7FD0" w:rsidP="00DA4A19">
      <w:pPr>
        <w:spacing w:before="60" w:after="60" w:line="288" w:lineRule="auto"/>
        <w:ind w:firstLine="720"/>
        <w:jc w:val="both"/>
        <w:rPr>
          <w:lang w:val="nl-NL"/>
        </w:rPr>
      </w:pPr>
      <w:r w:rsidRPr="00C0683C">
        <w:rPr>
          <w:lang w:val="nl-NL"/>
        </w:rPr>
        <w:t>* Đất làm nghĩa trang, nghĩa địa, nhà tang lễ, nhà hỏa táng</w:t>
      </w:r>
    </w:p>
    <w:p w:rsidR="001418F6" w:rsidRDefault="006F270F" w:rsidP="00DA4A19">
      <w:pPr>
        <w:spacing w:before="60" w:after="60" w:line="288" w:lineRule="auto"/>
        <w:ind w:firstLine="720"/>
        <w:jc w:val="both"/>
        <w:rPr>
          <w:lang w:val="nl-NL"/>
        </w:rPr>
      </w:pPr>
      <w:r w:rsidRPr="00C0683C">
        <w:rPr>
          <w:spacing w:val="-2"/>
          <w:szCs w:val="28"/>
          <w:lang w:val="nl-NL"/>
        </w:rPr>
        <w:t>Nhu cầu công trình, dự án cần thực hiện trong kỳ điều chỉnh quy hoạch 2016 – 2020</w:t>
      </w:r>
      <w:r w:rsidR="000C7FD0" w:rsidRPr="00C0683C">
        <w:rPr>
          <w:spacing w:val="-2"/>
          <w:szCs w:val="28"/>
          <w:lang w:val="nl-NL"/>
        </w:rPr>
        <w:t xml:space="preserve"> là 1</w:t>
      </w:r>
      <w:r w:rsidR="00047BF6">
        <w:rPr>
          <w:spacing w:val="-2"/>
          <w:szCs w:val="28"/>
          <w:lang w:val="nl-NL"/>
        </w:rPr>
        <w:t>3</w:t>
      </w:r>
      <w:r w:rsidR="000C7FD0" w:rsidRPr="00C0683C">
        <w:rPr>
          <w:spacing w:val="-2"/>
          <w:szCs w:val="28"/>
          <w:lang w:val="nl-NL"/>
        </w:rPr>
        <w:t xml:space="preserve"> công trình, dự án với tổng diện tích </w:t>
      </w:r>
      <w:r w:rsidR="005447BE" w:rsidRPr="00C0683C">
        <w:rPr>
          <w:spacing w:val="-2"/>
          <w:szCs w:val="28"/>
          <w:lang w:val="nl-NL"/>
        </w:rPr>
        <w:t>2</w:t>
      </w:r>
      <w:r w:rsidR="009B12FA">
        <w:rPr>
          <w:spacing w:val="-2"/>
          <w:szCs w:val="28"/>
          <w:lang w:val="nl-NL"/>
        </w:rPr>
        <w:t>3</w:t>
      </w:r>
      <w:r w:rsidR="005447BE" w:rsidRPr="00C0683C">
        <w:rPr>
          <w:spacing w:val="-2"/>
          <w:szCs w:val="28"/>
          <w:lang w:val="nl-NL"/>
        </w:rPr>
        <w:t>,90</w:t>
      </w:r>
      <w:r w:rsidR="000C7FD0" w:rsidRPr="00C0683C">
        <w:rPr>
          <w:spacing w:val="-2"/>
          <w:szCs w:val="28"/>
          <w:lang w:val="nl-NL"/>
        </w:rPr>
        <w:t xml:space="preserve"> ha. Trong đó: </w:t>
      </w:r>
      <w:r w:rsidR="00306031" w:rsidRPr="00C0683C">
        <w:rPr>
          <w:lang w:val="nl-NL"/>
        </w:rPr>
        <w:t xml:space="preserve">Kim Tân </w:t>
      </w:r>
      <w:r w:rsidR="009B12FA">
        <w:rPr>
          <w:lang w:val="nl-NL"/>
        </w:rPr>
        <w:t>6</w:t>
      </w:r>
      <w:r w:rsidR="005447BE" w:rsidRPr="00C0683C">
        <w:rPr>
          <w:lang w:val="nl-NL"/>
        </w:rPr>
        <w:t>,50</w:t>
      </w:r>
      <w:r w:rsidR="00306031" w:rsidRPr="00C0683C">
        <w:rPr>
          <w:lang w:val="nl-NL"/>
        </w:rPr>
        <w:t xml:space="preserve"> ha; Chư Mố 1,80 ha; Chư Răng 1,00 ha; Ia Tul 3,00 ha; Pờ Tó 9,00 ha; Ia Broăi 1,10 ha; Ia Mrơn 1,00 ha; Ia Trok </w:t>
      </w:r>
      <w:r w:rsidR="00047BF6">
        <w:rPr>
          <w:lang w:val="nl-NL"/>
        </w:rPr>
        <w:t>0</w:t>
      </w:r>
      <w:r w:rsidR="00306031" w:rsidRPr="00C0683C">
        <w:rPr>
          <w:lang w:val="nl-NL"/>
        </w:rPr>
        <w:t>,50 ha.</w:t>
      </w:r>
    </w:p>
    <w:p w:rsidR="000A7B64" w:rsidRPr="00C0683C" w:rsidRDefault="000A7B64" w:rsidP="000A7B64">
      <w:pPr>
        <w:spacing w:before="60" w:after="60" w:line="288" w:lineRule="auto"/>
        <w:ind w:firstLine="720"/>
        <w:jc w:val="both"/>
        <w:rPr>
          <w:lang w:val="nl-NL"/>
        </w:rPr>
      </w:pPr>
      <w:r w:rsidRPr="00C0683C">
        <w:rPr>
          <w:lang w:val="nl-NL"/>
        </w:rPr>
        <w:t>* Đất sản xuất vật liệu xây dựng, làm đồ gốm</w:t>
      </w:r>
    </w:p>
    <w:p w:rsidR="000A7B64" w:rsidRPr="00C0683C" w:rsidRDefault="000A7B64" w:rsidP="000A7B64">
      <w:pPr>
        <w:spacing w:before="60" w:after="60" w:line="288" w:lineRule="auto"/>
        <w:ind w:firstLine="720"/>
        <w:jc w:val="both"/>
        <w:rPr>
          <w:spacing w:val="-2"/>
          <w:szCs w:val="28"/>
          <w:lang w:val="nl-NL"/>
        </w:rPr>
      </w:pPr>
      <w:r w:rsidRPr="00C0683C">
        <w:rPr>
          <w:spacing w:val="-2"/>
          <w:szCs w:val="28"/>
          <w:lang w:val="nl-NL"/>
        </w:rPr>
        <w:t>Nhu cầu công trình, dự án cần thực hiện trong kỳ điều chỉnh quy hoạch 2016 – 2020 là 0</w:t>
      </w:r>
      <w:r w:rsidR="00F408FC">
        <w:rPr>
          <w:spacing w:val="-2"/>
          <w:szCs w:val="28"/>
          <w:lang w:val="nl-NL"/>
        </w:rPr>
        <w:t>7</w:t>
      </w:r>
      <w:r w:rsidRPr="00C0683C">
        <w:rPr>
          <w:spacing w:val="-2"/>
          <w:szCs w:val="28"/>
          <w:lang w:val="nl-NL"/>
        </w:rPr>
        <w:t xml:space="preserve"> công trình, dự án với tổng diện tích </w:t>
      </w:r>
      <w:r w:rsidR="00F408FC">
        <w:rPr>
          <w:spacing w:val="-2"/>
          <w:szCs w:val="28"/>
          <w:lang w:val="nl-NL"/>
        </w:rPr>
        <w:t>36,50</w:t>
      </w:r>
      <w:r w:rsidRPr="00C0683C">
        <w:rPr>
          <w:spacing w:val="-2"/>
          <w:szCs w:val="28"/>
          <w:lang w:val="nl-NL"/>
        </w:rPr>
        <w:t xml:space="preserve"> ha</w:t>
      </w:r>
      <w:r w:rsidR="009B12FA">
        <w:rPr>
          <w:spacing w:val="-2"/>
          <w:szCs w:val="28"/>
          <w:lang w:val="nl-NL"/>
        </w:rPr>
        <w:t xml:space="preserve">, cụ thể: </w:t>
      </w:r>
      <w:r w:rsidRPr="00C0683C">
        <w:rPr>
          <w:spacing w:val="-2"/>
          <w:szCs w:val="28"/>
          <w:lang w:val="nl-NL"/>
        </w:rPr>
        <w:t>Chư Mố</w:t>
      </w:r>
      <w:r w:rsidR="00F408FC">
        <w:rPr>
          <w:spacing w:val="-2"/>
          <w:szCs w:val="28"/>
          <w:lang w:val="nl-NL"/>
        </w:rPr>
        <w:t xml:space="preserve">: 10,00 ha; Ia Tul: 2,00 ha; Ia Trok: 7,00 ha; </w:t>
      </w:r>
      <w:r w:rsidR="009B12FA">
        <w:rPr>
          <w:spacing w:val="-2"/>
          <w:szCs w:val="28"/>
          <w:lang w:val="nl-NL"/>
        </w:rPr>
        <w:t xml:space="preserve">Ia Mrơn: </w:t>
      </w:r>
      <w:r w:rsidR="00F408FC">
        <w:rPr>
          <w:spacing w:val="-2"/>
          <w:szCs w:val="28"/>
          <w:lang w:val="nl-NL"/>
        </w:rPr>
        <w:t>5</w:t>
      </w:r>
      <w:r w:rsidR="009B12FA">
        <w:rPr>
          <w:spacing w:val="-2"/>
          <w:szCs w:val="28"/>
          <w:lang w:val="nl-NL"/>
        </w:rPr>
        <w:t>,00 ha</w:t>
      </w:r>
      <w:r w:rsidR="00F408FC">
        <w:rPr>
          <w:spacing w:val="-2"/>
          <w:szCs w:val="28"/>
          <w:lang w:val="nl-NL"/>
        </w:rPr>
        <w:t>; Kim Tân: 5,00 ha;</w:t>
      </w:r>
      <w:r w:rsidR="009B12FA">
        <w:rPr>
          <w:spacing w:val="-2"/>
          <w:szCs w:val="28"/>
          <w:lang w:val="nl-NL"/>
        </w:rPr>
        <w:t xml:space="preserve"> </w:t>
      </w:r>
      <w:r w:rsidR="006311CE">
        <w:rPr>
          <w:spacing w:val="-2"/>
          <w:szCs w:val="28"/>
          <w:lang w:val="nl-NL"/>
        </w:rPr>
        <w:t>Ia Kdăm</w:t>
      </w:r>
      <w:r w:rsidR="009B12FA">
        <w:rPr>
          <w:spacing w:val="-2"/>
          <w:szCs w:val="28"/>
          <w:lang w:val="nl-NL"/>
        </w:rPr>
        <w:t xml:space="preserve">: </w:t>
      </w:r>
      <w:r w:rsidR="00F408FC">
        <w:rPr>
          <w:spacing w:val="-2"/>
          <w:szCs w:val="28"/>
          <w:lang w:val="nl-NL"/>
        </w:rPr>
        <w:t>10,00;</w:t>
      </w:r>
      <w:r w:rsidR="009B12FA">
        <w:rPr>
          <w:spacing w:val="-2"/>
          <w:szCs w:val="28"/>
          <w:lang w:val="nl-NL"/>
        </w:rPr>
        <w:t xml:space="preserve"> Chư Răng: 2,50 ha</w:t>
      </w:r>
      <w:r w:rsidRPr="00C0683C">
        <w:rPr>
          <w:spacing w:val="-2"/>
          <w:szCs w:val="28"/>
          <w:lang w:val="nl-NL"/>
        </w:rPr>
        <w:t>.</w:t>
      </w:r>
    </w:p>
    <w:p w:rsidR="006D3957" w:rsidRPr="00C0683C" w:rsidRDefault="006D3957" w:rsidP="00DA4A19">
      <w:pPr>
        <w:spacing w:before="60" w:after="60" w:line="288" w:lineRule="auto"/>
        <w:ind w:firstLine="720"/>
        <w:jc w:val="both"/>
        <w:rPr>
          <w:lang w:val="nl-NL"/>
        </w:rPr>
      </w:pPr>
      <w:r w:rsidRPr="00C0683C">
        <w:rPr>
          <w:lang w:val="nl-NL"/>
        </w:rPr>
        <w:t>* Đất sinh hoạt cộng đồng</w:t>
      </w:r>
    </w:p>
    <w:p w:rsidR="000C7FD0" w:rsidRDefault="006F270F" w:rsidP="00DA4A19">
      <w:pPr>
        <w:spacing w:before="60" w:after="60" w:line="288" w:lineRule="auto"/>
        <w:ind w:firstLine="720"/>
        <w:jc w:val="both"/>
        <w:rPr>
          <w:lang w:val="nl-NL"/>
        </w:rPr>
      </w:pPr>
      <w:r w:rsidRPr="00C0683C">
        <w:rPr>
          <w:spacing w:val="-2"/>
          <w:szCs w:val="28"/>
          <w:lang w:val="nl-NL"/>
        </w:rPr>
        <w:lastRenderedPageBreak/>
        <w:t>Nhu cầu công trình, dự án cần thực hiện trong kỳ điều chỉnh quy hoạch 2016 – 2020</w:t>
      </w:r>
      <w:r w:rsidR="006D3957" w:rsidRPr="00C0683C">
        <w:rPr>
          <w:spacing w:val="-2"/>
          <w:szCs w:val="28"/>
          <w:lang w:val="nl-NL"/>
        </w:rPr>
        <w:t xml:space="preserve"> là </w:t>
      </w:r>
      <w:r w:rsidR="000A7B64" w:rsidRPr="00C0683C">
        <w:rPr>
          <w:spacing w:val="-2"/>
          <w:szCs w:val="28"/>
          <w:lang w:val="nl-NL"/>
        </w:rPr>
        <w:t>1</w:t>
      </w:r>
      <w:r w:rsidR="009B12FA">
        <w:rPr>
          <w:spacing w:val="-2"/>
          <w:szCs w:val="28"/>
          <w:lang w:val="nl-NL"/>
        </w:rPr>
        <w:t>5</w:t>
      </w:r>
      <w:r w:rsidR="006D3957" w:rsidRPr="00C0683C">
        <w:rPr>
          <w:spacing w:val="-2"/>
          <w:szCs w:val="28"/>
          <w:lang w:val="nl-NL"/>
        </w:rPr>
        <w:t xml:space="preserve"> công trình, dự án với tổng diện tích </w:t>
      </w:r>
      <w:r w:rsidR="00D53592">
        <w:rPr>
          <w:spacing w:val="-2"/>
          <w:szCs w:val="28"/>
          <w:lang w:val="nl-NL"/>
        </w:rPr>
        <w:t>5,43</w:t>
      </w:r>
      <w:r w:rsidR="006D3957" w:rsidRPr="00C0683C">
        <w:rPr>
          <w:spacing w:val="-2"/>
          <w:szCs w:val="28"/>
          <w:lang w:val="nl-NL"/>
        </w:rPr>
        <w:t xml:space="preserve"> ha. Trong đó: </w:t>
      </w:r>
      <w:r w:rsidR="000A7B64" w:rsidRPr="00C0683C">
        <w:rPr>
          <w:lang w:val="nl-NL"/>
        </w:rPr>
        <w:t>Kim Tân 0,</w:t>
      </w:r>
      <w:r w:rsidR="005447BE" w:rsidRPr="00C0683C">
        <w:rPr>
          <w:lang w:val="nl-NL"/>
        </w:rPr>
        <w:t>45</w:t>
      </w:r>
      <w:r w:rsidR="000A7B64" w:rsidRPr="00C0683C">
        <w:rPr>
          <w:lang w:val="nl-NL"/>
        </w:rPr>
        <w:t xml:space="preserve"> ha; Chư Mố 0,</w:t>
      </w:r>
      <w:r w:rsidR="005447BE" w:rsidRPr="00C0683C">
        <w:rPr>
          <w:lang w:val="nl-NL"/>
        </w:rPr>
        <w:t>3</w:t>
      </w:r>
      <w:r w:rsidR="000A7B64" w:rsidRPr="00C0683C">
        <w:rPr>
          <w:lang w:val="nl-NL"/>
        </w:rPr>
        <w:t>5 ha; Chư Răng 0,</w:t>
      </w:r>
      <w:r w:rsidR="00954CEC">
        <w:rPr>
          <w:lang w:val="nl-NL"/>
        </w:rPr>
        <w:t>1</w:t>
      </w:r>
      <w:r w:rsidR="009B12FA">
        <w:rPr>
          <w:lang w:val="nl-NL"/>
        </w:rPr>
        <w:t>5</w:t>
      </w:r>
      <w:r w:rsidR="000A7B64" w:rsidRPr="00C0683C">
        <w:rPr>
          <w:lang w:val="nl-NL"/>
        </w:rPr>
        <w:t xml:space="preserve"> ha; </w:t>
      </w:r>
      <w:r w:rsidR="006311CE">
        <w:rPr>
          <w:lang w:val="nl-NL"/>
        </w:rPr>
        <w:t>Ia Kdăm</w:t>
      </w:r>
      <w:r w:rsidR="000A7B64" w:rsidRPr="00C0683C">
        <w:rPr>
          <w:lang w:val="nl-NL"/>
        </w:rPr>
        <w:t xml:space="preserve"> 0,30 ha; Ia Tul 0,55 ha; Pờ Tó </w:t>
      </w:r>
      <w:r w:rsidR="00D53592">
        <w:rPr>
          <w:lang w:val="nl-NL"/>
        </w:rPr>
        <w:t>1,25</w:t>
      </w:r>
      <w:r w:rsidR="000A7B64" w:rsidRPr="00C0683C">
        <w:rPr>
          <w:lang w:val="nl-NL"/>
        </w:rPr>
        <w:t xml:space="preserve"> ha; </w:t>
      </w:r>
      <w:r w:rsidR="000A7B64" w:rsidRPr="00C0683C">
        <w:rPr>
          <w:lang w:val="nl-NL"/>
        </w:rPr>
        <w:tab/>
        <w:t xml:space="preserve">Ia Broăi </w:t>
      </w:r>
      <w:r w:rsidR="008A6CE5" w:rsidRPr="008A6CE5">
        <w:rPr>
          <w:lang w:val="nl-NL"/>
        </w:rPr>
        <w:t>0,80</w:t>
      </w:r>
      <w:r w:rsidR="000A7B64" w:rsidRPr="00C0683C">
        <w:rPr>
          <w:lang w:val="nl-NL"/>
        </w:rPr>
        <w:t xml:space="preserve"> ha; Ia Mrơn</w:t>
      </w:r>
      <w:r w:rsidR="000A7B64" w:rsidRPr="00C0683C">
        <w:rPr>
          <w:lang w:val="nl-NL"/>
        </w:rPr>
        <w:tab/>
        <w:t xml:space="preserve"> </w:t>
      </w:r>
      <w:r w:rsidR="008A6CE5" w:rsidRPr="008A6CE5">
        <w:rPr>
          <w:lang w:val="nl-NL"/>
        </w:rPr>
        <w:t>0,90</w:t>
      </w:r>
      <w:r w:rsidR="000A7B64" w:rsidRPr="00C0683C">
        <w:rPr>
          <w:lang w:val="nl-NL"/>
        </w:rPr>
        <w:t xml:space="preserve"> ha; Ia Trok 0,68 ha.</w:t>
      </w:r>
    </w:p>
    <w:p w:rsidR="00271E3B" w:rsidRPr="00C0683C" w:rsidRDefault="00271E3B" w:rsidP="00DA4A19">
      <w:pPr>
        <w:spacing w:before="60" w:after="60" w:line="288" w:lineRule="auto"/>
        <w:ind w:firstLine="720"/>
        <w:jc w:val="both"/>
        <w:rPr>
          <w:lang w:val="nl-NL"/>
        </w:rPr>
      </w:pPr>
      <w:r w:rsidRPr="00C0683C">
        <w:rPr>
          <w:lang w:val="nl-NL"/>
        </w:rPr>
        <w:t>* Đất khu vui chơi, giải trí công cộng</w:t>
      </w:r>
    </w:p>
    <w:p w:rsidR="00271E3B" w:rsidRPr="00C0683C" w:rsidRDefault="006F270F" w:rsidP="00DA4A19">
      <w:pPr>
        <w:spacing w:before="60" w:after="60" w:line="288" w:lineRule="auto"/>
        <w:ind w:firstLine="720"/>
        <w:jc w:val="both"/>
        <w:rPr>
          <w:spacing w:val="-2"/>
          <w:szCs w:val="28"/>
          <w:lang w:val="nl-NL"/>
        </w:rPr>
      </w:pPr>
      <w:r w:rsidRPr="00C0683C">
        <w:rPr>
          <w:spacing w:val="-2"/>
          <w:szCs w:val="28"/>
          <w:lang w:val="nl-NL"/>
        </w:rPr>
        <w:t>Nhu cầu công trình, dự án cần thực hiện trong kỳ điều chỉnh quy hoạch 2016 – 2020</w:t>
      </w:r>
      <w:r w:rsidR="00271E3B" w:rsidRPr="00C0683C">
        <w:rPr>
          <w:spacing w:val="-2"/>
          <w:szCs w:val="28"/>
          <w:lang w:val="nl-NL"/>
        </w:rPr>
        <w:t xml:space="preserve"> là 01 công trình, dự án với tổng diện tích 3,58 ha tại Ia Broái.</w:t>
      </w:r>
    </w:p>
    <w:p w:rsidR="0098465E" w:rsidRDefault="0098465E" w:rsidP="009374FB">
      <w:pPr>
        <w:spacing w:before="60" w:after="60" w:line="288" w:lineRule="auto"/>
        <w:ind w:firstLine="720"/>
        <w:jc w:val="both"/>
        <w:outlineLvl w:val="2"/>
        <w:rPr>
          <w:b/>
          <w:i/>
          <w:szCs w:val="28"/>
          <w:lang w:val="nl-NL"/>
        </w:rPr>
      </w:pPr>
      <w:bookmarkStart w:id="441" w:name="_Toc458063316"/>
      <w:bookmarkStart w:id="442" w:name="_Toc482179035"/>
      <w:bookmarkStart w:id="443" w:name="_Toc513359500"/>
      <w:bookmarkStart w:id="444" w:name="_Toc9846351"/>
      <w:r w:rsidRPr="00C0683C">
        <w:rPr>
          <w:b/>
          <w:i/>
          <w:szCs w:val="28"/>
          <w:lang w:val="nl-NL"/>
        </w:rPr>
        <w:t>2.2.3. Tổng hợp, cân đối các chỉ tiêu sử dụng đất</w:t>
      </w:r>
      <w:bookmarkEnd w:id="441"/>
      <w:bookmarkEnd w:id="442"/>
      <w:bookmarkEnd w:id="443"/>
      <w:bookmarkEnd w:id="444"/>
    </w:p>
    <w:p w:rsidR="00830F8D" w:rsidRPr="00D00360" w:rsidRDefault="00830F8D" w:rsidP="00830F8D">
      <w:pPr>
        <w:pStyle w:val="Caption"/>
        <w:rPr>
          <w:b w:val="0"/>
          <w:i/>
          <w:sz w:val="26"/>
          <w:szCs w:val="26"/>
          <w:lang w:val="nl-NL"/>
        </w:rPr>
      </w:pPr>
      <w:r w:rsidRPr="00D00360">
        <w:rPr>
          <w:b w:val="0"/>
          <w:i/>
          <w:sz w:val="26"/>
          <w:szCs w:val="26"/>
        </w:rPr>
        <w:t>Bảng 2.</w:t>
      </w:r>
      <w:r w:rsidR="00706DA8" w:rsidRPr="00D00360">
        <w:rPr>
          <w:b w:val="0"/>
          <w:i/>
          <w:sz w:val="26"/>
          <w:szCs w:val="26"/>
        </w:rPr>
        <w:fldChar w:fldCharType="begin"/>
      </w:r>
      <w:r w:rsidRPr="00D00360">
        <w:rPr>
          <w:b w:val="0"/>
          <w:i/>
          <w:sz w:val="26"/>
          <w:szCs w:val="26"/>
        </w:rPr>
        <w:instrText xml:space="preserve"> SEQ Bảng_2. \* ARABIC </w:instrText>
      </w:r>
      <w:r w:rsidR="00706DA8" w:rsidRPr="00D00360">
        <w:rPr>
          <w:b w:val="0"/>
          <w:i/>
          <w:sz w:val="26"/>
          <w:szCs w:val="26"/>
        </w:rPr>
        <w:fldChar w:fldCharType="separate"/>
      </w:r>
      <w:r w:rsidRPr="00D00360">
        <w:rPr>
          <w:b w:val="0"/>
          <w:i/>
          <w:noProof/>
          <w:sz w:val="26"/>
          <w:szCs w:val="26"/>
        </w:rPr>
        <w:t>2</w:t>
      </w:r>
      <w:r w:rsidR="00706DA8" w:rsidRPr="00D00360">
        <w:rPr>
          <w:b w:val="0"/>
          <w:i/>
          <w:sz w:val="26"/>
          <w:szCs w:val="26"/>
        </w:rPr>
        <w:fldChar w:fldCharType="end"/>
      </w:r>
      <w:r w:rsidRPr="00D00360">
        <w:rPr>
          <w:b w:val="0"/>
          <w:i/>
          <w:sz w:val="26"/>
          <w:szCs w:val="26"/>
        </w:rPr>
        <w:t>. Cân đối chỉ tiêu sử dụng đất đ</w:t>
      </w:r>
      <w:r w:rsidR="00D7066E">
        <w:rPr>
          <w:b w:val="0"/>
          <w:i/>
          <w:sz w:val="26"/>
          <w:szCs w:val="26"/>
        </w:rPr>
        <w:t>ế</w:t>
      </w:r>
      <w:r w:rsidRPr="00D00360">
        <w:rPr>
          <w:b w:val="0"/>
          <w:i/>
          <w:sz w:val="26"/>
          <w:szCs w:val="26"/>
        </w:rPr>
        <w:t>n năm 2020 huyện IaPa</w:t>
      </w:r>
    </w:p>
    <w:tbl>
      <w:tblPr>
        <w:tblW w:w="9753" w:type="dxa"/>
        <w:jc w:val="center"/>
        <w:tblLook w:val="04A0"/>
      </w:tblPr>
      <w:tblGrid>
        <w:gridCol w:w="566"/>
        <w:gridCol w:w="4829"/>
        <w:gridCol w:w="672"/>
        <w:gridCol w:w="1016"/>
        <w:gridCol w:w="1284"/>
        <w:gridCol w:w="1386"/>
      </w:tblGrid>
      <w:tr w:rsidR="00D7066E" w:rsidRPr="00D7066E" w:rsidTr="00D7066E">
        <w:trPr>
          <w:trHeight w:val="372"/>
          <w:tblHeader/>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center"/>
              <w:rPr>
                <w:rFonts w:eastAsia="Times New Roman"/>
                <w:b/>
                <w:bCs/>
                <w:sz w:val="20"/>
                <w:szCs w:val="20"/>
              </w:rPr>
            </w:pPr>
            <w:r w:rsidRPr="00D7066E">
              <w:rPr>
                <w:rFonts w:eastAsia="Times New Roman"/>
                <w:b/>
                <w:bCs/>
                <w:sz w:val="20"/>
                <w:szCs w:val="20"/>
              </w:rPr>
              <w:t>TT</w:t>
            </w:r>
          </w:p>
        </w:tc>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center"/>
              <w:rPr>
                <w:rFonts w:eastAsia="Times New Roman"/>
                <w:b/>
                <w:bCs/>
                <w:sz w:val="20"/>
                <w:szCs w:val="20"/>
              </w:rPr>
            </w:pPr>
            <w:r w:rsidRPr="00D7066E">
              <w:rPr>
                <w:rFonts w:eastAsia="Times New Roman"/>
                <w:b/>
                <w:bCs/>
                <w:sz w:val="20"/>
                <w:szCs w:val="20"/>
              </w:rPr>
              <w:t>Chỉ tiêu sử dụng đất</w:t>
            </w: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center"/>
              <w:rPr>
                <w:rFonts w:eastAsia="Times New Roman"/>
                <w:b/>
                <w:bCs/>
                <w:sz w:val="20"/>
                <w:szCs w:val="20"/>
              </w:rPr>
            </w:pPr>
            <w:r w:rsidRPr="00D7066E">
              <w:rPr>
                <w:rFonts w:eastAsia="Times New Roman"/>
                <w:b/>
                <w:bCs/>
                <w:sz w:val="20"/>
                <w:szCs w:val="20"/>
              </w:rPr>
              <w:t>Mã</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066E" w:rsidRPr="00D7066E" w:rsidRDefault="00D7066E" w:rsidP="00D7066E">
            <w:pPr>
              <w:spacing w:after="0" w:line="240" w:lineRule="auto"/>
              <w:jc w:val="center"/>
              <w:rPr>
                <w:rFonts w:eastAsia="Times New Roman"/>
                <w:b/>
                <w:bCs/>
                <w:sz w:val="20"/>
                <w:szCs w:val="20"/>
              </w:rPr>
            </w:pPr>
            <w:r w:rsidRPr="00D7066E">
              <w:rPr>
                <w:rFonts w:eastAsia="Times New Roman"/>
                <w:b/>
                <w:bCs/>
                <w:sz w:val="20"/>
                <w:szCs w:val="20"/>
              </w:rPr>
              <w:t>Cấp tỉnh phân bổ (ha)</w:t>
            </w:r>
          </w:p>
        </w:tc>
        <w:tc>
          <w:tcPr>
            <w:tcW w:w="1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066E" w:rsidRPr="00D7066E" w:rsidRDefault="00D7066E" w:rsidP="00D7066E">
            <w:pPr>
              <w:spacing w:after="0" w:line="240" w:lineRule="auto"/>
              <w:jc w:val="center"/>
              <w:rPr>
                <w:rFonts w:eastAsia="Times New Roman"/>
                <w:b/>
                <w:bCs/>
                <w:sz w:val="20"/>
                <w:szCs w:val="20"/>
              </w:rPr>
            </w:pPr>
            <w:r w:rsidRPr="00D7066E">
              <w:rPr>
                <w:rFonts w:eastAsia="Times New Roman"/>
                <w:b/>
                <w:bCs/>
                <w:sz w:val="20"/>
                <w:szCs w:val="20"/>
              </w:rPr>
              <w:t>Cấp huyện xác định, xác định bổ sung (ha)</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center"/>
              <w:rPr>
                <w:rFonts w:eastAsia="Times New Roman"/>
                <w:b/>
                <w:bCs/>
                <w:sz w:val="20"/>
                <w:szCs w:val="20"/>
              </w:rPr>
            </w:pPr>
            <w:r w:rsidRPr="00D7066E">
              <w:rPr>
                <w:rFonts w:eastAsia="Times New Roman"/>
                <w:b/>
                <w:bCs/>
                <w:sz w:val="20"/>
                <w:szCs w:val="20"/>
              </w:rPr>
              <w:t>Tổng diện tích</w:t>
            </w:r>
          </w:p>
        </w:tc>
      </w:tr>
      <w:tr w:rsidR="00D7066E" w:rsidRPr="00D7066E" w:rsidTr="00097853">
        <w:trPr>
          <w:trHeight w:val="23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7066E" w:rsidRPr="00D7066E" w:rsidRDefault="00D7066E" w:rsidP="00D7066E">
            <w:pPr>
              <w:spacing w:after="0" w:line="240" w:lineRule="auto"/>
              <w:rPr>
                <w:rFonts w:eastAsia="Times New Roman"/>
                <w:b/>
                <w:bCs/>
                <w:sz w:val="20"/>
                <w:szCs w:val="20"/>
              </w:rPr>
            </w:pPr>
          </w:p>
        </w:tc>
        <w:tc>
          <w:tcPr>
            <w:tcW w:w="4829" w:type="dxa"/>
            <w:vMerge/>
            <w:tcBorders>
              <w:top w:val="single" w:sz="4" w:space="0" w:color="auto"/>
              <w:left w:val="single" w:sz="4" w:space="0" w:color="auto"/>
              <w:bottom w:val="single" w:sz="4" w:space="0" w:color="auto"/>
              <w:right w:val="single" w:sz="4" w:space="0" w:color="auto"/>
            </w:tcBorders>
            <w:vAlign w:val="center"/>
            <w:hideMark/>
          </w:tcPr>
          <w:p w:rsidR="00D7066E" w:rsidRPr="00D7066E" w:rsidRDefault="00D7066E" w:rsidP="00D7066E">
            <w:pPr>
              <w:spacing w:after="0" w:line="240" w:lineRule="auto"/>
              <w:rPr>
                <w:rFonts w:eastAsia="Times New Roman"/>
                <w:b/>
                <w:bCs/>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D7066E" w:rsidRPr="00D7066E" w:rsidRDefault="00D7066E" w:rsidP="00D7066E">
            <w:pPr>
              <w:spacing w:after="0" w:line="240" w:lineRule="auto"/>
              <w:rPr>
                <w:rFonts w:eastAsia="Times New Roman"/>
                <w:b/>
                <w:bCs/>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D7066E" w:rsidRPr="00D7066E" w:rsidRDefault="00D7066E" w:rsidP="00D7066E">
            <w:pPr>
              <w:spacing w:after="0" w:line="240" w:lineRule="auto"/>
              <w:rPr>
                <w:rFonts w:eastAsia="Times New Roman"/>
                <w:b/>
                <w:bCs/>
                <w:sz w:val="20"/>
                <w:szCs w:val="20"/>
              </w:rPr>
            </w:pPr>
          </w:p>
        </w:tc>
        <w:tc>
          <w:tcPr>
            <w:tcW w:w="1284" w:type="dxa"/>
            <w:vMerge/>
            <w:tcBorders>
              <w:top w:val="single" w:sz="4" w:space="0" w:color="auto"/>
              <w:left w:val="single" w:sz="4" w:space="0" w:color="auto"/>
              <w:bottom w:val="single" w:sz="4" w:space="0" w:color="000000"/>
              <w:right w:val="single" w:sz="4" w:space="0" w:color="auto"/>
            </w:tcBorders>
            <w:vAlign w:val="center"/>
            <w:hideMark/>
          </w:tcPr>
          <w:p w:rsidR="00D7066E" w:rsidRPr="00D7066E" w:rsidRDefault="00D7066E" w:rsidP="00D7066E">
            <w:pPr>
              <w:spacing w:after="0" w:line="240" w:lineRule="auto"/>
              <w:rPr>
                <w:rFonts w:eastAsia="Times New Roman"/>
                <w:b/>
                <w:bCs/>
                <w:sz w:val="20"/>
                <w:szCs w:val="2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D7066E" w:rsidRPr="00D7066E" w:rsidRDefault="00D7066E" w:rsidP="00D7066E">
            <w:pPr>
              <w:spacing w:after="0" w:line="240" w:lineRule="auto"/>
              <w:rPr>
                <w:rFonts w:eastAsia="Times New Roman"/>
                <w:b/>
                <w:bCs/>
                <w:sz w:val="20"/>
                <w:szCs w:val="20"/>
              </w:rPr>
            </w:pP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center"/>
              <w:rPr>
                <w:rFonts w:eastAsia="Times New Roman"/>
                <w:b/>
                <w:bCs/>
                <w:sz w:val="20"/>
                <w:szCs w:val="20"/>
              </w:rPr>
            </w:pPr>
            <w:r w:rsidRPr="00D7066E">
              <w:rPr>
                <w:rFonts w:eastAsia="Times New Roman"/>
                <w:b/>
                <w:bCs/>
                <w:sz w:val="20"/>
                <w:szCs w:val="20"/>
              </w:rPr>
              <w:t> </w:t>
            </w:r>
          </w:p>
        </w:tc>
        <w:tc>
          <w:tcPr>
            <w:tcW w:w="4829"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center"/>
              <w:rPr>
                <w:rFonts w:eastAsia="Times New Roman"/>
                <w:b/>
                <w:bCs/>
                <w:sz w:val="20"/>
                <w:szCs w:val="20"/>
              </w:rPr>
            </w:pPr>
            <w:r w:rsidRPr="00D7066E">
              <w:rPr>
                <w:rFonts w:eastAsia="Times New Roman"/>
                <w:b/>
                <w:bCs/>
                <w:sz w:val="20"/>
                <w:szCs w:val="20"/>
              </w:rPr>
              <w:t>DIỆN TÍCH TỰ NHIÊN</w:t>
            </w:r>
          </w:p>
        </w:tc>
        <w:tc>
          <w:tcPr>
            <w:tcW w:w="672"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center"/>
              <w:rPr>
                <w:rFonts w:eastAsia="Times New Roman"/>
                <w:b/>
                <w:bCs/>
                <w:sz w:val="20"/>
                <w:szCs w:val="20"/>
              </w:rPr>
            </w:pPr>
            <w:r w:rsidRPr="00D7066E">
              <w:rPr>
                <w:rFonts w:eastAsia="Times New Roman"/>
                <w:b/>
                <w:bCs/>
                <w:sz w:val="20"/>
                <w:szCs w:val="20"/>
              </w:rPr>
              <w:t> </w:t>
            </w:r>
          </w:p>
        </w:tc>
        <w:tc>
          <w:tcPr>
            <w:tcW w:w="1016"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b/>
                <w:bCs/>
                <w:sz w:val="20"/>
                <w:szCs w:val="20"/>
              </w:rPr>
            </w:pPr>
            <w:r w:rsidRPr="00D7066E">
              <w:rPr>
                <w:rFonts w:eastAsia="Times New Roman"/>
                <w:b/>
                <w:bCs/>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b/>
                <w:bCs/>
                <w:sz w:val="20"/>
                <w:szCs w:val="20"/>
              </w:rPr>
            </w:pPr>
            <w:r w:rsidRPr="00D7066E">
              <w:rPr>
                <w:rFonts w:eastAsia="Times New Roman"/>
                <w:b/>
                <w:bCs/>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b/>
                <w:bCs/>
                <w:sz w:val="20"/>
                <w:szCs w:val="20"/>
              </w:rPr>
            </w:pPr>
            <w:r w:rsidRPr="00D7066E">
              <w:rPr>
                <w:rFonts w:eastAsia="Times New Roman"/>
                <w:b/>
                <w:bCs/>
                <w:sz w:val="20"/>
                <w:szCs w:val="20"/>
              </w:rPr>
              <w:t>86.859,49</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b/>
                <w:bCs/>
                <w:sz w:val="20"/>
                <w:szCs w:val="20"/>
              </w:rPr>
            </w:pPr>
            <w:r w:rsidRPr="00D7066E">
              <w:rPr>
                <w:rFonts w:eastAsia="Times New Roman"/>
                <w:b/>
                <w:bCs/>
                <w:sz w:val="20"/>
                <w:szCs w:val="20"/>
              </w:rPr>
              <w:t>1</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b/>
                <w:bCs/>
                <w:sz w:val="20"/>
                <w:szCs w:val="20"/>
              </w:rPr>
            </w:pPr>
            <w:r w:rsidRPr="00D7066E">
              <w:rPr>
                <w:rFonts w:eastAsia="Times New Roman"/>
                <w:b/>
                <w:bCs/>
                <w:sz w:val="20"/>
                <w:szCs w:val="20"/>
              </w:rPr>
              <w:t>Đất nông nghiệp</w:t>
            </w:r>
          </w:p>
        </w:tc>
        <w:tc>
          <w:tcPr>
            <w:tcW w:w="672"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center"/>
              <w:rPr>
                <w:rFonts w:eastAsia="Times New Roman"/>
                <w:b/>
                <w:bCs/>
                <w:sz w:val="20"/>
                <w:szCs w:val="20"/>
              </w:rPr>
            </w:pPr>
            <w:r w:rsidRPr="00D7066E">
              <w:rPr>
                <w:rFonts w:eastAsia="Times New Roman"/>
                <w:b/>
                <w:bCs/>
                <w:sz w:val="20"/>
                <w:szCs w:val="20"/>
              </w:rPr>
              <w:t>NNP</w:t>
            </w:r>
          </w:p>
        </w:tc>
        <w:tc>
          <w:tcPr>
            <w:tcW w:w="1016"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b/>
                <w:bCs/>
                <w:sz w:val="20"/>
                <w:szCs w:val="20"/>
              </w:rPr>
            </w:pPr>
            <w:r w:rsidRPr="00D7066E">
              <w:rPr>
                <w:rFonts w:eastAsia="Times New Roman"/>
                <w:b/>
                <w:bCs/>
                <w:sz w:val="20"/>
                <w:szCs w:val="20"/>
              </w:rPr>
              <w:t>80.600,00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b/>
                <w:bCs/>
                <w:sz w:val="20"/>
                <w:szCs w:val="20"/>
              </w:rPr>
            </w:pPr>
            <w:r w:rsidRPr="00D7066E">
              <w:rPr>
                <w:rFonts w:eastAsia="Times New Roman"/>
                <w:b/>
                <w:bCs/>
                <w:sz w:val="20"/>
                <w:szCs w:val="20"/>
              </w:rPr>
              <w:t>-351,81</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b/>
                <w:bCs/>
                <w:sz w:val="20"/>
                <w:szCs w:val="20"/>
              </w:rPr>
            </w:pPr>
            <w:r w:rsidRPr="00D7066E">
              <w:rPr>
                <w:rFonts w:eastAsia="Times New Roman"/>
                <w:b/>
                <w:bCs/>
                <w:sz w:val="20"/>
                <w:szCs w:val="20"/>
              </w:rPr>
              <w:t>80.248,19</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1.1</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trồng lúa</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LUA</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6.823,00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13,38</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6.836,38</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i/>
                <w:iCs/>
                <w:sz w:val="20"/>
                <w:szCs w:val="20"/>
              </w:rPr>
            </w:pPr>
            <w:r w:rsidRPr="00D7066E">
              <w:rPr>
                <w:rFonts w:eastAsia="Times New Roman"/>
                <w:i/>
                <w:iCs/>
                <w:sz w:val="20"/>
                <w:szCs w:val="20"/>
              </w:rPr>
              <w:t> </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i/>
                <w:iCs/>
                <w:sz w:val="20"/>
                <w:szCs w:val="20"/>
              </w:rPr>
            </w:pPr>
            <w:r w:rsidRPr="00D7066E">
              <w:rPr>
                <w:rFonts w:eastAsia="Times New Roman"/>
                <w:i/>
                <w:iCs/>
                <w:sz w:val="20"/>
                <w:szCs w:val="20"/>
              </w:rPr>
              <w:t xml:space="preserve">     Đất chuyên trồng lúa nước</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i/>
                <w:iCs/>
                <w:sz w:val="20"/>
                <w:szCs w:val="20"/>
              </w:rPr>
            </w:pPr>
            <w:r w:rsidRPr="00D7066E">
              <w:rPr>
                <w:rFonts w:eastAsia="Times New Roman"/>
                <w:i/>
                <w:iCs/>
                <w:sz w:val="20"/>
                <w:szCs w:val="20"/>
              </w:rPr>
              <w:t>LUC</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i/>
                <w:iCs/>
                <w:sz w:val="20"/>
                <w:szCs w:val="20"/>
              </w:rPr>
            </w:pPr>
            <w:r w:rsidRPr="00D7066E">
              <w:rPr>
                <w:rFonts w:eastAsia="Times New Roman"/>
                <w:i/>
                <w:iCs/>
                <w:sz w:val="20"/>
                <w:szCs w:val="20"/>
              </w:rPr>
              <w:t>2.055,00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i/>
                <w:iCs/>
                <w:sz w:val="20"/>
                <w:szCs w:val="20"/>
              </w:rPr>
            </w:pPr>
            <w:r w:rsidRPr="00D7066E">
              <w:rPr>
                <w:rFonts w:eastAsia="Times New Roman"/>
                <w:i/>
                <w:iCs/>
                <w:sz w:val="20"/>
                <w:szCs w:val="20"/>
              </w:rPr>
              <w:t>945,61</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3.000,61</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1.2</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trồng cây hàng năm khác</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HNK</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20.810,00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-3.981,69</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16.828,31</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1.3</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trồng cây lâu năm</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CLN</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3.327,00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-380,82</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2.946,18</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1.4</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rừng phòng hộ</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RPH</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8.000,00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3.687,76</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11.687,76</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1.5</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rừng sản xuất</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RSX</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41.621,00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82,99</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41.703,99</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1.6</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nuôi trồng thủy sản</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NTS</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18,00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-2,43</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15,57</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1.7</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nông nghiệp khác</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NKH</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230,00</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230,00</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b/>
                <w:bCs/>
                <w:sz w:val="20"/>
                <w:szCs w:val="20"/>
              </w:rPr>
            </w:pPr>
            <w:r w:rsidRPr="00D7066E">
              <w:rPr>
                <w:rFonts w:eastAsia="Times New Roman"/>
                <w:b/>
                <w:bCs/>
                <w:sz w:val="20"/>
                <w:szCs w:val="20"/>
              </w:rPr>
              <w:t>2</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b/>
                <w:bCs/>
                <w:sz w:val="20"/>
                <w:szCs w:val="20"/>
              </w:rPr>
            </w:pPr>
            <w:r w:rsidRPr="00D7066E">
              <w:rPr>
                <w:rFonts w:eastAsia="Times New Roman"/>
                <w:b/>
                <w:bCs/>
                <w:sz w:val="20"/>
                <w:szCs w:val="20"/>
              </w:rPr>
              <w:t>Đất phi nông nghiệp</w:t>
            </w:r>
          </w:p>
        </w:tc>
        <w:tc>
          <w:tcPr>
            <w:tcW w:w="672"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center"/>
              <w:rPr>
                <w:rFonts w:eastAsia="Times New Roman"/>
                <w:b/>
                <w:bCs/>
                <w:sz w:val="20"/>
                <w:szCs w:val="20"/>
              </w:rPr>
            </w:pPr>
            <w:r w:rsidRPr="00D7066E">
              <w:rPr>
                <w:rFonts w:eastAsia="Times New Roman"/>
                <w:b/>
                <w:bCs/>
                <w:sz w:val="20"/>
                <w:szCs w:val="20"/>
              </w:rPr>
              <w:t>PNN</w:t>
            </w:r>
          </w:p>
        </w:tc>
        <w:tc>
          <w:tcPr>
            <w:tcW w:w="1016"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b/>
                <w:bCs/>
                <w:sz w:val="20"/>
                <w:szCs w:val="20"/>
              </w:rPr>
            </w:pPr>
            <w:r w:rsidRPr="00D7066E">
              <w:rPr>
                <w:rFonts w:eastAsia="Times New Roman"/>
                <w:b/>
                <w:bCs/>
                <w:sz w:val="20"/>
                <w:szCs w:val="20"/>
              </w:rPr>
              <w:t>4.718,00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b/>
                <w:bCs/>
                <w:sz w:val="20"/>
                <w:szCs w:val="20"/>
              </w:rPr>
            </w:pPr>
            <w:r w:rsidRPr="00D7066E">
              <w:rPr>
                <w:rFonts w:eastAsia="Times New Roman"/>
                <w:b/>
                <w:bCs/>
                <w:sz w:val="20"/>
                <w:szCs w:val="20"/>
              </w:rPr>
              <w:t>-232,99</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b/>
                <w:bCs/>
                <w:sz w:val="20"/>
                <w:szCs w:val="20"/>
              </w:rPr>
            </w:pPr>
            <w:r w:rsidRPr="00D7066E">
              <w:rPr>
                <w:rFonts w:eastAsia="Times New Roman"/>
                <w:b/>
                <w:bCs/>
                <w:sz w:val="20"/>
                <w:szCs w:val="20"/>
              </w:rPr>
              <w:t>4.485,01</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2.1</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quốc phòng</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CQP</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2315BD" w:rsidP="00D7066E">
            <w:pPr>
              <w:spacing w:after="0" w:line="240" w:lineRule="auto"/>
              <w:jc w:val="right"/>
              <w:rPr>
                <w:rFonts w:eastAsia="Times New Roman"/>
                <w:sz w:val="20"/>
                <w:szCs w:val="20"/>
              </w:rPr>
            </w:pPr>
            <w:r>
              <w:rPr>
                <w:rFonts w:eastAsia="Times New Roman"/>
                <w:sz w:val="20"/>
                <w:szCs w:val="20"/>
              </w:rPr>
              <w:t>23,00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2315BD" w:rsidP="00D7066E">
            <w:pPr>
              <w:spacing w:after="0" w:line="240" w:lineRule="auto"/>
              <w:jc w:val="right"/>
              <w:rPr>
                <w:rFonts w:eastAsia="Times New Roman"/>
                <w:sz w:val="20"/>
                <w:szCs w:val="20"/>
              </w:rPr>
            </w:pPr>
            <w:r>
              <w:rPr>
                <w:rFonts w:eastAsia="Times New Roman"/>
                <w:sz w:val="20"/>
                <w:szCs w:val="20"/>
              </w:rPr>
              <w:t>2,00</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2315BD" w:rsidP="00D7066E">
            <w:pPr>
              <w:spacing w:after="0" w:line="240" w:lineRule="auto"/>
              <w:jc w:val="right"/>
              <w:rPr>
                <w:rFonts w:eastAsia="Times New Roman"/>
                <w:sz w:val="20"/>
                <w:szCs w:val="20"/>
              </w:rPr>
            </w:pPr>
            <w:r>
              <w:rPr>
                <w:rFonts w:eastAsia="Times New Roman"/>
                <w:sz w:val="20"/>
                <w:szCs w:val="20"/>
              </w:rPr>
              <w:t>25,00</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2.2</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an ninh</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CAN</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3,00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-0,17</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2,83</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2.3</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cụm công nghiệp</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SKN</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65,00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-35,00</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30,00</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2.4</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thương mại, dịch vụ</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TMD</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14,00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69,98</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83,98</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2.5</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cơ sở sản xuất phi nông nghiệp</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SKC</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41,00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27,71</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68,71</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2.6</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sử dụng cho hoạt động khoáng sản</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SKS</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107,00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-72,37</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34,63</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2.7</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phát triển hạ tầng cấp quốc gia, cấp tỉnh, cấp huyện, cấp xã</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DHT</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1.361,00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0,27</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1.361,27</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i/>
                <w:iCs/>
                <w:sz w:val="20"/>
                <w:szCs w:val="20"/>
              </w:rPr>
            </w:pPr>
            <w:r w:rsidRPr="00D7066E">
              <w:rPr>
                <w:rFonts w:eastAsia="Times New Roman"/>
                <w:i/>
                <w:iCs/>
                <w:sz w:val="20"/>
                <w:szCs w:val="20"/>
              </w:rPr>
              <w:t> </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i/>
                <w:iCs/>
                <w:sz w:val="20"/>
                <w:szCs w:val="20"/>
              </w:rPr>
            </w:pPr>
            <w:r w:rsidRPr="00D7066E">
              <w:rPr>
                <w:rFonts w:eastAsia="Times New Roman"/>
                <w:i/>
                <w:iCs/>
                <w:sz w:val="20"/>
                <w:szCs w:val="20"/>
              </w:rPr>
              <w:t xml:space="preserve">    Đất cơ sở văn hoá</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i/>
                <w:iCs/>
                <w:sz w:val="20"/>
                <w:szCs w:val="20"/>
              </w:rPr>
            </w:pPr>
            <w:r w:rsidRPr="00D7066E">
              <w:rPr>
                <w:rFonts w:eastAsia="Times New Roman"/>
                <w:i/>
                <w:iCs/>
                <w:sz w:val="20"/>
                <w:szCs w:val="20"/>
              </w:rPr>
              <w:t>DVH</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i/>
                <w:iCs/>
                <w:sz w:val="20"/>
                <w:szCs w:val="20"/>
              </w:rPr>
            </w:pPr>
            <w:r w:rsidRPr="00D7066E">
              <w:rPr>
                <w:rFonts w:eastAsia="Times New Roman"/>
                <w:i/>
                <w:iCs/>
                <w:sz w:val="20"/>
                <w:szCs w:val="20"/>
              </w:rPr>
              <w:t>37,00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-36,10</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i/>
                <w:iCs/>
                <w:sz w:val="20"/>
                <w:szCs w:val="20"/>
              </w:rPr>
            </w:pPr>
            <w:r w:rsidRPr="00D7066E">
              <w:rPr>
                <w:rFonts w:eastAsia="Times New Roman"/>
                <w:i/>
                <w:iCs/>
                <w:sz w:val="20"/>
                <w:szCs w:val="20"/>
              </w:rPr>
              <w:t>0,90</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i/>
                <w:iCs/>
                <w:sz w:val="20"/>
                <w:szCs w:val="20"/>
              </w:rPr>
            </w:pPr>
            <w:r w:rsidRPr="00D7066E">
              <w:rPr>
                <w:rFonts w:eastAsia="Times New Roman"/>
                <w:i/>
                <w:iCs/>
                <w:sz w:val="20"/>
                <w:szCs w:val="20"/>
              </w:rPr>
              <w:t> </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i/>
                <w:iCs/>
                <w:sz w:val="20"/>
                <w:szCs w:val="20"/>
              </w:rPr>
            </w:pPr>
            <w:r w:rsidRPr="00D7066E">
              <w:rPr>
                <w:rFonts w:eastAsia="Times New Roman"/>
                <w:i/>
                <w:iCs/>
                <w:sz w:val="20"/>
                <w:szCs w:val="20"/>
              </w:rPr>
              <w:t xml:space="preserve">    Đất cơ sở y tế</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i/>
                <w:iCs/>
                <w:sz w:val="20"/>
                <w:szCs w:val="20"/>
              </w:rPr>
            </w:pPr>
            <w:r w:rsidRPr="00D7066E">
              <w:rPr>
                <w:rFonts w:eastAsia="Times New Roman"/>
                <w:i/>
                <w:iCs/>
                <w:sz w:val="20"/>
                <w:szCs w:val="20"/>
              </w:rPr>
              <w:t>DYT</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i/>
                <w:iCs/>
                <w:sz w:val="20"/>
                <w:szCs w:val="20"/>
              </w:rPr>
            </w:pPr>
            <w:r w:rsidRPr="00D7066E">
              <w:rPr>
                <w:rFonts w:eastAsia="Times New Roman"/>
                <w:i/>
                <w:iCs/>
                <w:sz w:val="20"/>
                <w:szCs w:val="20"/>
              </w:rPr>
              <w:t>24,00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-15,62</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i/>
                <w:iCs/>
                <w:sz w:val="20"/>
                <w:szCs w:val="20"/>
              </w:rPr>
            </w:pPr>
            <w:r w:rsidRPr="00D7066E">
              <w:rPr>
                <w:rFonts w:eastAsia="Times New Roman"/>
                <w:i/>
                <w:iCs/>
                <w:sz w:val="20"/>
                <w:szCs w:val="20"/>
              </w:rPr>
              <w:t>8,38</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i/>
                <w:iCs/>
                <w:sz w:val="20"/>
                <w:szCs w:val="20"/>
              </w:rPr>
            </w:pPr>
            <w:r w:rsidRPr="00D7066E">
              <w:rPr>
                <w:rFonts w:eastAsia="Times New Roman"/>
                <w:i/>
                <w:iCs/>
                <w:sz w:val="20"/>
                <w:szCs w:val="20"/>
              </w:rPr>
              <w:t> </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i/>
                <w:iCs/>
                <w:sz w:val="20"/>
                <w:szCs w:val="20"/>
              </w:rPr>
            </w:pPr>
            <w:r w:rsidRPr="00D7066E">
              <w:rPr>
                <w:rFonts w:eastAsia="Times New Roman"/>
                <w:i/>
                <w:iCs/>
                <w:sz w:val="20"/>
                <w:szCs w:val="20"/>
              </w:rPr>
              <w:t xml:space="preserve">    Đất cơ sở giáo dục - đào tạo</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i/>
                <w:iCs/>
                <w:sz w:val="20"/>
                <w:szCs w:val="20"/>
              </w:rPr>
            </w:pPr>
            <w:r w:rsidRPr="00D7066E">
              <w:rPr>
                <w:rFonts w:eastAsia="Times New Roman"/>
                <w:i/>
                <w:iCs/>
                <w:sz w:val="20"/>
                <w:szCs w:val="20"/>
              </w:rPr>
              <w:t>DGD</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i/>
                <w:iCs/>
                <w:sz w:val="20"/>
                <w:szCs w:val="20"/>
              </w:rPr>
            </w:pPr>
            <w:r w:rsidRPr="00D7066E">
              <w:rPr>
                <w:rFonts w:eastAsia="Times New Roman"/>
                <w:i/>
                <w:iCs/>
                <w:sz w:val="20"/>
                <w:szCs w:val="20"/>
              </w:rPr>
              <w:t>41,00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2,46</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i/>
                <w:iCs/>
                <w:sz w:val="20"/>
                <w:szCs w:val="20"/>
              </w:rPr>
            </w:pPr>
            <w:r w:rsidRPr="00D7066E">
              <w:rPr>
                <w:rFonts w:eastAsia="Times New Roman"/>
                <w:i/>
                <w:iCs/>
                <w:sz w:val="20"/>
                <w:szCs w:val="20"/>
              </w:rPr>
              <w:t>43,46</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i/>
                <w:iCs/>
                <w:sz w:val="20"/>
                <w:szCs w:val="20"/>
              </w:rPr>
            </w:pPr>
            <w:r w:rsidRPr="00D7066E">
              <w:rPr>
                <w:rFonts w:eastAsia="Times New Roman"/>
                <w:i/>
                <w:iCs/>
                <w:sz w:val="20"/>
                <w:szCs w:val="20"/>
              </w:rPr>
              <w:t> </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i/>
                <w:iCs/>
                <w:sz w:val="20"/>
                <w:szCs w:val="20"/>
              </w:rPr>
            </w:pPr>
            <w:r w:rsidRPr="00D7066E">
              <w:rPr>
                <w:rFonts w:eastAsia="Times New Roman"/>
                <w:i/>
                <w:iCs/>
                <w:sz w:val="20"/>
                <w:szCs w:val="20"/>
              </w:rPr>
              <w:t xml:space="preserve">    Đất cơ sở thể dục - thể thao</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i/>
                <w:iCs/>
                <w:sz w:val="20"/>
                <w:szCs w:val="20"/>
              </w:rPr>
            </w:pPr>
            <w:r w:rsidRPr="00D7066E">
              <w:rPr>
                <w:rFonts w:eastAsia="Times New Roman"/>
                <w:i/>
                <w:iCs/>
                <w:sz w:val="20"/>
                <w:szCs w:val="20"/>
              </w:rPr>
              <w:t>DTT</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i/>
                <w:iCs/>
                <w:sz w:val="20"/>
                <w:szCs w:val="20"/>
              </w:rPr>
            </w:pPr>
            <w:r w:rsidRPr="00D7066E">
              <w:rPr>
                <w:rFonts w:eastAsia="Times New Roman"/>
                <w:i/>
                <w:iCs/>
                <w:sz w:val="20"/>
                <w:szCs w:val="20"/>
              </w:rPr>
              <w:t>39,00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-9,07</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i/>
                <w:iCs/>
                <w:sz w:val="20"/>
                <w:szCs w:val="20"/>
              </w:rPr>
            </w:pPr>
            <w:r w:rsidRPr="00D7066E">
              <w:rPr>
                <w:rFonts w:eastAsia="Times New Roman"/>
                <w:i/>
                <w:iCs/>
                <w:sz w:val="20"/>
                <w:szCs w:val="20"/>
              </w:rPr>
              <w:t>29,93</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2.8</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bãi thải, xử lý chất thải</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DRA</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18,00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-11,50</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6,50</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2.9</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ở tại nông thôn</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ONT</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988,00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9,60</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997,60</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2.10</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ở tại đô thị</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ODT</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69,00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-69,00</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 </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2.11</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xây dựng trụ sở cơ quan</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TSC</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36,00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-6,47</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29,53</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2.12</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xây dựng trụ sở của tổ chức sự nghiệp</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DTS</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2,00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-2,00</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 </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2.13</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cơ sở tôn giáo</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TON</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1,00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2,82</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3,82</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2.14</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làm nghĩa trang, nghĩa địa, nhà tang lễ, nhà hỏa táng</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NTD</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64,00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-2,34</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61,66</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2.15</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sản xuất vật liệu xây dựng, làm đồ gốm</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SKX</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49,70</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49,70</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lastRenderedPageBreak/>
              <w:t>2.16</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sinh hoạt cộng đồng</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DSH</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5,33</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5,33</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2.17</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khu vui chơi, giải trí công cộng</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DKV</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3,58</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3,58</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2.18</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sông, ngòi, kênh, rạch, suối</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SON</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1.703,80</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1.703,80</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2.19</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có mặt nước chuyên dùng</w:t>
            </w:r>
          </w:p>
        </w:tc>
        <w:tc>
          <w:tcPr>
            <w:tcW w:w="672"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sz w:val="20"/>
                <w:szCs w:val="20"/>
              </w:rPr>
            </w:pPr>
            <w:r w:rsidRPr="00D7066E">
              <w:rPr>
                <w:rFonts w:eastAsia="Times New Roman"/>
                <w:sz w:val="20"/>
                <w:szCs w:val="20"/>
              </w:rPr>
              <w:t>MNC</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 </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17,07</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17,07</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b/>
                <w:bCs/>
                <w:sz w:val="20"/>
                <w:szCs w:val="20"/>
              </w:rPr>
            </w:pPr>
            <w:r w:rsidRPr="00D7066E">
              <w:rPr>
                <w:rFonts w:eastAsia="Times New Roman"/>
                <w:b/>
                <w:bCs/>
                <w:sz w:val="20"/>
                <w:szCs w:val="20"/>
              </w:rPr>
              <w:t>3</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b/>
                <w:bCs/>
                <w:sz w:val="20"/>
                <w:szCs w:val="20"/>
              </w:rPr>
            </w:pPr>
            <w:r w:rsidRPr="00D7066E">
              <w:rPr>
                <w:rFonts w:eastAsia="Times New Roman"/>
                <w:b/>
                <w:bCs/>
                <w:sz w:val="20"/>
                <w:szCs w:val="20"/>
              </w:rPr>
              <w:t>Đất chưa sử dụng</w:t>
            </w:r>
          </w:p>
        </w:tc>
        <w:tc>
          <w:tcPr>
            <w:tcW w:w="672"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center"/>
              <w:rPr>
                <w:rFonts w:eastAsia="Times New Roman"/>
                <w:b/>
                <w:bCs/>
                <w:sz w:val="20"/>
                <w:szCs w:val="20"/>
              </w:rPr>
            </w:pPr>
            <w:r w:rsidRPr="00D7066E">
              <w:rPr>
                <w:rFonts w:eastAsia="Times New Roman"/>
                <w:b/>
                <w:bCs/>
                <w:sz w:val="20"/>
                <w:szCs w:val="20"/>
              </w:rPr>
              <w:t>CSD</w:t>
            </w:r>
          </w:p>
        </w:tc>
        <w:tc>
          <w:tcPr>
            <w:tcW w:w="1016"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b/>
                <w:bCs/>
                <w:sz w:val="20"/>
                <w:szCs w:val="20"/>
              </w:rPr>
            </w:pPr>
            <w:r w:rsidRPr="00D7066E">
              <w:rPr>
                <w:rFonts w:eastAsia="Times New Roman"/>
                <w:b/>
                <w:bCs/>
                <w:sz w:val="20"/>
                <w:szCs w:val="20"/>
              </w:rPr>
              <w:t>1.541,00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b/>
                <w:bCs/>
                <w:sz w:val="20"/>
                <w:szCs w:val="20"/>
              </w:rPr>
            </w:pPr>
            <w:r w:rsidRPr="00D7066E">
              <w:rPr>
                <w:rFonts w:eastAsia="Times New Roman"/>
                <w:b/>
                <w:bCs/>
                <w:sz w:val="20"/>
                <w:szCs w:val="20"/>
              </w:rPr>
              <w:t>585,29</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b/>
                <w:bCs/>
                <w:sz w:val="20"/>
                <w:szCs w:val="20"/>
              </w:rPr>
            </w:pPr>
            <w:r w:rsidRPr="00D7066E">
              <w:rPr>
                <w:rFonts w:eastAsia="Times New Roman"/>
                <w:b/>
                <w:bCs/>
                <w:sz w:val="20"/>
                <w:szCs w:val="20"/>
              </w:rPr>
              <w:t>2.126,29</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 </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Đất chưa sử dụng còn lại</w:t>
            </w:r>
          </w:p>
        </w:tc>
        <w:tc>
          <w:tcPr>
            <w:tcW w:w="672" w:type="dxa"/>
            <w:tcBorders>
              <w:top w:val="nil"/>
              <w:left w:val="nil"/>
              <w:bottom w:val="single" w:sz="4" w:space="0" w:color="auto"/>
              <w:right w:val="single" w:sz="4" w:space="0" w:color="auto"/>
            </w:tcBorders>
            <w:shd w:val="clear" w:color="auto" w:fill="auto"/>
            <w:noWrap/>
            <w:vAlign w:val="bottom"/>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1.541,00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585,29</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2.126,29</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 </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Diện tích đất chưa sử dụng đưa vào sử dụng</w:t>
            </w:r>
          </w:p>
        </w:tc>
        <w:tc>
          <w:tcPr>
            <w:tcW w:w="672" w:type="dxa"/>
            <w:tcBorders>
              <w:top w:val="nil"/>
              <w:left w:val="nil"/>
              <w:bottom w:val="single" w:sz="4" w:space="0" w:color="auto"/>
              <w:right w:val="single" w:sz="4" w:space="0" w:color="auto"/>
            </w:tcBorders>
            <w:shd w:val="clear" w:color="auto" w:fill="auto"/>
            <w:noWrap/>
            <w:vAlign w:val="bottom"/>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2.300,00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-585,08</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1.714,92</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b/>
                <w:bCs/>
                <w:sz w:val="20"/>
                <w:szCs w:val="20"/>
              </w:rPr>
            </w:pPr>
            <w:r w:rsidRPr="00D7066E">
              <w:rPr>
                <w:rFonts w:eastAsia="Times New Roman"/>
                <w:b/>
                <w:bCs/>
                <w:sz w:val="20"/>
                <w:szCs w:val="20"/>
              </w:rPr>
              <w:t>4</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b/>
                <w:bCs/>
                <w:sz w:val="20"/>
                <w:szCs w:val="20"/>
              </w:rPr>
            </w:pPr>
            <w:r w:rsidRPr="00D7066E">
              <w:rPr>
                <w:rFonts w:eastAsia="Times New Roman"/>
                <w:b/>
                <w:bCs/>
                <w:sz w:val="20"/>
                <w:szCs w:val="20"/>
              </w:rPr>
              <w:t>Đất khu kinh tế*</w:t>
            </w:r>
          </w:p>
        </w:tc>
        <w:tc>
          <w:tcPr>
            <w:tcW w:w="672" w:type="dxa"/>
            <w:tcBorders>
              <w:top w:val="nil"/>
              <w:left w:val="nil"/>
              <w:bottom w:val="single" w:sz="4" w:space="0" w:color="auto"/>
              <w:right w:val="single" w:sz="4" w:space="0" w:color="auto"/>
            </w:tcBorders>
            <w:shd w:val="clear" w:color="auto" w:fill="auto"/>
            <w:noWrap/>
            <w:vAlign w:val="bottom"/>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b/>
                <w:bCs/>
                <w:sz w:val="20"/>
                <w:szCs w:val="20"/>
              </w:rPr>
            </w:pPr>
            <w:r w:rsidRPr="00D7066E">
              <w:rPr>
                <w:rFonts w:eastAsia="Times New Roman"/>
                <w:b/>
                <w:bCs/>
                <w:sz w:val="20"/>
                <w:szCs w:val="20"/>
              </w:rPr>
              <w:t>-</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sz w:val="20"/>
                <w:szCs w:val="20"/>
              </w:rPr>
            </w:pPr>
            <w:r w:rsidRPr="00D7066E">
              <w:rPr>
                <w:rFonts w:eastAsia="Times New Roman"/>
                <w:sz w:val="20"/>
                <w:szCs w:val="20"/>
              </w:rPr>
              <w:t> </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b/>
                <w:bCs/>
                <w:sz w:val="20"/>
                <w:szCs w:val="20"/>
              </w:rPr>
            </w:pPr>
            <w:r w:rsidRPr="00D7066E">
              <w:rPr>
                <w:rFonts w:eastAsia="Times New Roman"/>
                <w:b/>
                <w:bCs/>
                <w:sz w:val="20"/>
                <w:szCs w:val="20"/>
              </w:rPr>
              <w:t> </w:t>
            </w:r>
          </w:p>
        </w:tc>
      </w:tr>
      <w:tr w:rsidR="00D7066E" w:rsidRPr="00D7066E" w:rsidTr="00D7066E">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center"/>
              <w:rPr>
                <w:rFonts w:eastAsia="Times New Roman"/>
                <w:b/>
                <w:bCs/>
                <w:sz w:val="20"/>
                <w:szCs w:val="20"/>
              </w:rPr>
            </w:pPr>
            <w:r w:rsidRPr="00D7066E">
              <w:rPr>
                <w:rFonts w:eastAsia="Times New Roman"/>
                <w:b/>
                <w:bCs/>
                <w:sz w:val="20"/>
                <w:szCs w:val="20"/>
              </w:rPr>
              <w:t>5</w:t>
            </w:r>
          </w:p>
        </w:tc>
        <w:tc>
          <w:tcPr>
            <w:tcW w:w="4829"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rPr>
                <w:rFonts w:eastAsia="Times New Roman"/>
                <w:b/>
                <w:bCs/>
                <w:sz w:val="20"/>
                <w:szCs w:val="20"/>
              </w:rPr>
            </w:pPr>
            <w:r w:rsidRPr="00D7066E">
              <w:rPr>
                <w:rFonts w:eastAsia="Times New Roman"/>
                <w:b/>
                <w:bCs/>
                <w:sz w:val="20"/>
                <w:szCs w:val="20"/>
              </w:rPr>
              <w:t>Đất đô thị*</w:t>
            </w:r>
          </w:p>
        </w:tc>
        <w:tc>
          <w:tcPr>
            <w:tcW w:w="672" w:type="dxa"/>
            <w:tcBorders>
              <w:top w:val="nil"/>
              <w:left w:val="nil"/>
              <w:bottom w:val="single" w:sz="4" w:space="0" w:color="auto"/>
              <w:right w:val="single" w:sz="4" w:space="0" w:color="auto"/>
            </w:tcBorders>
            <w:shd w:val="clear" w:color="auto" w:fill="auto"/>
            <w:noWrap/>
            <w:vAlign w:val="bottom"/>
            <w:hideMark/>
          </w:tcPr>
          <w:p w:rsidR="00D7066E" w:rsidRPr="00D7066E" w:rsidRDefault="00D7066E" w:rsidP="00D7066E">
            <w:pPr>
              <w:spacing w:after="0" w:line="240" w:lineRule="auto"/>
              <w:rPr>
                <w:rFonts w:eastAsia="Times New Roman"/>
                <w:sz w:val="20"/>
                <w:szCs w:val="20"/>
              </w:rPr>
            </w:pPr>
            <w:r w:rsidRPr="00D7066E">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b/>
                <w:bCs/>
                <w:sz w:val="20"/>
                <w:szCs w:val="20"/>
              </w:rPr>
            </w:pPr>
            <w:r w:rsidRPr="00D7066E">
              <w:rPr>
                <w:rFonts w:eastAsia="Times New Roman"/>
                <w:b/>
                <w:bCs/>
                <w:sz w:val="20"/>
                <w:szCs w:val="20"/>
              </w:rPr>
              <w:t>2.150,00</w:t>
            </w:r>
          </w:p>
        </w:tc>
        <w:tc>
          <w:tcPr>
            <w:tcW w:w="1284" w:type="dxa"/>
            <w:tcBorders>
              <w:top w:val="nil"/>
              <w:left w:val="nil"/>
              <w:bottom w:val="single" w:sz="4" w:space="0" w:color="auto"/>
              <w:right w:val="single" w:sz="4" w:space="0" w:color="auto"/>
            </w:tcBorders>
            <w:shd w:val="clear" w:color="auto" w:fill="auto"/>
            <w:vAlign w:val="center"/>
            <w:hideMark/>
          </w:tcPr>
          <w:p w:rsidR="00D7066E" w:rsidRPr="00D7066E" w:rsidRDefault="00D7066E" w:rsidP="00D7066E">
            <w:pPr>
              <w:spacing w:after="0" w:line="240" w:lineRule="auto"/>
              <w:jc w:val="right"/>
              <w:rPr>
                <w:rFonts w:eastAsia="Times New Roman"/>
                <w:b/>
                <w:bCs/>
                <w:sz w:val="20"/>
                <w:szCs w:val="20"/>
              </w:rPr>
            </w:pPr>
            <w:r w:rsidRPr="00D7066E">
              <w:rPr>
                <w:rFonts w:eastAsia="Times New Roman"/>
                <w:b/>
                <w:bCs/>
                <w:sz w:val="20"/>
                <w:szCs w:val="20"/>
              </w:rPr>
              <w:t>-2.150,00</w:t>
            </w:r>
          </w:p>
        </w:tc>
        <w:tc>
          <w:tcPr>
            <w:tcW w:w="1386" w:type="dxa"/>
            <w:tcBorders>
              <w:top w:val="nil"/>
              <w:left w:val="nil"/>
              <w:bottom w:val="single" w:sz="4" w:space="0" w:color="auto"/>
              <w:right w:val="single" w:sz="4" w:space="0" w:color="auto"/>
            </w:tcBorders>
            <w:shd w:val="clear" w:color="auto" w:fill="auto"/>
            <w:noWrap/>
            <w:vAlign w:val="center"/>
            <w:hideMark/>
          </w:tcPr>
          <w:p w:rsidR="00D7066E" w:rsidRPr="00D7066E" w:rsidRDefault="00D7066E" w:rsidP="00D7066E">
            <w:pPr>
              <w:spacing w:after="0" w:line="240" w:lineRule="auto"/>
              <w:jc w:val="right"/>
              <w:rPr>
                <w:rFonts w:eastAsia="Times New Roman"/>
                <w:b/>
                <w:bCs/>
                <w:sz w:val="20"/>
                <w:szCs w:val="20"/>
              </w:rPr>
            </w:pPr>
            <w:r w:rsidRPr="00D7066E">
              <w:rPr>
                <w:rFonts w:eastAsia="Times New Roman"/>
                <w:b/>
                <w:bCs/>
                <w:sz w:val="20"/>
                <w:szCs w:val="20"/>
              </w:rPr>
              <w:t> </w:t>
            </w:r>
          </w:p>
        </w:tc>
      </w:tr>
    </w:tbl>
    <w:p w:rsidR="009374FB" w:rsidRPr="00D92F9C" w:rsidRDefault="009374FB" w:rsidP="00C007F1">
      <w:pPr>
        <w:spacing w:before="40" w:after="40" w:line="288" w:lineRule="auto"/>
        <w:ind w:firstLine="720"/>
        <w:jc w:val="both"/>
        <w:outlineLvl w:val="3"/>
        <w:rPr>
          <w:i/>
          <w:szCs w:val="28"/>
          <w:lang w:val="nl-NL"/>
        </w:rPr>
      </w:pPr>
      <w:r w:rsidRPr="00D92F9C">
        <w:rPr>
          <w:i/>
          <w:szCs w:val="28"/>
          <w:lang w:val="nl-NL"/>
        </w:rPr>
        <w:t>2.2.3.1. Cân đối chỉ tiêu sử dụng đất nông nghiệp</w:t>
      </w:r>
    </w:p>
    <w:p w:rsidR="00917380" w:rsidRPr="00D92F9C" w:rsidRDefault="00917380" w:rsidP="00C007F1">
      <w:pPr>
        <w:spacing w:before="40" w:after="40" w:line="288" w:lineRule="auto"/>
        <w:ind w:firstLine="720"/>
        <w:jc w:val="both"/>
        <w:rPr>
          <w:szCs w:val="28"/>
          <w:lang w:val="nl-NL"/>
        </w:rPr>
      </w:pPr>
      <w:r w:rsidRPr="00D92F9C">
        <w:rPr>
          <w:szCs w:val="28"/>
          <w:lang w:val="nl-NL"/>
        </w:rPr>
        <w:t>- Diện tích cấp tỉnh phân bổ là 80.600 ha.</w:t>
      </w:r>
    </w:p>
    <w:p w:rsidR="008E172C" w:rsidRPr="00D92F9C" w:rsidRDefault="008E172C" w:rsidP="00C007F1">
      <w:pPr>
        <w:spacing w:before="40" w:after="40" w:line="288" w:lineRule="auto"/>
        <w:ind w:firstLine="720"/>
        <w:jc w:val="both"/>
        <w:rPr>
          <w:szCs w:val="28"/>
          <w:lang w:val="nl-NL"/>
        </w:rPr>
      </w:pPr>
      <w:r w:rsidRPr="00D92F9C">
        <w:rPr>
          <w:szCs w:val="28"/>
          <w:lang w:val="nl-NL"/>
        </w:rPr>
        <w:t>- Diện tích hiện trạng năm 201</w:t>
      </w:r>
      <w:r w:rsidR="003D020C" w:rsidRPr="00D92F9C">
        <w:rPr>
          <w:szCs w:val="28"/>
          <w:lang w:val="nl-NL"/>
        </w:rPr>
        <w:t>5</w:t>
      </w:r>
      <w:r w:rsidRPr="00D92F9C">
        <w:rPr>
          <w:szCs w:val="28"/>
          <w:lang w:val="nl-NL"/>
        </w:rPr>
        <w:t xml:space="preserve"> là </w:t>
      </w:r>
      <w:r w:rsidR="0066692D" w:rsidRPr="00D92F9C">
        <w:rPr>
          <w:szCs w:val="28"/>
          <w:lang w:val="nl-NL"/>
        </w:rPr>
        <w:t>79.629,24</w:t>
      </w:r>
      <w:r w:rsidRPr="00D92F9C">
        <w:rPr>
          <w:szCs w:val="28"/>
          <w:lang w:val="nl-NL"/>
        </w:rPr>
        <w:t xml:space="preserve"> ha.</w:t>
      </w:r>
    </w:p>
    <w:p w:rsidR="008E172C" w:rsidRPr="00D92F9C" w:rsidRDefault="008E172C" w:rsidP="00C007F1">
      <w:pPr>
        <w:spacing w:before="40" w:after="4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w:t>
      </w:r>
      <w:r w:rsidR="006D1D85" w:rsidRPr="006D1D85">
        <w:rPr>
          <w:szCs w:val="28"/>
          <w:lang w:val="nl-NL"/>
        </w:rPr>
        <w:t>80.248,</w:t>
      </w:r>
      <w:r w:rsidR="007F5937">
        <w:rPr>
          <w:szCs w:val="28"/>
          <w:lang w:val="nl-NL"/>
        </w:rPr>
        <w:t>19</w:t>
      </w:r>
      <w:r w:rsidRPr="00D92F9C">
        <w:rPr>
          <w:szCs w:val="28"/>
          <w:lang w:val="nl-NL"/>
        </w:rPr>
        <w:t xml:space="preserve"> ha</w:t>
      </w:r>
      <w:r w:rsidR="003148B2" w:rsidRPr="00D92F9C">
        <w:rPr>
          <w:szCs w:val="28"/>
          <w:lang w:val="nl-NL"/>
        </w:rPr>
        <w:t xml:space="preserve"> chiếm 9</w:t>
      </w:r>
      <w:r w:rsidR="006D1D85">
        <w:rPr>
          <w:szCs w:val="28"/>
          <w:lang w:val="nl-NL"/>
        </w:rPr>
        <w:t>2</w:t>
      </w:r>
      <w:r w:rsidR="00FB141D" w:rsidRPr="00D92F9C">
        <w:rPr>
          <w:szCs w:val="28"/>
          <w:lang w:val="nl-NL"/>
        </w:rPr>
        <w:t>,</w:t>
      </w:r>
      <w:r w:rsidR="006D1D85">
        <w:rPr>
          <w:szCs w:val="28"/>
          <w:lang w:val="nl-NL"/>
        </w:rPr>
        <w:t>39</w:t>
      </w:r>
      <w:r w:rsidR="003148B2" w:rsidRPr="00D92F9C">
        <w:rPr>
          <w:szCs w:val="28"/>
          <w:lang w:val="nl-NL"/>
        </w:rPr>
        <w:t>% so với tổng diện tích tự nhiên</w:t>
      </w:r>
      <w:r w:rsidRPr="00D92F9C">
        <w:rPr>
          <w:szCs w:val="28"/>
          <w:lang w:val="nl-NL"/>
        </w:rPr>
        <w:t xml:space="preserve">, </w:t>
      </w:r>
      <w:r w:rsidR="006D1D85">
        <w:rPr>
          <w:szCs w:val="28"/>
          <w:lang w:val="nl-NL"/>
        </w:rPr>
        <w:t>tăng</w:t>
      </w:r>
      <w:r w:rsidR="00C95342" w:rsidRPr="00D92F9C">
        <w:rPr>
          <w:szCs w:val="28"/>
          <w:lang w:val="nl-NL"/>
        </w:rPr>
        <w:t xml:space="preserve"> </w:t>
      </w:r>
      <w:r w:rsidR="00384570" w:rsidRPr="00D92F9C">
        <w:rPr>
          <w:szCs w:val="28"/>
          <w:lang w:val="nl-NL"/>
        </w:rPr>
        <w:t>so với hiện trạng năm 2015 là</w:t>
      </w:r>
      <w:r w:rsidRPr="00D92F9C">
        <w:rPr>
          <w:szCs w:val="28"/>
          <w:lang w:val="nl-NL"/>
        </w:rPr>
        <w:t xml:space="preserve"> </w:t>
      </w:r>
      <w:r w:rsidR="006D1D85" w:rsidRPr="006D1D85">
        <w:rPr>
          <w:szCs w:val="28"/>
          <w:lang w:val="nl-NL"/>
        </w:rPr>
        <w:t>61</w:t>
      </w:r>
      <w:r w:rsidR="007F5937">
        <w:rPr>
          <w:szCs w:val="28"/>
          <w:lang w:val="nl-NL"/>
        </w:rPr>
        <w:t>8</w:t>
      </w:r>
      <w:r w:rsidR="006D1D85" w:rsidRPr="006D1D85">
        <w:rPr>
          <w:szCs w:val="28"/>
          <w:lang w:val="nl-NL"/>
        </w:rPr>
        <w:t>,</w:t>
      </w:r>
      <w:r w:rsidR="007F5937">
        <w:rPr>
          <w:szCs w:val="28"/>
          <w:lang w:val="nl-NL"/>
        </w:rPr>
        <w:t>95</w:t>
      </w:r>
      <w:r w:rsidR="009322A1" w:rsidRPr="00D92F9C">
        <w:rPr>
          <w:szCs w:val="28"/>
          <w:lang w:val="nl-NL"/>
        </w:rPr>
        <w:t xml:space="preserve"> ha; </w:t>
      </w:r>
      <w:r w:rsidR="00C95342" w:rsidRPr="00D92F9C">
        <w:rPr>
          <w:szCs w:val="28"/>
          <w:lang w:val="nl-NL"/>
        </w:rPr>
        <w:t xml:space="preserve">giảm </w:t>
      </w:r>
      <w:r w:rsidR="009322A1" w:rsidRPr="00D92F9C">
        <w:rPr>
          <w:szCs w:val="28"/>
          <w:lang w:val="nl-NL"/>
        </w:rPr>
        <w:t xml:space="preserve">so với diện tích cấp trên phân bổ là </w:t>
      </w:r>
      <w:r w:rsidR="006D1D85">
        <w:rPr>
          <w:szCs w:val="28"/>
          <w:lang w:val="nl-NL"/>
        </w:rPr>
        <w:t>351,</w:t>
      </w:r>
      <w:r w:rsidR="007F5937">
        <w:rPr>
          <w:szCs w:val="28"/>
          <w:lang w:val="nl-NL"/>
        </w:rPr>
        <w:t>81</w:t>
      </w:r>
      <w:r w:rsidR="00E43833" w:rsidRPr="00D92F9C">
        <w:rPr>
          <w:szCs w:val="28"/>
          <w:lang w:val="nl-NL"/>
        </w:rPr>
        <w:t xml:space="preserve"> ha.</w:t>
      </w:r>
    </w:p>
    <w:p w:rsidR="008E172C" w:rsidRPr="00D92F9C" w:rsidRDefault="000973B0" w:rsidP="00C007F1">
      <w:pPr>
        <w:spacing w:before="40" w:after="40" w:line="288" w:lineRule="auto"/>
        <w:ind w:firstLine="720"/>
        <w:jc w:val="both"/>
        <w:rPr>
          <w:szCs w:val="28"/>
          <w:lang w:val="nl-NL"/>
        </w:rPr>
      </w:pPr>
      <w:r w:rsidRPr="00D92F9C">
        <w:rPr>
          <w:szCs w:val="28"/>
          <w:lang w:val="nl-NL"/>
        </w:rPr>
        <w:t>* Đất chuyên trồng lúa nước</w:t>
      </w:r>
    </w:p>
    <w:p w:rsidR="009322A1" w:rsidRPr="00D92F9C" w:rsidRDefault="009322A1" w:rsidP="00C007F1">
      <w:pPr>
        <w:spacing w:before="40" w:after="40" w:line="288" w:lineRule="auto"/>
        <w:ind w:firstLine="720"/>
        <w:jc w:val="both"/>
        <w:rPr>
          <w:szCs w:val="28"/>
          <w:lang w:val="nl-NL"/>
        </w:rPr>
      </w:pPr>
      <w:r w:rsidRPr="00D92F9C">
        <w:rPr>
          <w:szCs w:val="28"/>
          <w:lang w:val="nl-NL"/>
        </w:rPr>
        <w:t>- Diện tích cấp tỉnh phân bổ là 2.055,00 ha.</w:t>
      </w:r>
    </w:p>
    <w:p w:rsidR="000973B0" w:rsidRPr="00D92F9C" w:rsidRDefault="000973B0" w:rsidP="00C007F1">
      <w:pPr>
        <w:spacing w:before="40" w:after="4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w:t>
      </w:r>
      <w:r w:rsidR="00216B11" w:rsidRPr="00D92F9C">
        <w:rPr>
          <w:szCs w:val="28"/>
          <w:lang w:val="nl-NL"/>
        </w:rPr>
        <w:t>3.0</w:t>
      </w:r>
      <w:r w:rsidR="00C95342" w:rsidRPr="00D92F9C">
        <w:rPr>
          <w:szCs w:val="28"/>
          <w:lang w:val="nl-NL"/>
        </w:rPr>
        <w:t>06</w:t>
      </w:r>
      <w:r w:rsidR="00216B11" w:rsidRPr="00D92F9C">
        <w:rPr>
          <w:szCs w:val="28"/>
          <w:lang w:val="nl-NL"/>
        </w:rPr>
        <w:t>,</w:t>
      </w:r>
      <w:r w:rsidR="00C95342" w:rsidRPr="00D92F9C">
        <w:rPr>
          <w:szCs w:val="28"/>
          <w:lang w:val="nl-NL"/>
        </w:rPr>
        <w:t>46</w:t>
      </w:r>
      <w:r w:rsidRPr="00D92F9C">
        <w:rPr>
          <w:szCs w:val="28"/>
          <w:lang w:val="nl-NL"/>
        </w:rPr>
        <w:t xml:space="preserve"> ha.</w:t>
      </w:r>
    </w:p>
    <w:p w:rsidR="000973B0" w:rsidRPr="006D03D8" w:rsidRDefault="000973B0" w:rsidP="00C007F1">
      <w:pPr>
        <w:spacing w:before="40" w:after="40" w:line="288" w:lineRule="auto"/>
        <w:ind w:firstLine="720"/>
        <w:jc w:val="both"/>
        <w:rPr>
          <w:spacing w:val="-6"/>
          <w:szCs w:val="28"/>
          <w:lang w:val="nl-NL"/>
        </w:rPr>
      </w:pPr>
      <w:r w:rsidRPr="006D03D8">
        <w:rPr>
          <w:spacing w:val="-6"/>
          <w:szCs w:val="28"/>
          <w:lang w:val="nl-NL"/>
        </w:rPr>
        <w:t xml:space="preserve">- </w:t>
      </w:r>
      <w:r w:rsidR="00B92141" w:rsidRPr="006D03D8">
        <w:rPr>
          <w:spacing w:val="-6"/>
          <w:szCs w:val="28"/>
          <w:lang w:val="nl-NL"/>
        </w:rPr>
        <w:t>Diện tích không thay đổi mục đích sử dụng so với hiện trạng là</w:t>
      </w:r>
      <w:r w:rsidRPr="006D03D8">
        <w:rPr>
          <w:spacing w:val="-6"/>
          <w:szCs w:val="28"/>
          <w:lang w:val="nl-NL"/>
        </w:rPr>
        <w:t xml:space="preserve"> </w:t>
      </w:r>
      <w:r w:rsidR="00216B11" w:rsidRPr="006D03D8">
        <w:rPr>
          <w:spacing w:val="-6"/>
          <w:szCs w:val="28"/>
          <w:lang w:val="nl-NL"/>
        </w:rPr>
        <w:t>3.0</w:t>
      </w:r>
      <w:r w:rsidR="00C95342" w:rsidRPr="006D03D8">
        <w:rPr>
          <w:spacing w:val="-6"/>
          <w:szCs w:val="28"/>
          <w:lang w:val="nl-NL"/>
        </w:rPr>
        <w:t>0</w:t>
      </w:r>
      <w:r w:rsidR="007E1C3A" w:rsidRPr="006D03D8">
        <w:rPr>
          <w:spacing w:val="-6"/>
          <w:szCs w:val="28"/>
          <w:lang w:val="nl-NL"/>
        </w:rPr>
        <w:t>0</w:t>
      </w:r>
      <w:r w:rsidR="00C95342" w:rsidRPr="006D03D8">
        <w:rPr>
          <w:spacing w:val="-6"/>
          <w:szCs w:val="28"/>
          <w:lang w:val="nl-NL"/>
        </w:rPr>
        <w:t>,</w:t>
      </w:r>
      <w:r w:rsidR="007E1C3A" w:rsidRPr="006D03D8">
        <w:rPr>
          <w:spacing w:val="-6"/>
          <w:szCs w:val="28"/>
          <w:lang w:val="nl-NL"/>
        </w:rPr>
        <w:t>61</w:t>
      </w:r>
      <w:r w:rsidR="006D03D8" w:rsidRPr="006D03D8">
        <w:rPr>
          <w:spacing w:val="-6"/>
          <w:szCs w:val="28"/>
          <w:lang w:val="nl-NL"/>
        </w:rPr>
        <w:t xml:space="preserve"> </w:t>
      </w:r>
      <w:r w:rsidRPr="006D03D8">
        <w:rPr>
          <w:spacing w:val="-6"/>
          <w:szCs w:val="28"/>
          <w:lang w:val="nl-NL"/>
        </w:rPr>
        <w:t>ha.</w:t>
      </w:r>
    </w:p>
    <w:p w:rsidR="000973B0" w:rsidRPr="00D92F9C" w:rsidRDefault="000973B0" w:rsidP="00C007F1">
      <w:pPr>
        <w:spacing w:before="40" w:after="4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w:t>
      </w:r>
      <w:r w:rsidR="00216B11" w:rsidRPr="00D92F9C">
        <w:rPr>
          <w:szCs w:val="28"/>
          <w:lang w:val="nl-NL"/>
        </w:rPr>
        <w:t>3.00</w:t>
      </w:r>
      <w:r w:rsidR="007E1C3A" w:rsidRPr="00D92F9C">
        <w:rPr>
          <w:szCs w:val="28"/>
          <w:lang w:val="nl-NL"/>
        </w:rPr>
        <w:t>0</w:t>
      </w:r>
      <w:r w:rsidR="00216B11" w:rsidRPr="00D92F9C">
        <w:rPr>
          <w:szCs w:val="28"/>
          <w:lang w:val="nl-NL"/>
        </w:rPr>
        <w:t>,</w:t>
      </w:r>
      <w:r w:rsidR="007E1C3A" w:rsidRPr="00D92F9C">
        <w:rPr>
          <w:szCs w:val="28"/>
          <w:lang w:val="nl-NL"/>
        </w:rPr>
        <w:t>6</w:t>
      </w:r>
      <w:r w:rsidR="009058A3" w:rsidRPr="00D92F9C">
        <w:rPr>
          <w:szCs w:val="28"/>
          <w:lang w:val="nl-NL"/>
        </w:rPr>
        <w:t>1</w:t>
      </w:r>
      <w:r w:rsidRPr="00D92F9C">
        <w:rPr>
          <w:szCs w:val="28"/>
          <w:lang w:val="nl-NL"/>
        </w:rPr>
        <w:t xml:space="preserve"> ha</w:t>
      </w:r>
      <w:r w:rsidR="00FC5212">
        <w:rPr>
          <w:szCs w:val="28"/>
          <w:lang w:val="nl-NL"/>
        </w:rPr>
        <w:t xml:space="preserve"> (</w:t>
      </w:r>
      <w:r w:rsidR="00FC5212" w:rsidRPr="00D92F9C">
        <w:rPr>
          <w:szCs w:val="28"/>
          <w:lang w:val="nl-NL"/>
        </w:rPr>
        <w:t>tăng so với diện tích cấp trên phân bổ 945,61</w:t>
      </w:r>
      <w:r w:rsidR="00FC5212">
        <w:rPr>
          <w:szCs w:val="28"/>
          <w:lang w:val="nl-NL"/>
        </w:rPr>
        <w:t xml:space="preserve"> </w:t>
      </w:r>
      <w:r w:rsidR="00FC5212" w:rsidRPr="00D92F9C">
        <w:rPr>
          <w:szCs w:val="28"/>
          <w:lang w:val="nl-NL"/>
        </w:rPr>
        <w:t>ha</w:t>
      </w:r>
      <w:r w:rsidR="00FC5212">
        <w:rPr>
          <w:szCs w:val="28"/>
          <w:lang w:val="nl-NL"/>
        </w:rPr>
        <w:t>)</w:t>
      </w:r>
      <w:r w:rsidRPr="00D92F9C">
        <w:rPr>
          <w:szCs w:val="28"/>
          <w:lang w:val="nl-NL"/>
        </w:rPr>
        <w:t xml:space="preserve">, giảm so với năm </w:t>
      </w:r>
      <w:r w:rsidR="00EE617B" w:rsidRPr="00D92F9C">
        <w:rPr>
          <w:szCs w:val="28"/>
          <w:lang w:val="nl-NL"/>
        </w:rPr>
        <w:t xml:space="preserve">hiện trạng </w:t>
      </w:r>
      <w:r w:rsidRPr="00D92F9C">
        <w:rPr>
          <w:szCs w:val="28"/>
          <w:lang w:val="nl-NL"/>
        </w:rPr>
        <w:t>201</w:t>
      </w:r>
      <w:r w:rsidR="006C6A85" w:rsidRPr="00D92F9C">
        <w:rPr>
          <w:szCs w:val="28"/>
          <w:lang w:val="nl-NL"/>
        </w:rPr>
        <w:t>5</w:t>
      </w:r>
      <w:r w:rsidRPr="00D92F9C">
        <w:rPr>
          <w:szCs w:val="28"/>
          <w:lang w:val="nl-NL"/>
        </w:rPr>
        <w:t xml:space="preserve"> là </w:t>
      </w:r>
      <w:r w:rsidR="007E1C3A" w:rsidRPr="00D92F9C">
        <w:rPr>
          <w:szCs w:val="28"/>
          <w:lang w:val="nl-NL"/>
        </w:rPr>
        <w:t>5,8</w:t>
      </w:r>
      <w:r w:rsidR="006C6A85" w:rsidRPr="00D92F9C">
        <w:rPr>
          <w:szCs w:val="28"/>
          <w:lang w:val="nl-NL"/>
        </w:rPr>
        <w:t>5</w:t>
      </w:r>
      <w:r w:rsidR="00FC5212">
        <w:rPr>
          <w:szCs w:val="28"/>
          <w:lang w:val="nl-NL"/>
        </w:rPr>
        <w:t xml:space="preserve"> ha</w:t>
      </w:r>
      <w:r w:rsidR="00FC5212" w:rsidRPr="00FC5212">
        <w:rPr>
          <w:szCs w:val="28"/>
          <w:lang w:val="nl-NL"/>
        </w:rPr>
        <w:t xml:space="preserve"> </w:t>
      </w:r>
      <w:r w:rsidR="00FC5212" w:rsidRPr="00D92F9C">
        <w:rPr>
          <w:szCs w:val="28"/>
          <w:lang w:val="nl-NL"/>
        </w:rPr>
        <w:t>do chuyển sang các loại đất khác 5,85 ha</w:t>
      </w:r>
      <w:r w:rsidR="00FC5212">
        <w:rPr>
          <w:szCs w:val="28"/>
          <w:lang w:val="nl-NL"/>
        </w:rPr>
        <w:t xml:space="preserve">: </w:t>
      </w:r>
      <w:r w:rsidR="00FC5212" w:rsidRPr="00D92F9C">
        <w:rPr>
          <w:szCs w:val="28"/>
          <w:lang w:val="nl-NL"/>
        </w:rPr>
        <w:t>chuyển sang đất hạ tầng 1,75 ha; đất nghĩa địa 1,80 ha, đất cụm công nghiệp 2,20 ha, đất ở nông thôn 0,10 ha</w:t>
      </w:r>
      <w:r w:rsidR="009322A1" w:rsidRPr="00D92F9C">
        <w:rPr>
          <w:szCs w:val="28"/>
          <w:lang w:val="nl-NL"/>
        </w:rPr>
        <w:t>.</w:t>
      </w:r>
    </w:p>
    <w:p w:rsidR="000973B0" w:rsidRPr="00D92F9C" w:rsidRDefault="0014080B" w:rsidP="00C007F1">
      <w:pPr>
        <w:spacing w:before="40" w:after="40" w:line="288" w:lineRule="auto"/>
        <w:ind w:firstLine="720"/>
        <w:jc w:val="both"/>
        <w:rPr>
          <w:szCs w:val="28"/>
          <w:lang w:val="nl-NL"/>
        </w:rPr>
      </w:pPr>
      <w:r w:rsidRPr="00D92F9C">
        <w:rPr>
          <w:szCs w:val="28"/>
          <w:lang w:val="nl-NL"/>
        </w:rPr>
        <w:t>* Đất trồng cây hàng năm khác</w:t>
      </w:r>
    </w:p>
    <w:p w:rsidR="009322A1" w:rsidRPr="00D92F9C" w:rsidRDefault="009322A1" w:rsidP="00C007F1">
      <w:pPr>
        <w:spacing w:before="40" w:after="40" w:line="288" w:lineRule="auto"/>
        <w:ind w:firstLine="720"/>
        <w:jc w:val="both"/>
        <w:rPr>
          <w:szCs w:val="28"/>
          <w:lang w:val="nl-NL"/>
        </w:rPr>
      </w:pPr>
      <w:r w:rsidRPr="00D92F9C">
        <w:rPr>
          <w:szCs w:val="28"/>
          <w:lang w:val="nl-NL"/>
        </w:rPr>
        <w:t>- Diện tích cấp tỉnh phân bổ là 20.810,00 ha.</w:t>
      </w:r>
    </w:p>
    <w:p w:rsidR="0014080B" w:rsidRPr="00D92F9C" w:rsidRDefault="0014080B" w:rsidP="00C007F1">
      <w:pPr>
        <w:spacing w:before="40" w:after="4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w:t>
      </w:r>
      <w:r w:rsidR="007E1C3A" w:rsidRPr="00D92F9C">
        <w:rPr>
          <w:szCs w:val="28"/>
          <w:lang w:val="nl-NL"/>
        </w:rPr>
        <w:t>21.399,29</w:t>
      </w:r>
      <w:r w:rsidRPr="00D92F9C">
        <w:rPr>
          <w:szCs w:val="28"/>
          <w:lang w:val="nl-NL"/>
        </w:rPr>
        <w:t xml:space="preserve"> ha.</w:t>
      </w:r>
    </w:p>
    <w:p w:rsidR="00BC0DC2" w:rsidRPr="00D92F9C" w:rsidRDefault="00BC0DC2" w:rsidP="00C007F1">
      <w:pPr>
        <w:spacing w:before="40" w:after="40" w:line="288" w:lineRule="auto"/>
        <w:ind w:firstLine="720"/>
        <w:jc w:val="both"/>
        <w:rPr>
          <w:szCs w:val="28"/>
          <w:lang w:val="nl-NL"/>
        </w:rPr>
      </w:pPr>
      <w:r w:rsidRPr="00D92F9C">
        <w:rPr>
          <w:szCs w:val="28"/>
          <w:lang w:val="nl-NL"/>
        </w:rPr>
        <w:t xml:space="preserve">- </w:t>
      </w:r>
      <w:r w:rsidR="00B92141" w:rsidRPr="00D92F9C">
        <w:rPr>
          <w:szCs w:val="28"/>
          <w:lang w:val="nl-NL"/>
        </w:rPr>
        <w:t>Diện tích không thay đổi mục đích sử dụng so với hiện trạng là</w:t>
      </w:r>
      <w:r w:rsidR="007E1C3A" w:rsidRPr="00D92F9C">
        <w:rPr>
          <w:szCs w:val="28"/>
          <w:lang w:val="nl-NL"/>
        </w:rPr>
        <w:t xml:space="preserve"> </w:t>
      </w:r>
      <w:r w:rsidR="00A27A3E" w:rsidRPr="00A27A3E">
        <w:rPr>
          <w:szCs w:val="28"/>
          <w:lang w:val="nl-NL"/>
        </w:rPr>
        <w:t xml:space="preserve">16.559,16 </w:t>
      </w:r>
      <w:r w:rsidR="00A27A3E">
        <w:rPr>
          <w:szCs w:val="28"/>
          <w:lang w:val="nl-NL"/>
        </w:rPr>
        <w:t>ha.</w:t>
      </w:r>
    </w:p>
    <w:p w:rsidR="000C7848" w:rsidRPr="00C007F1" w:rsidRDefault="0014080B" w:rsidP="00C007F1">
      <w:pPr>
        <w:spacing w:before="40" w:after="40" w:line="288" w:lineRule="auto"/>
        <w:ind w:firstLine="720"/>
        <w:jc w:val="both"/>
        <w:rPr>
          <w:spacing w:val="-4"/>
          <w:szCs w:val="28"/>
          <w:lang w:val="nl-NL"/>
        </w:rPr>
      </w:pPr>
      <w:r w:rsidRPr="00C007F1">
        <w:rPr>
          <w:spacing w:val="-4"/>
          <w:szCs w:val="28"/>
          <w:lang w:val="nl-NL"/>
        </w:rPr>
        <w:t xml:space="preserve">- </w:t>
      </w:r>
      <w:r w:rsidR="00B92141" w:rsidRPr="00C007F1">
        <w:rPr>
          <w:spacing w:val="-4"/>
          <w:szCs w:val="28"/>
          <w:lang w:val="nl-NL"/>
        </w:rPr>
        <w:t>Diện tích đến cuối năm 2020</w:t>
      </w:r>
      <w:r w:rsidRPr="00C007F1">
        <w:rPr>
          <w:spacing w:val="-4"/>
          <w:szCs w:val="28"/>
          <w:lang w:val="nl-NL"/>
        </w:rPr>
        <w:t xml:space="preserve"> huyện xác định là </w:t>
      </w:r>
      <w:r w:rsidR="00A27A3E" w:rsidRPr="00C007F1">
        <w:rPr>
          <w:spacing w:val="-4"/>
          <w:szCs w:val="28"/>
          <w:lang w:val="nl-NL"/>
        </w:rPr>
        <w:t>16.828,</w:t>
      </w:r>
      <w:r w:rsidR="00412764" w:rsidRPr="00C007F1">
        <w:rPr>
          <w:spacing w:val="-4"/>
          <w:szCs w:val="28"/>
          <w:lang w:val="nl-NL"/>
        </w:rPr>
        <w:t>31</w:t>
      </w:r>
      <w:r w:rsidR="00A27A3E" w:rsidRPr="00C007F1">
        <w:rPr>
          <w:spacing w:val="-4"/>
          <w:szCs w:val="28"/>
          <w:lang w:val="nl-NL"/>
        </w:rPr>
        <w:t xml:space="preserve"> </w:t>
      </w:r>
      <w:r w:rsidRPr="00C007F1">
        <w:rPr>
          <w:spacing w:val="-4"/>
          <w:szCs w:val="28"/>
          <w:lang w:val="nl-NL"/>
        </w:rPr>
        <w:t>ha</w:t>
      </w:r>
      <w:r w:rsidR="00A27A3E" w:rsidRPr="00C007F1">
        <w:rPr>
          <w:spacing w:val="-4"/>
          <w:szCs w:val="28"/>
          <w:lang w:val="nl-NL"/>
        </w:rPr>
        <w:t xml:space="preserve"> (giảm so với diện tích cấp trên phân bổ là 3.981,</w:t>
      </w:r>
      <w:r w:rsidR="00412764" w:rsidRPr="00C007F1">
        <w:rPr>
          <w:spacing w:val="-4"/>
          <w:szCs w:val="28"/>
          <w:lang w:val="nl-NL"/>
        </w:rPr>
        <w:t>69</w:t>
      </w:r>
      <w:r w:rsidR="00A27A3E" w:rsidRPr="00C007F1">
        <w:rPr>
          <w:spacing w:val="-4"/>
          <w:szCs w:val="28"/>
          <w:lang w:val="nl-NL"/>
        </w:rPr>
        <w:t xml:space="preserve"> ha)</w:t>
      </w:r>
      <w:r w:rsidRPr="00C007F1">
        <w:rPr>
          <w:spacing w:val="-4"/>
          <w:szCs w:val="28"/>
          <w:lang w:val="nl-NL"/>
        </w:rPr>
        <w:t xml:space="preserve">, </w:t>
      </w:r>
      <w:r w:rsidR="006D555A" w:rsidRPr="00C007F1">
        <w:rPr>
          <w:spacing w:val="-4"/>
          <w:szCs w:val="28"/>
          <w:lang w:val="nl-NL"/>
        </w:rPr>
        <w:t>giảm so với năm 2015 là</w:t>
      </w:r>
      <w:r w:rsidRPr="00C007F1">
        <w:rPr>
          <w:spacing w:val="-4"/>
          <w:szCs w:val="28"/>
          <w:lang w:val="nl-NL"/>
        </w:rPr>
        <w:t xml:space="preserve"> </w:t>
      </w:r>
      <w:r w:rsidR="00A27A3E" w:rsidRPr="00C007F1">
        <w:rPr>
          <w:spacing w:val="-4"/>
          <w:szCs w:val="28"/>
          <w:lang w:val="nl-NL"/>
        </w:rPr>
        <w:t>4.570,</w:t>
      </w:r>
      <w:r w:rsidR="00412764" w:rsidRPr="00C007F1">
        <w:rPr>
          <w:spacing w:val="-4"/>
          <w:szCs w:val="28"/>
          <w:lang w:val="nl-NL"/>
        </w:rPr>
        <w:t>98</w:t>
      </w:r>
      <w:r w:rsidR="00A27A3E" w:rsidRPr="00C007F1">
        <w:rPr>
          <w:spacing w:val="-4"/>
          <w:szCs w:val="28"/>
          <w:lang w:val="nl-NL"/>
        </w:rPr>
        <w:t xml:space="preserve"> ha do</w:t>
      </w:r>
      <w:r w:rsidR="000C7848" w:rsidRPr="00C007F1">
        <w:rPr>
          <w:spacing w:val="-4"/>
          <w:szCs w:val="28"/>
          <w:lang w:val="nl-NL"/>
        </w:rPr>
        <w:t>:</w:t>
      </w:r>
    </w:p>
    <w:p w:rsidR="000C7848" w:rsidRDefault="000C7848" w:rsidP="00C007F1">
      <w:pPr>
        <w:spacing w:before="40" w:after="40" w:line="288" w:lineRule="auto"/>
        <w:ind w:firstLine="720"/>
        <w:jc w:val="both"/>
        <w:rPr>
          <w:szCs w:val="28"/>
          <w:lang w:val="nl-NL"/>
        </w:rPr>
      </w:pPr>
      <w:r>
        <w:rPr>
          <w:szCs w:val="28"/>
          <w:lang w:val="nl-NL"/>
        </w:rPr>
        <w:t>+ Chu chuyển giảm: 4.840,77 ha do</w:t>
      </w:r>
    </w:p>
    <w:p w:rsidR="000C7848" w:rsidRPr="00C007F1" w:rsidRDefault="000C7848" w:rsidP="00C007F1">
      <w:pPr>
        <w:pStyle w:val="ListParagraph"/>
        <w:numPr>
          <w:ilvl w:val="0"/>
          <w:numId w:val="21"/>
        </w:numPr>
        <w:spacing w:before="40" w:after="40" w:line="288" w:lineRule="auto"/>
        <w:ind w:left="0" w:firstLine="1152"/>
        <w:jc w:val="both"/>
        <w:rPr>
          <w:spacing w:val="-2"/>
          <w:szCs w:val="28"/>
          <w:lang w:val="nl-NL"/>
        </w:rPr>
      </w:pPr>
      <w:r w:rsidRPr="00C007F1">
        <w:rPr>
          <w:spacing w:val="-2"/>
          <w:szCs w:val="28"/>
          <w:lang w:val="nl-NL"/>
        </w:rPr>
        <w:t>C</w:t>
      </w:r>
      <w:r w:rsidR="00A27A3E" w:rsidRPr="00C007F1">
        <w:rPr>
          <w:spacing w:val="-2"/>
          <w:szCs w:val="28"/>
          <w:lang w:val="nl-NL"/>
        </w:rPr>
        <w:t>huyển sang các loại đất khác 1.429,</w:t>
      </w:r>
      <w:r w:rsidRPr="00C007F1">
        <w:rPr>
          <w:spacing w:val="-2"/>
          <w:szCs w:val="28"/>
          <w:lang w:val="nl-NL"/>
        </w:rPr>
        <w:t>88</w:t>
      </w:r>
      <w:r w:rsidR="00A27A3E" w:rsidRPr="00C007F1">
        <w:rPr>
          <w:spacing w:val="-2"/>
          <w:szCs w:val="28"/>
          <w:lang w:val="nl-NL"/>
        </w:rPr>
        <w:t xml:space="preserve"> ha</w:t>
      </w:r>
      <w:r w:rsidRPr="00C007F1">
        <w:rPr>
          <w:spacing w:val="-2"/>
          <w:szCs w:val="28"/>
          <w:lang w:val="nl-NL"/>
        </w:rPr>
        <w:t xml:space="preserve"> để thực hiện công trình dự án</w:t>
      </w:r>
      <w:r w:rsidR="00A27A3E" w:rsidRPr="00C007F1">
        <w:rPr>
          <w:spacing w:val="-2"/>
          <w:szCs w:val="28"/>
          <w:lang w:val="nl-NL"/>
        </w:rPr>
        <w:t xml:space="preserve">, cụ thể: đất rừng sản xuất 385,00 ha, đất nông nghiệp khác 210,00 ha, đất sản xuất kinh doanh phi nông nghiệp 0,16 ha, đất quốc phòng 20,65 ha; đất an ninh </w:t>
      </w:r>
      <w:r w:rsidR="00412764" w:rsidRPr="00C007F1">
        <w:rPr>
          <w:spacing w:val="-2"/>
          <w:szCs w:val="28"/>
          <w:lang w:val="nl-NL"/>
        </w:rPr>
        <w:t>1,19</w:t>
      </w:r>
      <w:r w:rsidR="00A27A3E" w:rsidRPr="00C007F1">
        <w:rPr>
          <w:spacing w:val="-2"/>
          <w:szCs w:val="28"/>
          <w:lang w:val="nl-NL"/>
        </w:rPr>
        <w:t xml:space="preserve"> ha; đất cụm công nghiệp 23,80 ha; đất thương mại dịch vụ 8,32 ha; đất hạ tầng 568,79 ha; đất xử lý chất thải 1,00 ha; đất ở nông thôn 164,17 ha; đất trụ sở cơ quan 0,49 ha; đất tôn giáo 1,40 ha; đất nghĩa địa 19,10 ha; đất sản xuất vật liệu xây dựng 20,00 ha; đất sinh hoạt cộng đồng 2,23 ha; đất khu vui chơi 3,58 ha. </w:t>
      </w:r>
    </w:p>
    <w:p w:rsidR="000C7848" w:rsidRPr="000C7848" w:rsidRDefault="000C7848" w:rsidP="00C007F1">
      <w:pPr>
        <w:pStyle w:val="ListParagraph"/>
        <w:numPr>
          <w:ilvl w:val="0"/>
          <w:numId w:val="21"/>
        </w:numPr>
        <w:spacing w:before="40" w:after="40" w:line="288" w:lineRule="auto"/>
        <w:ind w:left="0" w:firstLine="1152"/>
        <w:jc w:val="both"/>
        <w:rPr>
          <w:szCs w:val="28"/>
          <w:lang w:val="nl-NL"/>
        </w:rPr>
      </w:pPr>
      <w:r w:rsidRPr="000C7848">
        <w:rPr>
          <w:szCs w:val="28"/>
          <w:lang w:val="nl-NL"/>
        </w:rPr>
        <w:t>Đồng thời thực hiện rà soát 3 loại rừng theo Nghị quyết 100 nên chuyển vào trong quy hoạch 3 loại rừng 3.410,89 ha trong đó</w:t>
      </w:r>
      <w:r>
        <w:rPr>
          <w:szCs w:val="28"/>
          <w:lang w:val="nl-NL"/>
        </w:rPr>
        <w:t>:</w:t>
      </w:r>
      <w:r w:rsidRPr="000C7848">
        <w:rPr>
          <w:szCs w:val="28"/>
          <w:lang w:val="nl-NL"/>
        </w:rPr>
        <w:t xml:space="preserve"> chuyển sang rừng phòng hộ 1.664,55 ha, rừng sản xuất 1.746,34 ha </w:t>
      </w:r>
    </w:p>
    <w:p w:rsidR="0014080B" w:rsidRPr="00D92F9C" w:rsidRDefault="000C7848" w:rsidP="00C007F1">
      <w:pPr>
        <w:spacing w:before="40" w:after="40" w:line="288" w:lineRule="auto"/>
        <w:ind w:firstLine="720"/>
        <w:jc w:val="both"/>
        <w:rPr>
          <w:szCs w:val="28"/>
          <w:lang w:val="nl-NL"/>
        </w:rPr>
      </w:pPr>
      <w:r>
        <w:rPr>
          <w:szCs w:val="28"/>
          <w:lang w:val="nl-NL"/>
        </w:rPr>
        <w:t>+ Chu chuyển tăng: 269,79 ha t</w:t>
      </w:r>
      <w:r w:rsidRPr="000C7848">
        <w:rPr>
          <w:szCs w:val="28"/>
          <w:lang w:val="nl-NL"/>
        </w:rPr>
        <w:t>hực hiện rà soát 3 loại rừng theo Nghị quyết 100 nên</w:t>
      </w:r>
      <w:r>
        <w:rPr>
          <w:szCs w:val="28"/>
          <w:lang w:val="nl-NL"/>
        </w:rPr>
        <w:t xml:space="preserve"> đưa 269,79 ha rừng sản xuất ra ngoài quy hoạch 3 loại rừng chuyển sang đất hằng năm khác. </w:t>
      </w:r>
    </w:p>
    <w:p w:rsidR="000973B0" w:rsidRPr="00D92F9C" w:rsidRDefault="0014080B" w:rsidP="00C007F1">
      <w:pPr>
        <w:spacing w:before="40" w:after="40" w:line="288" w:lineRule="auto"/>
        <w:ind w:firstLine="720"/>
        <w:jc w:val="both"/>
        <w:rPr>
          <w:szCs w:val="28"/>
          <w:lang w:val="nl-NL"/>
        </w:rPr>
      </w:pPr>
      <w:r w:rsidRPr="00D92F9C">
        <w:rPr>
          <w:szCs w:val="28"/>
          <w:lang w:val="nl-NL"/>
        </w:rPr>
        <w:t>* Đất trồng cây lâu năm</w:t>
      </w:r>
    </w:p>
    <w:p w:rsidR="009322A1" w:rsidRPr="00D92F9C" w:rsidRDefault="009322A1" w:rsidP="00C007F1">
      <w:pPr>
        <w:spacing w:before="40" w:after="40" w:line="288" w:lineRule="auto"/>
        <w:ind w:firstLine="720"/>
        <w:jc w:val="both"/>
        <w:rPr>
          <w:szCs w:val="28"/>
          <w:lang w:val="nl-NL"/>
        </w:rPr>
      </w:pPr>
      <w:r w:rsidRPr="00D92F9C">
        <w:rPr>
          <w:szCs w:val="28"/>
          <w:lang w:val="nl-NL"/>
        </w:rPr>
        <w:t xml:space="preserve">- Diện tích cấp tỉnh phân bổ là </w:t>
      </w:r>
      <w:r w:rsidR="009A0F71" w:rsidRPr="00D92F9C">
        <w:rPr>
          <w:szCs w:val="28"/>
          <w:lang w:val="nl-NL"/>
        </w:rPr>
        <w:t>3.327,00</w:t>
      </w:r>
      <w:r w:rsidRPr="00D92F9C">
        <w:rPr>
          <w:szCs w:val="28"/>
          <w:lang w:val="nl-NL"/>
        </w:rPr>
        <w:t xml:space="preserve"> ha.</w:t>
      </w:r>
    </w:p>
    <w:p w:rsidR="0014080B" w:rsidRPr="00D92F9C" w:rsidRDefault="0014080B" w:rsidP="00C007F1">
      <w:pPr>
        <w:spacing w:before="40" w:after="4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w:t>
      </w:r>
      <w:r w:rsidR="007E1C3A" w:rsidRPr="00D92F9C">
        <w:rPr>
          <w:szCs w:val="28"/>
          <w:lang w:val="nl-NL"/>
        </w:rPr>
        <w:t>3.090,95</w:t>
      </w:r>
      <w:r w:rsidRPr="00D92F9C">
        <w:rPr>
          <w:szCs w:val="28"/>
          <w:lang w:val="nl-NL"/>
        </w:rPr>
        <w:t xml:space="preserve"> ha.</w:t>
      </w:r>
    </w:p>
    <w:p w:rsidR="0014080B" w:rsidRPr="00097853" w:rsidRDefault="0014080B" w:rsidP="00C007F1">
      <w:pPr>
        <w:spacing w:before="40" w:after="40" w:line="288" w:lineRule="auto"/>
        <w:ind w:firstLine="720"/>
        <w:jc w:val="both"/>
        <w:rPr>
          <w:spacing w:val="-6"/>
          <w:szCs w:val="28"/>
          <w:lang w:val="nl-NL"/>
        </w:rPr>
      </w:pPr>
      <w:r w:rsidRPr="00097853">
        <w:rPr>
          <w:spacing w:val="-6"/>
          <w:szCs w:val="28"/>
          <w:lang w:val="nl-NL"/>
        </w:rPr>
        <w:t>-</w:t>
      </w:r>
      <w:r w:rsidR="007E1C3A" w:rsidRPr="00097853">
        <w:rPr>
          <w:spacing w:val="-6"/>
          <w:szCs w:val="28"/>
          <w:lang w:val="nl-NL"/>
        </w:rPr>
        <w:t xml:space="preserve"> </w:t>
      </w:r>
      <w:r w:rsidR="00B92141" w:rsidRPr="00097853">
        <w:rPr>
          <w:spacing w:val="-6"/>
          <w:szCs w:val="28"/>
          <w:lang w:val="nl-NL"/>
        </w:rPr>
        <w:t>Diện tích không thay đổi mục đích sử dụng so với hiện trạng là</w:t>
      </w:r>
      <w:r w:rsidRPr="00097853">
        <w:rPr>
          <w:spacing w:val="-6"/>
          <w:szCs w:val="28"/>
          <w:lang w:val="nl-NL"/>
        </w:rPr>
        <w:t xml:space="preserve"> </w:t>
      </w:r>
      <w:r w:rsidR="0081610D" w:rsidRPr="00097853">
        <w:rPr>
          <w:spacing w:val="-6"/>
          <w:szCs w:val="28"/>
          <w:lang w:val="nl-NL"/>
        </w:rPr>
        <w:t>2.946,18</w:t>
      </w:r>
      <w:r w:rsidR="00097853" w:rsidRPr="00097853">
        <w:rPr>
          <w:spacing w:val="-6"/>
          <w:szCs w:val="28"/>
          <w:lang w:val="nl-NL"/>
        </w:rPr>
        <w:t xml:space="preserve"> </w:t>
      </w:r>
      <w:r w:rsidR="00B13084" w:rsidRPr="00097853">
        <w:rPr>
          <w:spacing w:val="-6"/>
          <w:szCs w:val="28"/>
          <w:lang w:val="nl-NL"/>
        </w:rPr>
        <w:t>ha</w:t>
      </w:r>
      <w:r w:rsidR="0081610D" w:rsidRPr="00097853">
        <w:rPr>
          <w:spacing w:val="-6"/>
          <w:szCs w:val="28"/>
          <w:lang w:val="nl-NL"/>
        </w:rPr>
        <w:t xml:space="preserve">. </w:t>
      </w:r>
    </w:p>
    <w:p w:rsidR="0014080B" w:rsidRPr="00D92F9C" w:rsidRDefault="0014080B" w:rsidP="00C007F1">
      <w:pPr>
        <w:spacing w:before="40" w:after="4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w:t>
      </w:r>
      <w:r w:rsidR="00D72EAD" w:rsidRPr="00D92F9C">
        <w:rPr>
          <w:szCs w:val="28"/>
          <w:lang w:val="nl-NL"/>
        </w:rPr>
        <w:t>2.946,18</w:t>
      </w:r>
      <w:r w:rsidRPr="00D92F9C">
        <w:rPr>
          <w:szCs w:val="28"/>
          <w:lang w:val="nl-NL"/>
        </w:rPr>
        <w:t xml:space="preserve"> ha</w:t>
      </w:r>
      <w:r w:rsidR="0081610D">
        <w:rPr>
          <w:szCs w:val="28"/>
          <w:lang w:val="nl-NL"/>
        </w:rPr>
        <w:t xml:space="preserve"> (</w:t>
      </w:r>
      <w:r w:rsidR="0081610D" w:rsidRPr="00D92F9C">
        <w:rPr>
          <w:szCs w:val="28"/>
          <w:lang w:val="nl-NL"/>
        </w:rPr>
        <w:t>giảm so với diện tích cấp trên phân bổ là 380,82 ha</w:t>
      </w:r>
      <w:r w:rsidR="0081610D">
        <w:rPr>
          <w:szCs w:val="28"/>
          <w:lang w:val="nl-NL"/>
        </w:rPr>
        <w:t>)</w:t>
      </w:r>
      <w:r w:rsidRPr="00D92F9C">
        <w:rPr>
          <w:szCs w:val="28"/>
          <w:lang w:val="nl-NL"/>
        </w:rPr>
        <w:t xml:space="preserve">, </w:t>
      </w:r>
      <w:r w:rsidR="006D555A" w:rsidRPr="00D92F9C">
        <w:rPr>
          <w:szCs w:val="28"/>
          <w:lang w:val="nl-NL"/>
        </w:rPr>
        <w:t>giảm so với năm 2015 là</w:t>
      </w:r>
      <w:r w:rsidRPr="00D92F9C">
        <w:rPr>
          <w:szCs w:val="28"/>
          <w:lang w:val="nl-NL"/>
        </w:rPr>
        <w:t xml:space="preserve"> </w:t>
      </w:r>
      <w:r w:rsidR="00D72EAD" w:rsidRPr="00D92F9C">
        <w:rPr>
          <w:szCs w:val="28"/>
          <w:lang w:val="nl-NL"/>
        </w:rPr>
        <w:t>144,77</w:t>
      </w:r>
      <w:r w:rsidRPr="00D92F9C">
        <w:rPr>
          <w:szCs w:val="28"/>
          <w:lang w:val="nl-NL"/>
        </w:rPr>
        <w:t xml:space="preserve"> ha</w:t>
      </w:r>
      <w:r w:rsidR="0081610D" w:rsidRPr="0081610D">
        <w:rPr>
          <w:szCs w:val="28"/>
          <w:lang w:val="nl-NL"/>
        </w:rPr>
        <w:t xml:space="preserve"> </w:t>
      </w:r>
      <w:r w:rsidR="0081610D" w:rsidRPr="00D92F9C">
        <w:rPr>
          <w:szCs w:val="28"/>
          <w:lang w:val="nl-NL"/>
        </w:rPr>
        <w:t>do chuyển sang các loại đất khác 144,77 ha, cụ thể: đất nông nghiệp khác 10,00 ha; đất cụm công nghiệp 2,00 ha; đất sản xuất kinh doanh 0,50 ha; đất hạ tầng 82,44 ha; đất xử lý chất thải 0,50 ha; đất ở nông thôn 45,60 ha; đất tôn giáo 1,13 ha; đất nghĩa địa 1,50 ha; đất sinh hoạt cộng đồng 1,10 ha.</w:t>
      </w:r>
    </w:p>
    <w:p w:rsidR="000973B0" w:rsidRPr="00D92F9C" w:rsidRDefault="0014080B" w:rsidP="00C007F1">
      <w:pPr>
        <w:spacing w:before="40" w:after="40" w:line="288" w:lineRule="auto"/>
        <w:ind w:firstLine="720"/>
        <w:jc w:val="both"/>
        <w:rPr>
          <w:szCs w:val="28"/>
          <w:lang w:val="nl-NL"/>
        </w:rPr>
      </w:pPr>
      <w:r w:rsidRPr="00D92F9C">
        <w:rPr>
          <w:szCs w:val="28"/>
          <w:lang w:val="nl-NL"/>
        </w:rPr>
        <w:t>* Đất rừng phòng hộ</w:t>
      </w:r>
    </w:p>
    <w:p w:rsidR="009322A1" w:rsidRPr="00D92F9C" w:rsidRDefault="009322A1" w:rsidP="00C007F1">
      <w:pPr>
        <w:spacing w:before="40" w:after="40" w:line="288" w:lineRule="auto"/>
        <w:ind w:firstLine="720"/>
        <w:jc w:val="both"/>
        <w:rPr>
          <w:szCs w:val="28"/>
          <w:lang w:val="nl-NL"/>
        </w:rPr>
      </w:pPr>
      <w:r w:rsidRPr="00D92F9C">
        <w:rPr>
          <w:szCs w:val="28"/>
          <w:lang w:val="nl-NL"/>
        </w:rPr>
        <w:t xml:space="preserve">- Diện tích cấp tỉnh phân bổ là </w:t>
      </w:r>
      <w:r w:rsidR="009A0F71" w:rsidRPr="00D92F9C">
        <w:rPr>
          <w:szCs w:val="28"/>
          <w:lang w:val="nl-NL"/>
        </w:rPr>
        <w:t>8.000,00</w:t>
      </w:r>
      <w:r w:rsidRPr="00D92F9C">
        <w:rPr>
          <w:szCs w:val="28"/>
          <w:lang w:val="nl-NL"/>
        </w:rPr>
        <w:t xml:space="preserve"> ha.</w:t>
      </w:r>
    </w:p>
    <w:p w:rsidR="0014080B" w:rsidRPr="00D92F9C" w:rsidRDefault="0014080B" w:rsidP="00C007F1">
      <w:pPr>
        <w:spacing w:before="40" w:after="4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w:t>
      </w:r>
      <w:r w:rsidR="00B13084" w:rsidRPr="00D92F9C">
        <w:rPr>
          <w:szCs w:val="28"/>
          <w:lang w:val="nl-NL"/>
        </w:rPr>
        <w:t>5</w:t>
      </w:r>
      <w:r w:rsidR="00357DCD" w:rsidRPr="00D92F9C">
        <w:rPr>
          <w:szCs w:val="28"/>
          <w:lang w:val="nl-NL"/>
        </w:rPr>
        <w:t>.312,44</w:t>
      </w:r>
      <w:r w:rsidRPr="00D92F9C">
        <w:rPr>
          <w:szCs w:val="28"/>
          <w:lang w:val="nl-NL"/>
        </w:rPr>
        <w:t xml:space="preserve"> ha.</w:t>
      </w:r>
    </w:p>
    <w:p w:rsidR="0081610D" w:rsidRPr="006D03D8" w:rsidRDefault="0081610D" w:rsidP="00C007F1">
      <w:pPr>
        <w:spacing w:before="40" w:after="40" w:line="288" w:lineRule="auto"/>
        <w:ind w:firstLine="720"/>
        <w:jc w:val="both"/>
        <w:rPr>
          <w:spacing w:val="-6"/>
          <w:szCs w:val="28"/>
          <w:lang w:val="nl-NL"/>
        </w:rPr>
      </w:pPr>
      <w:r w:rsidRPr="006D03D8">
        <w:rPr>
          <w:spacing w:val="-6"/>
          <w:szCs w:val="28"/>
          <w:lang w:val="nl-NL"/>
        </w:rPr>
        <w:t>- Diện tích không thay đổi mục đích sử dụng so với hiện trạng là 5.312,44</w:t>
      </w:r>
      <w:r w:rsidR="006D03D8" w:rsidRPr="006D03D8">
        <w:rPr>
          <w:spacing w:val="-6"/>
          <w:szCs w:val="28"/>
          <w:lang w:val="nl-NL"/>
        </w:rPr>
        <w:t xml:space="preserve"> </w:t>
      </w:r>
      <w:r w:rsidRPr="006D03D8">
        <w:rPr>
          <w:spacing w:val="-6"/>
          <w:szCs w:val="28"/>
          <w:lang w:val="nl-NL"/>
        </w:rPr>
        <w:t>ha.</w:t>
      </w:r>
    </w:p>
    <w:p w:rsidR="0014080B" w:rsidRPr="00D92F9C" w:rsidRDefault="0014080B" w:rsidP="00C007F1">
      <w:pPr>
        <w:spacing w:before="40" w:after="4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w:t>
      </w:r>
      <w:r w:rsidR="00D72EAD" w:rsidRPr="00D92F9C">
        <w:rPr>
          <w:szCs w:val="28"/>
          <w:lang w:val="nl-NL"/>
        </w:rPr>
        <w:t>11.687,76</w:t>
      </w:r>
      <w:r w:rsidR="006A61BA" w:rsidRPr="00D92F9C">
        <w:rPr>
          <w:szCs w:val="28"/>
          <w:lang w:val="nl-NL"/>
        </w:rPr>
        <w:t xml:space="preserve"> ha</w:t>
      </w:r>
      <w:r w:rsidR="0081610D">
        <w:rPr>
          <w:szCs w:val="28"/>
          <w:lang w:val="nl-NL"/>
        </w:rPr>
        <w:t xml:space="preserve"> (</w:t>
      </w:r>
      <w:r w:rsidR="0081610D" w:rsidRPr="00D92F9C">
        <w:rPr>
          <w:szCs w:val="28"/>
          <w:lang w:val="nl-NL"/>
        </w:rPr>
        <w:t>tăng so với diện tích cấp trên phân bổ là 3.687,76 ha</w:t>
      </w:r>
      <w:r w:rsidR="0081610D">
        <w:rPr>
          <w:szCs w:val="28"/>
          <w:lang w:val="nl-NL"/>
        </w:rPr>
        <w:t>)</w:t>
      </w:r>
      <w:r w:rsidR="009322A1" w:rsidRPr="00D92F9C">
        <w:rPr>
          <w:szCs w:val="28"/>
          <w:lang w:val="nl-NL"/>
        </w:rPr>
        <w:t>;</w:t>
      </w:r>
      <w:r w:rsidR="00D72EAD" w:rsidRPr="00D92F9C">
        <w:rPr>
          <w:szCs w:val="28"/>
          <w:lang w:val="nl-NL"/>
        </w:rPr>
        <w:t xml:space="preserve"> tăng so với năm 2015 là 6.375,32 ha; do thực hiện rà soát 3 loại rừng theo Nghị quyết 100 của Hội đồng nhân dân tỉnh Gia Lai</w:t>
      </w:r>
      <w:r w:rsidR="0081610D">
        <w:rPr>
          <w:szCs w:val="28"/>
          <w:lang w:val="nl-NL"/>
        </w:rPr>
        <w:t xml:space="preserve"> nên đã chuyển 6.375,32 ha vào trong quy hoạch quy hoạch 3 loại rừng (rừng phòng hộ) từ các loại đất khác như đất hằng năm khác 1.664,55 ha, đất rừng sản xuất 3.334,35 ha, đất chưa sử dụng 1.376,42 ha. </w:t>
      </w:r>
    </w:p>
    <w:p w:rsidR="0014080B" w:rsidRPr="00D92F9C" w:rsidRDefault="0014080B" w:rsidP="00C007F1">
      <w:pPr>
        <w:spacing w:before="40" w:after="40" w:line="288" w:lineRule="auto"/>
        <w:ind w:firstLine="720"/>
        <w:jc w:val="both"/>
        <w:rPr>
          <w:szCs w:val="28"/>
          <w:lang w:val="nl-NL"/>
        </w:rPr>
      </w:pPr>
      <w:r w:rsidRPr="00D92F9C">
        <w:rPr>
          <w:szCs w:val="28"/>
          <w:lang w:val="nl-NL"/>
        </w:rPr>
        <w:t>* Đất rừng sản xuất</w:t>
      </w:r>
    </w:p>
    <w:p w:rsidR="009322A1" w:rsidRPr="00D92F9C" w:rsidRDefault="009322A1" w:rsidP="00C007F1">
      <w:pPr>
        <w:spacing w:before="40" w:after="40" w:line="288" w:lineRule="auto"/>
        <w:ind w:firstLine="720"/>
        <w:jc w:val="both"/>
        <w:rPr>
          <w:szCs w:val="28"/>
          <w:lang w:val="nl-NL"/>
        </w:rPr>
      </w:pPr>
      <w:r w:rsidRPr="00D92F9C">
        <w:rPr>
          <w:szCs w:val="28"/>
          <w:lang w:val="nl-NL"/>
        </w:rPr>
        <w:t xml:space="preserve">- Diện tích cấp tỉnh phân bổ là </w:t>
      </w:r>
      <w:r w:rsidR="009A0F71" w:rsidRPr="00D92F9C">
        <w:rPr>
          <w:szCs w:val="28"/>
          <w:lang w:val="nl-NL"/>
        </w:rPr>
        <w:t>41.621,00</w:t>
      </w:r>
      <w:r w:rsidRPr="00D92F9C">
        <w:rPr>
          <w:szCs w:val="28"/>
          <w:lang w:val="nl-NL"/>
        </w:rPr>
        <w:t xml:space="preserve"> ha.</w:t>
      </w:r>
    </w:p>
    <w:p w:rsidR="0014080B" w:rsidRPr="00D92F9C" w:rsidRDefault="0014080B" w:rsidP="00C007F1">
      <w:pPr>
        <w:spacing w:before="40" w:after="4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w:t>
      </w:r>
      <w:r w:rsidR="00A243AA" w:rsidRPr="00D92F9C">
        <w:rPr>
          <w:szCs w:val="28"/>
          <w:lang w:val="nl-NL"/>
        </w:rPr>
        <w:t>4</w:t>
      </w:r>
      <w:r w:rsidR="007F6120" w:rsidRPr="00D92F9C">
        <w:rPr>
          <w:szCs w:val="28"/>
          <w:lang w:val="nl-NL"/>
        </w:rPr>
        <w:t>2</w:t>
      </w:r>
      <w:r w:rsidR="00A243AA" w:rsidRPr="00D92F9C">
        <w:rPr>
          <w:szCs w:val="28"/>
          <w:lang w:val="nl-NL"/>
        </w:rPr>
        <w:t>.</w:t>
      </w:r>
      <w:r w:rsidR="007F6120" w:rsidRPr="00D92F9C">
        <w:rPr>
          <w:szCs w:val="28"/>
          <w:lang w:val="nl-NL"/>
        </w:rPr>
        <w:t>947,99</w:t>
      </w:r>
      <w:r w:rsidRPr="00D92F9C">
        <w:rPr>
          <w:szCs w:val="28"/>
          <w:lang w:val="nl-NL"/>
        </w:rPr>
        <w:t xml:space="preserve"> ha.</w:t>
      </w:r>
    </w:p>
    <w:p w:rsidR="0014080B" w:rsidRPr="00D92F9C" w:rsidRDefault="0014080B" w:rsidP="00C007F1">
      <w:pPr>
        <w:spacing w:before="40" w:after="40" w:line="288" w:lineRule="auto"/>
        <w:ind w:firstLine="720"/>
        <w:jc w:val="both"/>
        <w:rPr>
          <w:szCs w:val="28"/>
          <w:lang w:val="nl-NL"/>
        </w:rPr>
      </w:pPr>
      <w:r w:rsidRPr="00D92F9C">
        <w:rPr>
          <w:szCs w:val="28"/>
          <w:lang w:val="nl-NL"/>
        </w:rPr>
        <w:t xml:space="preserve">- </w:t>
      </w:r>
      <w:r w:rsidR="00B92141" w:rsidRPr="00D92F9C">
        <w:rPr>
          <w:szCs w:val="28"/>
          <w:lang w:val="nl-NL"/>
        </w:rPr>
        <w:t>Diện tích không thay đổi mục đích sử dụng so với hiện trạng là</w:t>
      </w:r>
      <w:r w:rsidRPr="00D92F9C">
        <w:rPr>
          <w:szCs w:val="28"/>
          <w:lang w:val="nl-NL"/>
        </w:rPr>
        <w:t xml:space="preserve"> </w:t>
      </w:r>
      <w:r w:rsidR="0081610D" w:rsidRPr="0081610D">
        <w:rPr>
          <w:szCs w:val="28"/>
          <w:lang w:val="nl-NL"/>
        </w:rPr>
        <w:t>39.282,65</w:t>
      </w:r>
      <w:r w:rsidRPr="00D92F9C">
        <w:rPr>
          <w:szCs w:val="28"/>
          <w:lang w:val="nl-NL"/>
        </w:rPr>
        <w:t xml:space="preserve"> ha </w:t>
      </w:r>
    </w:p>
    <w:p w:rsidR="00970F3F" w:rsidRPr="006D03D8" w:rsidRDefault="0014080B" w:rsidP="00C007F1">
      <w:pPr>
        <w:spacing w:before="40" w:after="40" w:line="288" w:lineRule="auto"/>
        <w:ind w:firstLine="720"/>
        <w:jc w:val="both"/>
        <w:rPr>
          <w:spacing w:val="-2"/>
          <w:szCs w:val="28"/>
          <w:lang w:val="nl-NL"/>
        </w:rPr>
      </w:pPr>
      <w:r w:rsidRPr="006D03D8">
        <w:rPr>
          <w:spacing w:val="-2"/>
          <w:szCs w:val="28"/>
          <w:lang w:val="nl-NL"/>
        </w:rPr>
        <w:t xml:space="preserve">- </w:t>
      </w:r>
      <w:r w:rsidR="00B92141" w:rsidRPr="006D03D8">
        <w:rPr>
          <w:spacing w:val="-2"/>
          <w:szCs w:val="28"/>
          <w:lang w:val="nl-NL"/>
        </w:rPr>
        <w:t>Diện tích đến cuối năm 2020</w:t>
      </w:r>
      <w:r w:rsidRPr="006D03D8">
        <w:rPr>
          <w:spacing w:val="-2"/>
          <w:szCs w:val="28"/>
          <w:lang w:val="nl-NL"/>
        </w:rPr>
        <w:t xml:space="preserve"> huyện xác định là </w:t>
      </w:r>
      <w:r w:rsidR="00970F3F" w:rsidRPr="006D03D8">
        <w:rPr>
          <w:spacing w:val="-2"/>
          <w:szCs w:val="28"/>
          <w:lang w:val="nl-NL"/>
        </w:rPr>
        <w:t>41.703,99</w:t>
      </w:r>
      <w:r w:rsidRPr="006D03D8">
        <w:rPr>
          <w:spacing w:val="-2"/>
          <w:szCs w:val="28"/>
          <w:lang w:val="nl-NL"/>
        </w:rPr>
        <w:t xml:space="preserve"> ha</w:t>
      </w:r>
      <w:r w:rsidR="00970F3F" w:rsidRPr="006D03D8">
        <w:rPr>
          <w:spacing w:val="-2"/>
          <w:szCs w:val="28"/>
          <w:lang w:val="nl-NL"/>
        </w:rPr>
        <w:t xml:space="preserve"> (tăng so với diện tích cấp trên phân bổ là 82,99 ha)</w:t>
      </w:r>
      <w:r w:rsidRPr="006D03D8">
        <w:rPr>
          <w:spacing w:val="-2"/>
          <w:szCs w:val="28"/>
          <w:lang w:val="nl-NL"/>
        </w:rPr>
        <w:t>,</w:t>
      </w:r>
      <w:r w:rsidR="00970F3F" w:rsidRPr="006D03D8">
        <w:rPr>
          <w:spacing w:val="-2"/>
          <w:szCs w:val="28"/>
          <w:lang w:val="nl-NL"/>
        </w:rPr>
        <w:t xml:space="preserve"> giảm</w:t>
      </w:r>
      <w:r w:rsidR="009A3BEF" w:rsidRPr="006D03D8">
        <w:rPr>
          <w:spacing w:val="-2"/>
          <w:szCs w:val="28"/>
          <w:lang w:val="nl-NL"/>
        </w:rPr>
        <w:t xml:space="preserve"> </w:t>
      </w:r>
      <w:r w:rsidR="00C14C04" w:rsidRPr="006D03D8">
        <w:rPr>
          <w:spacing w:val="-2"/>
          <w:szCs w:val="28"/>
          <w:lang w:val="nl-NL"/>
        </w:rPr>
        <w:t>so với năm 201</w:t>
      </w:r>
      <w:r w:rsidR="00A243AA" w:rsidRPr="006D03D8">
        <w:rPr>
          <w:spacing w:val="-2"/>
          <w:szCs w:val="28"/>
          <w:lang w:val="nl-NL"/>
        </w:rPr>
        <w:t>5</w:t>
      </w:r>
      <w:r w:rsidRPr="006D03D8">
        <w:rPr>
          <w:spacing w:val="-2"/>
          <w:szCs w:val="28"/>
          <w:lang w:val="nl-NL"/>
        </w:rPr>
        <w:t xml:space="preserve"> là </w:t>
      </w:r>
      <w:r w:rsidR="00970F3F" w:rsidRPr="006D03D8">
        <w:rPr>
          <w:spacing w:val="-2"/>
          <w:szCs w:val="28"/>
          <w:lang w:val="nl-NL"/>
        </w:rPr>
        <w:t xml:space="preserve">1.244,00 </w:t>
      </w:r>
      <w:r w:rsidRPr="006D03D8">
        <w:rPr>
          <w:spacing w:val="-2"/>
          <w:szCs w:val="28"/>
          <w:lang w:val="nl-NL"/>
        </w:rPr>
        <w:t>ha</w:t>
      </w:r>
      <w:r w:rsidR="00970F3F" w:rsidRPr="006D03D8">
        <w:rPr>
          <w:spacing w:val="-2"/>
          <w:szCs w:val="28"/>
          <w:lang w:val="nl-NL"/>
        </w:rPr>
        <w:t xml:space="preserve"> do:</w:t>
      </w:r>
    </w:p>
    <w:p w:rsidR="00072A35" w:rsidRDefault="00072A35" w:rsidP="00C007F1">
      <w:pPr>
        <w:spacing w:before="40" w:after="40" w:line="288" w:lineRule="auto"/>
        <w:ind w:firstLine="720"/>
        <w:jc w:val="both"/>
        <w:rPr>
          <w:szCs w:val="28"/>
          <w:lang w:val="nl-NL"/>
        </w:rPr>
      </w:pPr>
      <w:r>
        <w:rPr>
          <w:szCs w:val="28"/>
          <w:lang w:val="nl-NL"/>
        </w:rPr>
        <w:t xml:space="preserve">+ </w:t>
      </w:r>
      <w:r w:rsidR="00970F3F">
        <w:rPr>
          <w:szCs w:val="28"/>
          <w:lang w:val="nl-NL"/>
        </w:rPr>
        <w:t xml:space="preserve">Chu chuyển giảm: </w:t>
      </w:r>
      <w:r>
        <w:rPr>
          <w:szCs w:val="28"/>
          <w:lang w:val="nl-NL"/>
        </w:rPr>
        <w:t>3.665,34 ha</w:t>
      </w:r>
    </w:p>
    <w:p w:rsidR="00072A35" w:rsidRDefault="00072A35" w:rsidP="00C007F1">
      <w:pPr>
        <w:pStyle w:val="ListParagraph"/>
        <w:numPr>
          <w:ilvl w:val="0"/>
          <w:numId w:val="22"/>
        </w:numPr>
        <w:spacing w:before="40" w:after="40" w:line="288" w:lineRule="auto"/>
        <w:ind w:left="0" w:firstLine="1080"/>
        <w:jc w:val="both"/>
        <w:rPr>
          <w:szCs w:val="28"/>
          <w:lang w:val="nl-NL"/>
        </w:rPr>
      </w:pPr>
      <w:r>
        <w:rPr>
          <w:szCs w:val="28"/>
          <w:lang w:val="nl-NL"/>
        </w:rPr>
        <w:t>C</w:t>
      </w:r>
      <w:r w:rsidR="00970F3F" w:rsidRPr="00072A35">
        <w:rPr>
          <w:szCs w:val="28"/>
          <w:lang w:val="nl-NL"/>
        </w:rPr>
        <w:t>huyển sang các loại đất khác 6</w:t>
      </w:r>
      <w:r w:rsidR="007C7E31">
        <w:rPr>
          <w:szCs w:val="28"/>
          <w:lang w:val="nl-NL"/>
        </w:rPr>
        <w:t>1</w:t>
      </w:r>
      <w:r w:rsidR="00970F3F" w:rsidRPr="00072A35">
        <w:rPr>
          <w:szCs w:val="28"/>
          <w:lang w:val="nl-NL"/>
        </w:rPr>
        <w:t>,20 ha</w:t>
      </w:r>
      <w:r>
        <w:rPr>
          <w:szCs w:val="28"/>
          <w:lang w:val="nl-NL"/>
        </w:rPr>
        <w:t xml:space="preserve"> để thực hiện các công trình dự án</w:t>
      </w:r>
      <w:r w:rsidR="00970F3F" w:rsidRPr="00072A35">
        <w:rPr>
          <w:szCs w:val="28"/>
          <w:lang w:val="nl-NL"/>
        </w:rPr>
        <w:t xml:space="preserve">: chuyển sang đất hạ tầng 13,20 ha; đất </w:t>
      </w:r>
      <w:r w:rsidR="007C7E31">
        <w:rPr>
          <w:szCs w:val="28"/>
          <w:lang w:val="nl-NL"/>
        </w:rPr>
        <w:t>thương mại dịch vụ 48,00 ha</w:t>
      </w:r>
    </w:p>
    <w:p w:rsidR="00072A35" w:rsidRPr="00072A35" w:rsidRDefault="00072A35" w:rsidP="00C007F1">
      <w:pPr>
        <w:pStyle w:val="ListParagraph"/>
        <w:numPr>
          <w:ilvl w:val="0"/>
          <w:numId w:val="22"/>
        </w:numPr>
        <w:spacing w:before="40" w:after="40" w:line="288" w:lineRule="auto"/>
        <w:ind w:left="0" w:firstLine="1080"/>
        <w:jc w:val="both"/>
        <w:rPr>
          <w:szCs w:val="28"/>
          <w:lang w:val="nl-NL"/>
        </w:rPr>
      </w:pPr>
      <w:r>
        <w:rPr>
          <w:szCs w:val="28"/>
          <w:lang w:val="nl-NL"/>
        </w:rPr>
        <w:t>Đ</w:t>
      </w:r>
      <w:r w:rsidR="00970F3F" w:rsidRPr="00072A35">
        <w:rPr>
          <w:szCs w:val="28"/>
          <w:lang w:val="nl-NL"/>
        </w:rPr>
        <w:t>ồng thời thực hiện rà soát 3 loại rừng theo Nghị quyết 100 nên chuyển vào trong quy hoạch 3 loại rừng (rừng phòng hộ) 3.334,35 ha và chuyển ra ngoài quy hoạch 3 loại rừng (chuyển qua đất hằng năm khác) 269,79 ha.</w:t>
      </w:r>
    </w:p>
    <w:p w:rsidR="007C7E31" w:rsidRDefault="00072A35" w:rsidP="00C007F1">
      <w:pPr>
        <w:spacing w:before="40" w:after="40" w:line="288" w:lineRule="auto"/>
        <w:ind w:firstLine="720"/>
        <w:jc w:val="both"/>
        <w:rPr>
          <w:szCs w:val="28"/>
          <w:lang w:val="nl-NL"/>
        </w:rPr>
      </w:pPr>
      <w:r>
        <w:rPr>
          <w:szCs w:val="28"/>
          <w:lang w:val="nl-NL"/>
        </w:rPr>
        <w:t xml:space="preserve">+ </w:t>
      </w:r>
      <w:r w:rsidR="00AC7714">
        <w:rPr>
          <w:szCs w:val="28"/>
          <w:lang w:val="nl-NL"/>
        </w:rPr>
        <w:t xml:space="preserve">Chu chuyển tăng: </w:t>
      </w:r>
      <w:r w:rsidR="007C7E31">
        <w:rPr>
          <w:szCs w:val="28"/>
          <w:lang w:val="nl-NL"/>
        </w:rPr>
        <w:t>2.421,34 ha</w:t>
      </w:r>
    </w:p>
    <w:p w:rsidR="007C7E31" w:rsidRDefault="007C7E31" w:rsidP="00C007F1">
      <w:pPr>
        <w:pStyle w:val="ListParagraph"/>
        <w:numPr>
          <w:ilvl w:val="0"/>
          <w:numId w:val="23"/>
        </w:numPr>
        <w:spacing w:before="40" w:after="40" w:line="288" w:lineRule="auto"/>
        <w:ind w:left="0" w:firstLine="1080"/>
        <w:jc w:val="both"/>
        <w:rPr>
          <w:szCs w:val="28"/>
          <w:lang w:val="nl-NL"/>
        </w:rPr>
      </w:pPr>
      <w:r>
        <w:rPr>
          <w:szCs w:val="28"/>
          <w:lang w:val="nl-NL"/>
        </w:rPr>
        <w:t>Đ</w:t>
      </w:r>
      <w:r w:rsidR="00AC7714" w:rsidRPr="007C7E31">
        <w:rPr>
          <w:szCs w:val="28"/>
          <w:lang w:val="nl-NL"/>
        </w:rPr>
        <w:t>ất trồng cây hằng năm khác chuyển sang 385,00 ha, đất chưa sử dụng chuyển sang 290,00 ha để thực hiện dự án</w:t>
      </w:r>
      <w:r>
        <w:rPr>
          <w:szCs w:val="28"/>
          <w:lang w:val="nl-NL"/>
        </w:rPr>
        <w:t>.</w:t>
      </w:r>
      <w:r w:rsidR="00AC7714" w:rsidRPr="007C7E31">
        <w:rPr>
          <w:szCs w:val="28"/>
          <w:lang w:val="nl-NL"/>
        </w:rPr>
        <w:t xml:space="preserve"> </w:t>
      </w:r>
    </w:p>
    <w:p w:rsidR="00AC7714" w:rsidRPr="007C7E31" w:rsidRDefault="007C7E31" w:rsidP="00C007F1">
      <w:pPr>
        <w:pStyle w:val="ListParagraph"/>
        <w:numPr>
          <w:ilvl w:val="0"/>
          <w:numId w:val="23"/>
        </w:numPr>
        <w:spacing w:before="40" w:after="40" w:line="288" w:lineRule="auto"/>
        <w:ind w:left="0" w:firstLine="1080"/>
        <w:jc w:val="both"/>
        <w:rPr>
          <w:szCs w:val="28"/>
          <w:lang w:val="nl-NL"/>
        </w:rPr>
      </w:pPr>
      <w:r>
        <w:rPr>
          <w:szCs w:val="28"/>
          <w:lang w:val="nl-NL"/>
        </w:rPr>
        <w:t>Đ</w:t>
      </w:r>
      <w:r w:rsidR="00AC7714" w:rsidRPr="007C7E31">
        <w:rPr>
          <w:szCs w:val="28"/>
          <w:lang w:val="nl-NL"/>
        </w:rPr>
        <w:t>ồng thời thực hiện rà soát 3 loại rừng theo Nghị quyết 100 của Hội đồng nhân dân tỉnh Gia Lai nên đã chuyển 1.746,34 ha vào trong quy hoạch quy hoạch 3 loại rừng (rừng sản xuất) từ đất trồng cây hằng năm khác.</w:t>
      </w:r>
    </w:p>
    <w:p w:rsidR="0014080B" w:rsidRPr="00D92F9C" w:rsidRDefault="0014080B" w:rsidP="00C007F1">
      <w:pPr>
        <w:spacing w:before="40" w:after="40" w:line="288" w:lineRule="auto"/>
        <w:ind w:firstLine="720"/>
        <w:jc w:val="both"/>
        <w:rPr>
          <w:szCs w:val="28"/>
          <w:lang w:val="nl-NL"/>
        </w:rPr>
      </w:pPr>
      <w:r w:rsidRPr="00D92F9C">
        <w:rPr>
          <w:szCs w:val="28"/>
          <w:lang w:val="nl-NL"/>
        </w:rPr>
        <w:t>* Đất nuôi trồng thủy sản</w:t>
      </w:r>
    </w:p>
    <w:p w:rsidR="009322A1" w:rsidRPr="00D92F9C" w:rsidRDefault="009322A1" w:rsidP="00C007F1">
      <w:pPr>
        <w:spacing w:before="40" w:after="40" w:line="288" w:lineRule="auto"/>
        <w:ind w:firstLine="720"/>
        <w:jc w:val="both"/>
        <w:rPr>
          <w:szCs w:val="28"/>
          <w:lang w:val="nl-NL"/>
        </w:rPr>
      </w:pPr>
      <w:r w:rsidRPr="00D92F9C">
        <w:rPr>
          <w:szCs w:val="28"/>
          <w:lang w:val="nl-NL"/>
        </w:rPr>
        <w:t xml:space="preserve">- Diện tích cấp tỉnh phân bổ là </w:t>
      </w:r>
      <w:r w:rsidR="009A0F71" w:rsidRPr="00D92F9C">
        <w:rPr>
          <w:szCs w:val="28"/>
          <w:lang w:val="nl-NL"/>
        </w:rPr>
        <w:t>18,00</w:t>
      </w:r>
      <w:r w:rsidRPr="00D92F9C">
        <w:rPr>
          <w:szCs w:val="28"/>
          <w:lang w:val="nl-NL"/>
        </w:rPr>
        <w:t xml:space="preserve"> ha.</w:t>
      </w:r>
    </w:p>
    <w:p w:rsidR="0014080B" w:rsidRPr="00D92F9C" w:rsidRDefault="0014080B" w:rsidP="00C007F1">
      <w:pPr>
        <w:spacing w:before="40" w:after="4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w:t>
      </w:r>
      <w:r w:rsidR="00A243AA" w:rsidRPr="00D92F9C">
        <w:rPr>
          <w:szCs w:val="28"/>
          <w:lang w:val="nl-NL"/>
        </w:rPr>
        <w:t>17,5</w:t>
      </w:r>
      <w:r w:rsidR="007F6120" w:rsidRPr="00D92F9C">
        <w:rPr>
          <w:szCs w:val="28"/>
          <w:lang w:val="nl-NL"/>
        </w:rPr>
        <w:t>7</w:t>
      </w:r>
      <w:r w:rsidRPr="00D92F9C">
        <w:rPr>
          <w:szCs w:val="28"/>
          <w:lang w:val="nl-NL"/>
        </w:rPr>
        <w:t xml:space="preserve"> ha.</w:t>
      </w:r>
    </w:p>
    <w:p w:rsidR="007F6120" w:rsidRPr="00D92F9C" w:rsidRDefault="007F6120" w:rsidP="00C007F1">
      <w:pPr>
        <w:spacing w:before="40" w:after="40" w:line="288" w:lineRule="auto"/>
        <w:ind w:firstLine="720"/>
        <w:jc w:val="both"/>
        <w:rPr>
          <w:szCs w:val="28"/>
          <w:lang w:val="nl-NL"/>
        </w:rPr>
      </w:pPr>
      <w:r w:rsidRPr="00D92F9C">
        <w:rPr>
          <w:szCs w:val="28"/>
          <w:lang w:val="nl-NL"/>
        </w:rPr>
        <w:t>- Diện tích không thay đổi mục đích sử dụng so với hiện trạng là 15,57 ha.</w:t>
      </w:r>
    </w:p>
    <w:p w:rsidR="0014080B" w:rsidRPr="00D92F9C" w:rsidRDefault="0014080B" w:rsidP="00C007F1">
      <w:pPr>
        <w:spacing w:before="40" w:after="4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1</w:t>
      </w:r>
      <w:r w:rsidR="007F6120" w:rsidRPr="00D92F9C">
        <w:rPr>
          <w:szCs w:val="28"/>
          <w:lang w:val="nl-NL"/>
        </w:rPr>
        <w:t>5</w:t>
      </w:r>
      <w:r w:rsidRPr="00D92F9C">
        <w:rPr>
          <w:szCs w:val="28"/>
          <w:lang w:val="nl-NL"/>
        </w:rPr>
        <w:t>,5</w:t>
      </w:r>
      <w:r w:rsidR="007F6120" w:rsidRPr="00D92F9C">
        <w:rPr>
          <w:szCs w:val="28"/>
          <w:lang w:val="nl-NL"/>
        </w:rPr>
        <w:t>7</w:t>
      </w:r>
      <w:r w:rsidRPr="00D92F9C">
        <w:rPr>
          <w:szCs w:val="28"/>
          <w:lang w:val="nl-NL"/>
        </w:rPr>
        <w:t xml:space="preserve"> ha</w:t>
      </w:r>
      <w:r w:rsidR="004E39DD">
        <w:rPr>
          <w:szCs w:val="28"/>
          <w:lang w:val="nl-NL"/>
        </w:rPr>
        <w:t xml:space="preserve"> (</w:t>
      </w:r>
      <w:r w:rsidR="004E39DD" w:rsidRPr="00D92F9C">
        <w:rPr>
          <w:szCs w:val="28"/>
          <w:lang w:val="nl-NL"/>
        </w:rPr>
        <w:t>giảm so với diện tích cấp trên phân bổ là 2,43 ha</w:t>
      </w:r>
      <w:r w:rsidR="004E39DD">
        <w:rPr>
          <w:szCs w:val="28"/>
          <w:lang w:val="nl-NL"/>
        </w:rPr>
        <w:t>)</w:t>
      </w:r>
      <w:r w:rsidRPr="00D92F9C">
        <w:rPr>
          <w:szCs w:val="28"/>
          <w:lang w:val="nl-NL"/>
        </w:rPr>
        <w:t xml:space="preserve">, </w:t>
      </w:r>
      <w:r w:rsidR="007F6120" w:rsidRPr="00D92F9C">
        <w:rPr>
          <w:szCs w:val="28"/>
          <w:lang w:val="nl-NL"/>
        </w:rPr>
        <w:t xml:space="preserve">giảm 2,00 ha </w:t>
      </w:r>
      <w:r w:rsidR="004128B9" w:rsidRPr="00D92F9C">
        <w:rPr>
          <w:szCs w:val="28"/>
          <w:lang w:val="nl-NL"/>
        </w:rPr>
        <w:t>so với hiện trạng năm 201</w:t>
      </w:r>
      <w:r w:rsidR="009A3BEF" w:rsidRPr="00D92F9C">
        <w:rPr>
          <w:szCs w:val="28"/>
          <w:lang w:val="nl-NL"/>
        </w:rPr>
        <w:t>5</w:t>
      </w:r>
      <w:r w:rsidR="004E39DD" w:rsidRPr="004E39DD">
        <w:rPr>
          <w:szCs w:val="28"/>
          <w:lang w:val="nl-NL"/>
        </w:rPr>
        <w:t xml:space="preserve"> </w:t>
      </w:r>
      <w:r w:rsidR="004E39DD" w:rsidRPr="00D92F9C">
        <w:rPr>
          <w:szCs w:val="28"/>
          <w:lang w:val="nl-NL"/>
        </w:rPr>
        <w:t>do chuyển sang đất cụm công nghiệp 2,00 ha</w:t>
      </w:r>
      <w:r w:rsidR="009322A1" w:rsidRPr="00D92F9C">
        <w:rPr>
          <w:szCs w:val="28"/>
          <w:lang w:val="nl-NL"/>
        </w:rPr>
        <w:t>.</w:t>
      </w:r>
    </w:p>
    <w:p w:rsidR="0014080B" w:rsidRPr="00D92F9C" w:rsidRDefault="0014080B" w:rsidP="00C007F1">
      <w:pPr>
        <w:spacing w:before="40" w:after="40" w:line="288" w:lineRule="auto"/>
        <w:ind w:firstLine="720"/>
        <w:jc w:val="both"/>
        <w:rPr>
          <w:szCs w:val="28"/>
          <w:lang w:val="nl-NL"/>
        </w:rPr>
      </w:pPr>
      <w:r w:rsidRPr="00D92F9C">
        <w:rPr>
          <w:szCs w:val="28"/>
          <w:lang w:val="nl-NL"/>
        </w:rPr>
        <w:t>* Đất nông nghiệp khác</w:t>
      </w:r>
    </w:p>
    <w:p w:rsidR="0014080B" w:rsidRPr="00D92F9C" w:rsidRDefault="0014080B" w:rsidP="00C007F1">
      <w:pPr>
        <w:spacing w:before="40" w:after="4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0,00 ha.</w:t>
      </w:r>
    </w:p>
    <w:p w:rsidR="0014080B" w:rsidRPr="00D92F9C" w:rsidRDefault="0014080B" w:rsidP="00C007F1">
      <w:pPr>
        <w:spacing w:before="40" w:after="4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w:t>
      </w:r>
      <w:r w:rsidR="009C1974">
        <w:rPr>
          <w:szCs w:val="28"/>
          <w:lang w:val="nl-NL"/>
        </w:rPr>
        <w:t>230</w:t>
      </w:r>
      <w:r w:rsidR="0041059F" w:rsidRPr="00D92F9C">
        <w:rPr>
          <w:szCs w:val="28"/>
          <w:lang w:val="nl-NL"/>
        </w:rPr>
        <w:t>,</w:t>
      </w:r>
      <w:r w:rsidR="00924EEB" w:rsidRPr="00D92F9C">
        <w:rPr>
          <w:szCs w:val="28"/>
          <w:lang w:val="nl-NL"/>
        </w:rPr>
        <w:t>0</w:t>
      </w:r>
      <w:r w:rsidR="0041059F" w:rsidRPr="00D92F9C">
        <w:rPr>
          <w:szCs w:val="28"/>
          <w:lang w:val="nl-NL"/>
        </w:rPr>
        <w:t>0</w:t>
      </w:r>
      <w:r w:rsidRPr="00D92F9C">
        <w:rPr>
          <w:szCs w:val="28"/>
          <w:lang w:val="nl-NL"/>
        </w:rPr>
        <w:t xml:space="preserve"> ha, </w:t>
      </w:r>
      <w:r w:rsidR="00C14C04" w:rsidRPr="00D92F9C">
        <w:rPr>
          <w:szCs w:val="28"/>
          <w:lang w:val="nl-NL"/>
        </w:rPr>
        <w:t>tăng so với năm 201</w:t>
      </w:r>
      <w:r w:rsidR="00924EEB" w:rsidRPr="00D92F9C">
        <w:rPr>
          <w:szCs w:val="28"/>
          <w:lang w:val="nl-NL"/>
        </w:rPr>
        <w:t>5</w:t>
      </w:r>
      <w:r w:rsidR="00EC09A1" w:rsidRPr="00D92F9C">
        <w:rPr>
          <w:szCs w:val="28"/>
          <w:lang w:val="nl-NL"/>
        </w:rPr>
        <w:t xml:space="preserve"> là </w:t>
      </w:r>
      <w:r w:rsidR="009C1974">
        <w:rPr>
          <w:szCs w:val="28"/>
          <w:lang w:val="nl-NL"/>
        </w:rPr>
        <w:t>230</w:t>
      </w:r>
      <w:r w:rsidR="0041059F" w:rsidRPr="00D92F9C">
        <w:rPr>
          <w:szCs w:val="28"/>
          <w:lang w:val="nl-NL"/>
        </w:rPr>
        <w:t>,</w:t>
      </w:r>
      <w:r w:rsidR="00924EEB" w:rsidRPr="00D92F9C">
        <w:rPr>
          <w:szCs w:val="28"/>
          <w:lang w:val="nl-NL"/>
        </w:rPr>
        <w:t>0</w:t>
      </w:r>
      <w:r w:rsidR="0041059F" w:rsidRPr="00D92F9C">
        <w:rPr>
          <w:szCs w:val="28"/>
          <w:lang w:val="nl-NL"/>
        </w:rPr>
        <w:t>0</w:t>
      </w:r>
      <w:r w:rsidR="00EC09A1" w:rsidRPr="00D92F9C">
        <w:rPr>
          <w:szCs w:val="28"/>
          <w:lang w:val="nl-NL"/>
        </w:rPr>
        <w:t xml:space="preserve"> ha</w:t>
      </w:r>
      <w:r w:rsidR="009C1974">
        <w:rPr>
          <w:szCs w:val="28"/>
          <w:lang w:val="nl-NL"/>
        </w:rPr>
        <w:t xml:space="preserve"> do</w:t>
      </w:r>
      <w:r w:rsidR="009C1974" w:rsidRPr="009C1974">
        <w:rPr>
          <w:szCs w:val="28"/>
          <w:lang w:val="nl-NL"/>
        </w:rPr>
        <w:t xml:space="preserve"> </w:t>
      </w:r>
      <w:r w:rsidR="009C1974">
        <w:rPr>
          <w:szCs w:val="28"/>
          <w:lang w:val="nl-NL"/>
        </w:rPr>
        <w:t>đất chưa sử dụng</w:t>
      </w:r>
      <w:r w:rsidR="009C1974" w:rsidRPr="00D92F9C">
        <w:rPr>
          <w:szCs w:val="28"/>
          <w:lang w:val="nl-NL"/>
        </w:rPr>
        <w:t xml:space="preserve"> chuyển sang </w:t>
      </w:r>
      <w:r w:rsidR="009C1974">
        <w:rPr>
          <w:szCs w:val="28"/>
          <w:lang w:val="nl-NL"/>
        </w:rPr>
        <w:t>230</w:t>
      </w:r>
      <w:r w:rsidR="009C1974" w:rsidRPr="00D92F9C">
        <w:rPr>
          <w:szCs w:val="28"/>
          <w:lang w:val="nl-NL"/>
        </w:rPr>
        <w:t>,00 ha</w:t>
      </w:r>
    </w:p>
    <w:p w:rsidR="00C51A0C" w:rsidRDefault="00C51A0C" w:rsidP="00C007F1">
      <w:pPr>
        <w:spacing w:before="40" w:after="40" w:line="288" w:lineRule="auto"/>
        <w:ind w:firstLine="720"/>
        <w:jc w:val="center"/>
        <w:rPr>
          <w:i/>
          <w:szCs w:val="28"/>
        </w:rPr>
      </w:pPr>
      <w:r w:rsidRPr="00F5180F">
        <w:rPr>
          <w:i/>
          <w:szCs w:val="28"/>
          <w:lang w:val="vi-VN"/>
        </w:rPr>
        <w:t>(</w:t>
      </w:r>
      <w:r>
        <w:rPr>
          <w:i/>
          <w:szCs w:val="28"/>
        </w:rPr>
        <w:t>Công trình d</w:t>
      </w:r>
      <w:r w:rsidR="006D03D8">
        <w:rPr>
          <w:i/>
          <w:szCs w:val="28"/>
        </w:rPr>
        <w:t>ự</w:t>
      </w:r>
      <w:r>
        <w:rPr>
          <w:i/>
          <w:szCs w:val="28"/>
        </w:rPr>
        <w:t xml:space="preserve"> án đất nông nghiệp khác gồm: Khu chăn nuôi Nhất Trần, Na Vi Farm</w:t>
      </w:r>
      <w:r w:rsidR="00C652AE">
        <w:rPr>
          <w:i/>
          <w:szCs w:val="28"/>
        </w:rPr>
        <w:t xml:space="preserve"> tại Pờ Tó</w:t>
      </w:r>
      <w:r>
        <w:rPr>
          <w:i/>
          <w:szCs w:val="28"/>
        </w:rPr>
        <w:t xml:space="preserve">, Khu chăn nuôi công nghệ cao My Anh </w:t>
      </w:r>
      <w:r w:rsidR="00C652AE">
        <w:rPr>
          <w:i/>
          <w:szCs w:val="28"/>
        </w:rPr>
        <w:t xml:space="preserve">tại Ia Kdăm </w:t>
      </w:r>
      <w:r>
        <w:rPr>
          <w:i/>
          <w:szCs w:val="28"/>
        </w:rPr>
        <w:t>và một số công trình khác...</w:t>
      </w:r>
      <w:r w:rsidRPr="00F5180F">
        <w:rPr>
          <w:i/>
          <w:szCs w:val="28"/>
          <w:lang w:val="vi-VN"/>
        </w:rPr>
        <w:t>)</w:t>
      </w:r>
    </w:p>
    <w:p w:rsidR="00826F48" w:rsidRPr="00D92F9C" w:rsidRDefault="00826F48" w:rsidP="00C007F1">
      <w:pPr>
        <w:spacing w:before="40" w:after="40" w:line="288" w:lineRule="auto"/>
        <w:ind w:firstLine="720"/>
        <w:jc w:val="both"/>
        <w:outlineLvl w:val="3"/>
        <w:rPr>
          <w:i/>
          <w:szCs w:val="28"/>
          <w:lang w:val="nl-NL"/>
        </w:rPr>
      </w:pPr>
      <w:r w:rsidRPr="00D92F9C">
        <w:rPr>
          <w:i/>
          <w:szCs w:val="28"/>
          <w:lang w:val="nl-NL"/>
        </w:rPr>
        <w:t>2.2.3.2. Cân đối chỉ tiêu sử dụng đất phi nông nghiệp</w:t>
      </w:r>
    </w:p>
    <w:p w:rsidR="009322A1" w:rsidRPr="00D92F9C" w:rsidRDefault="009322A1" w:rsidP="00C007F1">
      <w:pPr>
        <w:spacing w:before="40" w:after="40" w:line="288" w:lineRule="auto"/>
        <w:ind w:firstLine="720"/>
        <w:jc w:val="both"/>
        <w:rPr>
          <w:szCs w:val="28"/>
          <w:lang w:val="nl-NL"/>
        </w:rPr>
      </w:pPr>
      <w:r w:rsidRPr="00D92F9C">
        <w:rPr>
          <w:szCs w:val="28"/>
          <w:lang w:val="nl-NL"/>
        </w:rPr>
        <w:t xml:space="preserve">- Diện tích cấp tỉnh phân bổ là </w:t>
      </w:r>
      <w:r w:rsidR="009A0F71" w:rsidRPr="00D92F9C">
        <w:rPr>
          <w:szCs w:val="28"/>
          <w:lang w:val="nl-NL"/>
        </w:rPr>
        <w:t>4.718,</w:t>
      </w:r>
      <w:r w:rsidR="00EE2F28" w:rsidRPr="00D92F9C">
        <w:rPr>
          <w:szCs w:val="28"/>
          <w:lang w:val="nl-NL"/>
        </w:rPr>
        <w:t>00</w:t>
      </w:r>
      <w:r w:rsidRPr="00D92F9C">
        <w:rPr>
          <w:szCs w:val="28"/>
          <w:lang w:val="nl-NL"/>
        </w:rPr>
        <w:t xml:space="preserve"> ha.</w:t>
      </w:r>
    </w:p>
    <w:p w:rsidR="00F05333" w:rsidRPr="00D92F9C" w:rsidRDefault="00F05333" w:rsidP="00C007F1">
      <w:pPr>
        <w:spacing w:before="40" w:after="4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w:t>
      </w:r>
      <w:r w:rsidR="00924EEB" w:rsidRPr="00D92F9C">
        <w:rPr>
          <w:szCs w:val="28"/>
          <w:lang w:val="nl-NL"/>
        </w:rPr>
        <w:t>3.</w:t>
      </w:r>
      <w:r w:rsidR="00EE2F28" w:rsidRPr="00D92F9C">
        <w:rPr>
          <w:szCs w:val="28"/>
          <w:lang w:val="nl-NL"/>
        </w:rPr>
        <w:t>389,04</w:t>
      </w:r>
      <w:r w:rsidRPr="00D92F9C">
        <w:rPr>
          <w:szCs w:val="28"/>
          <w:lang w:val="nl-NL"/>
        </w:rPr>
        <w:t xml:space="preserve"> ha.</w:t>
      </w:r>
    </w:p>
    <w:p w:rsidR="00F05333" w:rsidRPr="00D92F9C" w:rsidRDefault="00F05333" w:rsidP="00C007F1">
      <w:pPr>
        <w:spacing w:before="40" w:after="4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w:t>
      </w:r>
      <w:r w:rsidR="00EC3ACD" w:rsidRPr="00EC3ACD">
        <w:rPr>
          <w:szCs w:val="28"/>
          <w:lang w:val="nl-NL"/>
        </w:rPr>
        <w:t>4.48</w:t>
      </w:r>
      <w:r w:rsidR="00893F33">
        <w:rPr>
          <w:szCs w:val="28"/>
          <w:lang w:val="nl-NL"/>
        </w:rPr>
        <w:t>5</w:t>
      </w:r>
      <w:r w:rsidR="00EC3ACD" w:rsidRPr="00EC3ACD">
        <w:rPr>
          <w:szCs w:val="28"/>
          <w:lang w:val="nl-NL"/>
        </w:rPr>
        <w:t>,</w:t>
      </w:r>
      <w:r w:rsidR="00893F33">
        <w:rPr>
          <w:szCs w:val="28"/>
          <w:lang w:val="nl-NL"/>
        </w:rPr>
        <w:t>01</w:t>
      </w:r>
      <w:r w:rsidRPr="00D92F9C">
        <w:rPr>
          <w:szCs w:val="28"/>
          <w:lang w:val="nl-NL"/>
        </w:rPr>
        <w:t xml:space="preserve"> ha</w:t>
      </w:r>
      <w:r w:rsidR="003148B2" w:rsidRPr="00D92F9C">
        <w:rPr>
          <w:szCs w:val="28"/>
          <w:lang w:val="nl-NL"/>
        </w:rPr>
        <w:t xml:space="preserve"> chiếm </w:t>
      </w:r>
      <w:r w:rsidR="00EC3ACD">
        <w:rPr>
          <w:szCs w:val="28"/>
          <w:lang w:val="nl-NL"/>
        </w:rPr>
        <w:t>5,16</w:t>
      </w:r>
      <w:r w:rsidR="003148B2" w:rsidRPr="00D92F9C">
        <w:rPr>
          <w:szCs w:val="28"/>
          <w:lang w:val="nl-NL"/>
        </w:rPr>
        <w:t>% so với tổng diện tích tự nhiên</w:t>
      </w:r>
      <w:r w:rsidRPr="00D92F9C">
        <w:rPr>
          <w:szCs w:val="28"/>
          <w:lang w:val="nl-NL"/>
        </w:rPr>
        <w:t xml:space="preserve">, </w:t>
      </w:r>
      <w:r w:rsidR="00924EEB" w:rsidRPr="00D92F9C">
        <w:rPr>
          <w:szCs w:val="28"/>
          <w:lang w:val="nl-NL"/>
        </w:rPr>
        <w:t>tăng so với năm 2015 là</w:t>
      </w:r>
      <w:r w:rsidRPr="00D92F9C">
        <w:rPr>
          <w:szCs w:val="28"/>
          <w:lang w:val="nl-NL"/>
        </w:rPr>
        <w:t xml:space="preserve"> </w:t>
      </w:r>
      <w:r w:rsidR="00EC3ACD" w:rsidRPr="00EC3ACD">
        <w:rPr>
          <w:szCs w:val="28"/>
          <w:lang w:val="nl-NL"/>
        </w:rPr>
        <w:t>1.095,</w:t>
      </w:r>
      <w:r w:rsidR="00893F33">
        <w:rPr>
          <w:szCs w:val="28"/>
          <w:lang w:val="nl-NL"/>
        </w:rPr>
        <w:t>97</w:t>
      </w:r>
      <w:r w:rsidRPr="00D92F9C">
        <w:rPr>
          <w:szCs w:val="28"/>
          <w:lang w:val="nl-NL"/>
        </w:rPr>
        <w:t xml:space="preserve"> ha</w:t>
      </w:r>
      <w:r w:rsidR="009322A1" w:rsidRPr="00D92F9C">
        <w:rPr>
          <w:szCs w:val="28"/>
          <w:lang w:val="nl-NL"/>
        </w:rPr>
        <w:t xml:space="preserve">; giảm so với diện tích cấp trên phân bổ là </w:t>
      </w:r>
      <w:r w:rsidR="00EC3ACD" w:rsidRPr="00EC3ACD">
        <w:rPr>
          <w:szCs w:val="28"/>
          <w:lang w:val="nl-NL"/>
        </w:rPr>
        <w:t>23</w:t>
      </w:r>
      <w:r w:rsidR="00893F33">
        <w:rPr>
          <w:szCs w:val="28"/>
          <w:lang w:val="nl-NL"/>
        </w:rPr>
        <w:t>2</w:t>
      </w:r>
      <w:r w:rsidR="00EC3ACD" w:rsidRPr="00EC3ACD">
        <w:rPr>
          <w:szCs w:val="28"/>
          <w:lang w:val="nl-NL"/>
        </w:rPr>
        <w:t>,</w:t>
      </w:r>
      <w:r w:rsidR="00893F33">
        <w:rPr>
          <w:szCs w:val="28"/>
          <w:lang w:val="nl-NL"/>
        </w:rPr>
        <w:t>99</w:t>
      </w:r>
      <w:r w:rsidR="009322A1" w:rsidRPr="00D92F9C">
        <w:rPr>
          <w:szCs w:val="28"/>
          <w:lang w:val="nl-NL"/>
        </w:rPr>
        <w:t xml:space="preserve"> ha</w:t>
      </w:r>
      <w:r w:rsidR="003148B2" w:rsidRPr="00D92F9C">
        <w:rPr>
          <w:szCs w:val="28"/>
          <w:lang w:val="nl-NL"/>
        </w:rPr>
        <w:t>.</w:t>
      </w:r>
    </w:p>
    <w:p w:rsidR="0014080B" w:rsidRPr="00D92F9C" w:rsidRDefault="00F05333" w:rsidP="00C007F1">
      <w:pPr>
        <w:spacing w:before="40" w:after="40" w:line="288" w:lineRule="auto"/>
        <w:ind w:firstLine="720"/>
        <w:jc w:val="both"/>
        <w:rPr>
          <w:szCs w:val="28"/>
          <w:lang w:val="nl-NL"/>
        </w:rPr>
      </w:pPr>
      <w:r w:rsidRPr="00D92F9C">
        <w:rPr>
          <w:szCs w:val="28"/>
          <w:lang w:val="nl-NL"/>
        </w:rPr>
        <w:t>* Đất quốc phòng</w:t>
      </w:r>
    </w:p>
    <w:p w:rsidR="00EC3ACD" w:rsidRPr="00F5180F" w:rsidRDefault="00EC3ACD" w:rsidP="00C007F1">
      <w:pPr>
        <w:spacing w:before="40" w:after="40" w:line="288" w:lineRule="auto"/>
        <w:ind w:firstLine="720"/>
        <w:jc w:val="both"/>
        <w:rPr>
          <w:szCs w:val="28"/>
          <w:lang w:val="vi-VN"/>
        </w:rPr>
      </w:pPr>
      <w:r w:rsidRPr="00F5180F">
        <w:rPr>
          <w:szCs w:val="28"/>
          <w:lang w:val="vi-VN"/>
        </w:rPr>
        <w:t xml:space="preserve">- Diện tích cấp tỉnh phân bổ là </w:t>
      </w:r>
      <w:r w:rsidRPr="00EC3ACD">
        <w:rPr>
          <w:szCs w:val="28"/>
          <w:lang w:val="vi-VN"/>
        </w:rPr>
        <w:t>1.723,00</w:t>
      </w:r>
      <w:r w:rsidRPr="00F5180F">
        <w:rPr>
          <w:szCs w:val="28"/>
          <w:lang w:val="vi-VN"/>
        </w:rPr>
        <w:t xml:space="preserve"> ha trong đó có </w:t>
      </w:r>
      <w:r>
        <w:rPr>
          <w:szCs w:val="28"/>
        </w:rPr>
        <w:t>1.700</w:t>
      </w:r>
      <w:r w:rsidRPr="00F5180F">
        <w:rPr>
          <w:szCs w:val="28"/>
          <w:lang w:val="vi-VN"/>
        </w:rPr>
        <w:t>,00 ha không thực hiện thu hồi đất, chuyển mục đích sử dụng đất.</w:t>
      </w:r>
    </w:p>
    <w:p w:rsidR="00F05333" w:rsidRPr="00D92F9C" w:rsidRDefault="00F05333" w:rsidP="00C007F1">
      <w:pPr>
        <w:spacing w:before="40" w:after="4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2,53 ha.</w:t>
      </w:r>
    </w:p>
    <w:p w:rsidR="00F05333" w:rsidRPr="00D92F9C" w:rsidRDefault="00F05333" w:rsidP="00C007F1">
      <w:pPr>
        <w:spacing w:before="40" w:after="40" w:line="288" w:lineRule="auto"/>
        <w:ind w:firstLine="720"/>
        <w:jc w:val="both"/>
        <w:rPr>
          <w:szCs w:val="28"/>
          <w:lang w:val="nl-NL"/>
        </w:rPr>
      </w:pPr>
      <w:r w:rsidRPr="00D92F9C">
        <w:rPr>
          <w:szCs w:val="28"/>
          <w:lang w:val="nl-NL"/>
        </w:rPr>
        <w:t xml:space="preserve">- </w:t>
      </w:r>
      <w:r w:rsidR="00B92141" w:rsidRPr="00D92F9C">
        <w:rPr>
          <w:szCs w:val="28"/>
          <w:lang w:val="nl-NL"/>
        </w:rPr>
        <w:t>Diện tích không thay đổi mục đích sử dụng so với hiện trạng là</w:t>
      </w:r>
      <w:r w:rsidRPr="00D92F9C">
        <w:rPr>
          <w:szCs w:val="28"/>
          <w:lang w:val="nl-NL"/>
        </w:rPr>
        <w:t xml:space="preserve"> 2,53</w:t>
      </w:r>
      <w:r w:rsidR="0041059F" w:rsidRPr="00D92F9C">
        <w:rPr>
          <w:szCs w:val="28"/>
          <w:lang w:val="nl-NL"/>
        </w:rPr>
        <w:t xml:space="preserve"> </w:t>
      </w:r>
      <w:r w:rsidRPr="00D92F9C">
        <w:rPr>
          <w:szCs w:val="28"/>
          <w:lang w:val="nl-NL"/>
        </w:rPr>
        <w:t>ha.</w:t>
      </w:r>
    </w:p>
    <w:p w:rsidR="0041059F" w:rsidRPr="00D92F9C" w:rsidRDefault="00F05333" w:rsidP="00C007F1">
      <w:pPr>
        <w:spacing w:before="40" w:after="4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w:t>
      </w:r>
      <w:r w:rsidR="004E63C2" w:rsidRPr="004E63C2">
        <w:rPr>
          <w:szCs w:val="28"/>
          <w:lang w:val="nl-NL"/>
        </w:rPr>
        <w:t>1.843,89</w:t>
      </w:r>
      <w:r w:rsidRPr="00D92F9C">
        <w:rPr>
          <w:szCs w:val="28"/>
          <w:lang w:val="nl-NL"/>
        </w:rPr>
        <w:t xml:space="preserve"> ha</w:t>
      </w:r>
      <w:r w:rsidR="004E63C2">
        <w:rPr>
          <w:szCs w:val="28"/>
          <w:lang w:val="nl-NL"/>
        </w:rPr>
        <w:t xml:space="preserve"> </w:t>
      </w:r>
      <w:r w:rsidR="004E63C2" w:rsidRPr="00F5180F">
        <w:rPr>
          <w:szCs w:val="28"/>
          <w:lang w:val="vi-VN"/>
        </w:rPr>
        <w:t xml:space="preserve">trong đó có </w:t>
      </w:r>
      <w:r w:rsidR="004E63C2">
        <w:rPr>
          <w:szCs w:val="28"/>
        </w:rPr>
        <w:t xml:space="preserve">1.818,89 </w:t>
      </w:r>
      <w:r w:rsidR="004E63C2" w:rsidRPr="00F5180F">
        <w:rPr>
          <w:szCs w:val="28"/>
          <w:lang w:val="vi-VN"/>
        </w:rPr>
        <w:t>ha không thực hiện thu hồi đất</w:t>
      </w:r>
      <w:r w:rsidR="004E63C2">
        <w:rPr>
          <w:szCs w:val="28"/>
        </w:rPr>
        <w:t xml:space="preserve"> </w:t>
      </w:r>
      <w:r w:rsidR="004E63C2" w:rsidRPr="00F5180F">
        <w:rPr>
          <w:szCs w:val="28"/>
          <w:lang w:val="vi-VN"/>
        </w:rPr>
        <w:t>chuyển mục đích sử dụng đất</w:t>
      </w:r>
      <w:r w:rsidR="004E63C2">
        <w:rPr>
          <w:szCs w:val="28"/>
        </w:rPr>
        <w:t xml:space="preserve"> (</w:t>
      </w:r>
      <w:r w:rsidR="004E63C2" w:rsidRPr="00D92F9C">
        <w:rPr>
          <w:szCs w:val="28"/>
          <w:lang w:val="nl-NL"/>
        </w:rPr>
        <w:t xml:space="preserve">tăng so với diện tích cấp trên phân bổ là </w:t>
      </w:r>
      <w:r w:rsidR="004E63C2">
        <w:rPr>
          <w:szCs w:val="28"/>
          <w:lang w:val="nl-NL"/>
        </w:rPr>
        <w:t>120,89</w:t>
      </w:r>
      <w:r w:rsidR="004E63C2" w:rsidRPr="00D92F9C">
        <w:rPr>
          <w:szCs w:val="28"/>
          <w:lang w:val="nl-NL"/>
        </w:rPr>
        <w:t>ha</w:t>
      </w:r>
      <w:r w:rsidR="004E63C2">
        <w:rPr>
          <w:szCs w:val="28"/>
        </w:rPr>
        <w:t>)</w:t>
      </w:r>
      <w:r w:rsidR="004E63C2" w:rsidRPr="00F5180F">
        <w:rPr>
          <w:szCs w:val="28"/>
          <w:lang w:val="vi-VN"/>
        </w:rPr>
        <w:t xml:space="preserve">, </w:t>
      </w:r>
      <w:r w:rsidR="00924EEB" w:rsidRPr="00D92F9C">
        <w:rPr>
          <w:szCs w:val="28"/>
          <w:lang w:val="nl-NL"/>
        </w:rPr>
        <w:t>tăng so với năm 2015 là</w:t>
      </w:r>
      <w:r w:rsidRPr="00D92F9C">
        <w:rPr>
          <w:szCs w:val="28"/>
          <w:lang w:val="nl-NL"/>
        </w:rPr>
        <w:t xml:space="preserve"> </w:t>
      </w:r>
      <w:r w:rsidR="004E63C2">
        <w:rPr>
          <w:szCs w:val="28"/>
          <w:lang w:val="nl-NL"/>
        </w:rPr>
        <w:t>1.841,36</w:t>
      </w:r>
      <w:r w:rsidRPr="00D92F9C">
        <w:rPr>
          <w:szCs w:val="28"/>
          <w:lang w:val="nl-NL"/>
        </w:rPr>
        <w:t xml:space="preserve"> ha</w:t>
      </w:r>
      <w:r w:rsidR="004E63C2">
        <w:rPr>
          <w:szCs w:val="28"/>
          <w:lang w:val="nl-NL"/>
        </w:rPr>
        <w:t xml:space="preserve"> do đ</w:t>
      </w:r>
      <w:r w:rsidR="004E63C2" w:rsidRPr="00D92F9C">
        <w:rPr>
          <w:szCs w:val="28"/>
          <w:lang w:val="nl-NL"/>
        </w:rPr>
        <w:t>ất trồng cây</w:t>
      </w:r>
      <w:r w:rsidR="004E63C2">
        <w:rPr>
          <w:szCs w:val="28"/>
          <w:lang w:val="nl-NL"/>
        </w:rPr>
        <w:t xml:space="preserve"> hằng năm khác chuyển sang: 20</w:t>
      </w:r>
      <w:r w:rsidR="004E63C2" w:rsidRPr="00D92F9C">
        <w:rPr>
          <w:szCs w:val="28"/>
          <w:lang w:val="nl-NL"/>
        </w:rPr>
        <w:t>,65 ha</w:t>
      </w:r>
      <w:r w:rsidR="004E63C2">
        <w:rPr>
          <w:szCs w:val="28"/>
          <w:lang w:val="nl-NL"/>
        </w:rPr>
        <w:t>, đ</w:t>
      </w:r>
      <w:r w:rsidR="004E63C2" w:rsidRPr="00D92F9C">
        <w:rPr>
          <w:szCs w:val="28"/>
          <w:lang w:val="nl-NL"/>
        </w:rPr>
        <w:t xml:space="preserve">ất chưa sử dụng chuyển sang: </w:t>
      </w:r>
      <w:r w:rsidR="004E63C2">
        <w:rPr>
          <w:szCs w:val="28"/>
          <w:lang w:val="nl-NL"/>
        </w:rPr>
        <w:t>1,82</w:t>
      </w:r>
      <w:r w:rsidR="004E63C2" w:rsidRPr="00D92F9C">
        <w:rPr>
          <w:szCs w:val="28"/>
          <w:lang w:val="nl-NL"/>
        </w:rPr>
        <w:t xml:space="preserve"> ha</w:t>
      </w:r>
      <w:r w:rsidR="004E63C2">
        <w:rPr>
          <w:szCs w:val="28"/>
          <w:lang w:val="nl-NL"/>
        </w:rPr>
        <w:t>; đồng thời có c</w:t>
      </w:r>
      <w:r w:rsidR="0041059F" w:rsidRPr="00D92F9C">
        <w:rPr>
          <w:szCs w:val="28"/>
          <w:lang w:val="nl-NL"/>
        </w:rPr>
        <w:t xml:space="preserve">ác dự án quốc phòng được quy hoạch với diện tích lớn (Căn cứ hậu phương tại </w:t>
      </w:r>
      <w:r w:rsidR="006311CE" w:rsidRPr="00D92F9C">
        <w:rPr>
          <w:szCs w:val="28"/>
          <w:lang w:val="nl-NL"/>
        </w:rPr>
        <w:t>Ia Kdăm</w:t>
      </w:r>
      <w:r w:rsidR="0041059F" w:rsidRPr="00D92F9C">
        <w:rPr>
          <w:szCs w:val="28"/>
          <w:lang w:val="nl-NL"/>
        </w:rPr>
        <w:t xml:space="preserve">: 1.200,00 ha; Căn cứ chiến đấu tại </w:t>
      </w:r>
      <w:r w:rsidR="006311CE" w:rsidRPr="00D92F9C">
        <w:rPr>
          <w:szCs w:val="28"/>
          <w:lang w:val="nl-NL"/>
        </w:rPr>
        <w:t>Ia Kdăm</w:t>
      </w:r>
      <w:r w:rsidR="0041059F" w:rsidRPr="00D92F9C">
        <w:rPr>
          <w:szCs w:val="28"/>
          <w:lang w:val="nl-NL"/>
        </w:rPr>
        <w:t xml:space="preserve">: 223,42 ha; </w:t>
      </w:r>
      <w:r w:rsidR="004E63C2">
        <w:rPr>
          <w:szCs w:val="28"/>
          <w:lang w:val="nl-NL"/>
        </w:rPr>
        <w:t>Căn cứ hậu cần kỹ thuật tại Ia Kdăm 395,47 ha</w:t>
      </w:r>
      <w:r w:rsidR="0041059F" w:rsidRPr="00D92F9C">
        <w:rPr>
          <w:szCs w:val="28"/>
          <w:lang w:val="nl-NL"/>
        </w:rPr>
        <w:t>) và được triển khai trên hiện trạng chủ yếu là đất trồng cây hàng năm, đất trống. Tuy nhiên</w:t>
      </w:r>
      <w:r w:rsidR="004E63C2">
        <w:rPr>
          <w:szCs w:val="28"/>
          <w:lang w:val="nl-NL"/>
        </w:rPr>
        <w:t xml:space="preserve"> những công trình này không thực hiện thu hồi đất, chuyển mục đích trong thời bình</w:t>
      </w:r>
      <w:r w:rsidR="007D1313" w:rsidRPr="00D92F9C">
        <w:rPr>
          <w:szCs w:val="28"/>
          <w:lang w:val="nl-NL"/>
        </w:rPr>
        <w:t xml:space="preserve">. Chính vì vậy, diện tích thực tế mà các loại đất chuyển mục đích sang đất quốc phòng chỉ là </w:t>
      </w:r>
      <w:r w:rsidR="004E63C2">
        <w:rPr>
          <w:szCs w:val="28"/>
          <w:lang w:val="nl-NL"/>
        </w:rPr>
        <w:t>22,47</w:t>
      </w:r>
      <w:r w:rsidR="007D1313" w:rsidRPr="00D92F9C">
        <w:rPr>
          <w:szCs w:val="28"/>
          <w:lang w:val="nl-NL"/>
        </w:rPr>
        <w:t xml:space="preserve"> ha.</w:t>
      </w:r>
    </w:p>
    <w:p w:rsidR="00C51A0C" w:rsidRPr="000E2065" w:rsidRDefault="00C51A0C" w:rsidP="00C007F1">
      <w:pPr>
        <w:spacing w:before="40" w:after="40" w:line="288" w:lineRule="auto"/>
        <w:ind w:firstLine="720"/>
        <w:jc w:val="center"/>
        <w:rPr>
          <w:i/>
          <w:szCs w:val="28"/>
        </w:rPr>
      </w:pPr>
      <w:r w:rsidRPr="00F5180F">
        <w:rPr>
          <w:i/>
          <w:szCs w:val="28"/>
          <w:lang w:val="vi-VN"/>
        </w:rPr>
        <w:t>(</w:t>
      </w:r>
      <w:r w:rsidR="006D03D8">
        <w:rPr>
          <w:i/>
          <w:szCs w:val="28"/>
        </w:rPr>
        <w:t>Công trình dự án</w:t>
      </w:r>
      <w:r>
        <w:rPr>
          <w:i/>
          <w:szCs w:val="28"/>
        </w:rPr>
        <w:t xml:space="preserve"> đất </w:t>
      </w:r>
      <w:r w:rsidR="00C652AE">
        <w:rPr>
          <w:i/>
          <w:szCs w:val="28"/>
        </w:rPr>
        <w:t>quốc phòng</w:t>
      </w:r>
      <w:r>
        <w:rPr>
          <w:i/>
          <w:szCs w:val="28"/>
        </w:rPr>
        <w:t xml:space="preserve"> gồm: </w:t>
      </w:r>
      <w:r w:rsidR="00C652AE">
        <w:rPr>
          <w:i/>
          <w:szCs w:val="28"/>
        </w:rPr>
        <w:t>Thao trường</w:t>
      </w:r>
      <w:r>
        <w:rPr>
          <w:i/>
          <w:szCs w:val="28"/>
        </w:rPr>
        <w:t xml:space="preserve"> </w:t>
      </w:r>
      <w:r w:rsidR="00C652AE">
        <w:rPr>
          <w:i/>
          <w:szCs w:val="28"/>
        </w:rPr>
        <w:t xml:space="preserve">Pờ Tó, trận địa 12,7mm tại Kim Tân </w:t>
      </w:r>
      <w:r>
        <w:rPr>
          <w:i/>
          <w:szCs w:val="28"/>
        </w:rPr>
        <w:t>và một số công trình khác...</w:t>
      </w:r>
      <w:r w:rsidRPr="00F5180F">
        <w:rPr>
          <w:i/>
          <w:szCs w:val="28"/>
          <w:lang w:val="vi-VN"/>
        </w:rPr>
        <w:t>)</w:t>
      </w:r>
    </w:p>
    <w:p w:rsidR="00826F48" w:rsidRPr="00D92F9C" w:rsidRDefault="00266445" w:rsidP="00C007F1">
      <w:pPr>
        <w:spacing w:before="40" w:after="40" w:line="288" w:lineRule="auto"/>
        <w:ind w:firstLine="720"/>
        <w:jc w:val="both"/>
        <w:rPr>
          <w:szCs w:val="28"/>
          <w:lang w:val="nl-NL"/>
        </w:rPr>
      </w:pPr>
      <w:r w:rsidRPr="00D92F9C">
        <w:rPr>
          <w:szCs w:val="28"/>
          <w:lang w:val="nl-NL"/>
        </w:rPr>
        <w:t>* Đất an ninh</w:t>
      </w:r>
    </w:p>
    <w:p w:rsidR="009322A1" w:rsidRPr="00D92F9C" w:rsidRDefault="009322A1" w:rsidP="00C007F1">
      <w:pPr>
        <w:spacing w:before="40" w:after="40" w:line="288" w:lineRule="auto"/>
        <w:ind w:firstLine="720"/>
        <w:jc w:val="both"/>
        <w:rPr>
          <w:szCs w:val="28"/>
          <w:lang w:val="nl-NL"/>
        </w:rPr>
      </w:pPr>
      <w:r w:rsidRPr="00D92F9C">
        <w:rPr>
          <w:szCs w:val="28"/>
          <w:lang w:val="nl-NL"/>
        </w:rPr>
        <w:t xml:space="preserve">- Diện tích cấp tỉnh phân bổ là </w:t>
      </w:r>
      <w:r w:rsidR="009A0F71" w:rsidRPr="00D92F9C">
        <w:rPr>
          <w:szCs w:val="28"/>
          <w:lang w:val="nl-NL"/>
        </w:rPr>
        <w:t>3,00</w:t>
      </w:r>
      <w:r w:rsidRPr="00D92F9C">
        <w:rPr>
          <w:szCs w:val="28"/>
          <w:lang w:val="nl-NL"/>
        </w:rPr>
        <w:t xml:space="preserve"> ha.</w:t>
      </w:r>
    </w:p>
    <w:p w:rsidR="00266445" w:rsidRPr="00D92F9C" w:rsidRDefault="00266445" w:rsidP="00C007F1">
      <w:pPr>
        <w:spacing w:before="40" w:after="4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w:t>
      </w:r>
      <w:r w:rsidR="00EE023C" w:rsidRPr="00D92F9C">
        <w:rPr>
          <w:szCs w:val="28"/>
          <w:lang w:val="nl-NL"/>
        </w:rPr>
        <w:t>1,64</w:t>
      </w:r>
      <w:r w:rsidRPr="00D92F9C">
        <w:rPr>
          <w:szCs w:val="28"/>
          <w:lang w:val="nl-NL"/>
        </w:rPr>
        <w:t xml:space="preserve"> ha.</w:t>
      </w:r>
    </w:p>
    <w:p w:rsidR="00266445" w:rsidRPr="00D92F9C" w:rsidRDefault="00266445" w:rsidP="00C007F1">
      <w:pPr>
        <w:spacing w:before="40" w:after="40" w:line="288" w:lineRule="auto"/>
        <w:ind w:firstLine="720"/>
        <w:jc w:val="both"/>
        <w:rPr>
          <w:szCs w:val="28"/>
          <w:lang w:val="nl-NL"/>
        </w:rPr>
      </w:pPr>
      <w:r w:rsidRPr="00D92F9C">
        <w:rPr>
          <w:szCs w:val="28"/>
          <w:lang w:val="nl-NL"/>
        </w:rPr>
        <w:t xml:space="preserve">- </w:t>
      </w:r>
      <w:r w:rsidR="00B92141" w:rsidRPr="00D92F9C">
        <w:rPr>
          <w:szCs w:val="28"/>
          <w:lang w:val="nl-NL"/>
        </w:rPr>
        <w:t>Diện tích không thay đổi mục đích sử dụng so với hiện trạng là</w:t>
      </w:r>
      <w:r w:rsidRPr="00D92F9C">
        <w:rPr>
          <w:szCs w:val="28"/>
          <w:lang w:val="nl-NL"/>
        </w:rPr>
        <w:t xml:space="preserve"> 1,64 ha.</w:t>
      </w:r>
    </w:p>
    <w:p w:rsidR="00266445" w:rsidRPr="00D92F9C" w:rsidRDefault="00266445" w:rsidP="00C007F1">
      <w:pPr>
        <w:spacing w:before="40" w:after="4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w:t>
      </w:r>
      <w:r w:rsidR="003C6E22" w:rsidRPr="00D92F9C">
        <w:rPr>
          <w:szCs w:val="28"/>
          <w:lang w:val="nl-NL"/>
        </w:rPr>
        <w:t>2,</w:t>
      </w:r>
      <w:r w:rsidR="009849C6">
        <w:rPr>
          <w:szCs w:val="28"/>
          <w:lang w:val="nl-NL"/>
        </w:rPr>
        <w:t>83</w:t>
      </w:r>
      <w:r w:rsidRPr="00D92F9C">
        <w:rPr>
          <w:szCs w:val="28"/>
          <w:lang w:val="nl-NL"/>
        </w:rPr>
        <w:t xml:space="preserve"> ha</w:t>
      </w:r>
      <w:r w:rsidR="004E63C2">
        <w:rPr>
          <w:szCs w:val="28"/>
          <w:lang w:val="nl-NL"/>
        </w:rPr>
        <w:t xml:space="preserve"> (</w:t>
      </w:r>
      <w:r w:rsidR="004E63C2" w:rsidRPr="00D92F9C">
        <w:rPr>
          <w:szCs w:val="28"/>
          <w:lang w:val="nl-NL"/>
        </w:rPr>
        <w:t>giảm so với diện tích cấp trên phân bổ là 0,</w:t>
      </w:r>
      <w:r w:rsidR="009849C6">
        <w:rPr>
          <w:szCs w:val="28"/>
          <w:lang w:val="nl-NL"/>
        </w:rPr>
        <w:t>17</w:t>
      </w:r>
      <w:r w:rsidR="004E63C2" w:rsidRPr="00D92F9C">
        <w:rPr>
          <w:szCs w:val="28"/>
          <w:lang w:val="nl-NL"/>
        </w:rPr>
        <w:t xml:space="preserve"> ha</w:t>
      </w:r>
      <w:r w:rsidR="004E63C2">
        <w:rPr>
          <w:szCs w:val="28"/>
          <w:lang w:val="nl-NL"/>
        </w:rPr>
        <w:t>)</w:t>
      </w:r>
      <w:r w:rsidRPr="00D92F9C">
        <w:rPr>
          <w:szCs w:val="28"/>
          <w:lang w:val="nl-NL"/>
        </w:rPr>
        <w:t xml:space="preserve">, </w:t>
      </w:r>
      <w:r w:rsidR="00924EEB" w:rsidRPr="00D92F9C">
        <w:rPr>
          <w:szCs w:val="28"/>
          <w:lang w:val="nl-NL"/>
        </w:rPr>
        <w:t>tăng so với năm 2015 là</w:t>
      </w:r>
      <w:r w:rsidRPr="00D92F9C">
        <w:rPr>
          <w:szCs w:val="28"/>
          <w:lang w:val="nl-NL"/>
        </w:rPr>
        <w:t xml:space="preserve"> </w:t>
      </w:r>
      <w:r w:rsidR="009849C6">
        <w:rPr>
          <w:szCs w:val="28"/>
          <w:lang w:val="nl-NL"/>
        </w:rPr>
        <w:t>1,19</w:t>
      </w:r>
      <w:r w:rsidRPr="00D92F9C">
        <w:rPr>
          <w:szCs w:val="28"/>
          <w:lang w:val="nl-NL"/>
        </w:rPr>
        <w:t xml:space="preserve"> ha</w:t>
      </w:r>
      <w:r w:rsidR="004E63C2" w:rsidRPr="004E63C2">
        <w:rPr>
          <w:szCs w:val="28"/>
          <w:lang w:val="nl-NL"/>
        </w:rPr>
        <w:t xml:space="preserve"> </w:t>
      </w:r>
      <w:r w:rsidR="004E63C2">
        <w:rPr>
          <w:szCs w:val="28"/>
          <w:lang w:val="nl-NL"/>
        </w:rPr>
        <w:t xml:space="preserve">do </w:t>
      </w:r>
      <w:r w:rsidR="004E63C2" w:rsidRPr="00D92F9C">
        <w:rPr>
          <w:szCs w:val="28"/>
          <w:lang w:val="nl-NL"/>
        </w:rPr>
        <w:t>đất trồng cây hằng năm khác chuyển sang</w:t>
      </w:r>
      <w:r w:rsidR="004E63C2">
        <w:rPr>
          <w:szCs w:val="28"/>
          <w:lang w:val="nl-NL"/>
        </w:rPr>
        <w:t>.</w:t>
      </w:r>
    </w:p>
    <w:p w:rsidR="00C652AE" w:rsidRPr="000E2065" w:rsidRDefault="00C652AE" w:rsidP="00C007F1">
      <w:pPr>
        <w:spacing w:before="40" w:after="40" w:line="288" w:lineRule="auto"/>
        <w:ind w:firstLine="720"/>
        <w:jc w:val="center"/>
        <w:rPr>
          <w:i/>
          <w:szCs w:val="28"/>
        </w:rPr>
      </w:pPr>
      <w:r w:rsidRPr="00F5180F">
        <w:rPr>
          <w:i/>
          <w:szCs w:val="28"/>
          <w:lang w:val="vi-VN"/>
        </w:rPr>
        <w:t>(</w:t>
      </w:r>
      <w:r w:rsidR="006D03D8">
        <w:rPr>
          <w:i/>
          <w:szCs w:val="28"/>
        </w:rPr>
        <w:t>Công trình dự án</w:t>
      </w:r>
      <w:r>
        <w:rPr>
          <w:i/>
          <w:szCs w:val="28"/>
        </w:rPr>
        <w:t xml:space="preserve"> đất an ninh gồm: Khu cảnh sát phòng cháy chữa cháy tại Ia Mrơnn, Nhà làm việc công an các xã và một số công trình khác...</w:t>
      </w:r>
      <w:r w:rsidRPr="00F5180F">
        <w:rPr>
          <w:i/>
          <w:szCs w:val="28"/>
          <w:lang w:val="vi-VN"/>
        </w:rPr>
        <w:t>)</w:t>
      </w:r>
    </w:p>
    <w:p w:rsidR="00266445" w:rsidRPr="00D92F9C" w:rsidRDefault="001F3454" w:rsidP="00C007F1">
      <w:pPr>
        <w:spacing w:before="40" w:after="40" w:line="288" w:lineRule="auto"/>
        <w:ind w:firstLine="720"/>
        <w:jc w:val="both"/>
        <w:rPr>
          <w:szCs w:val="28"/>
          <w:lang w:val="nl-NL"/>
        </w:rPr>
      </w:pPr>
      <w:r w:rsidRPr="00D92F9C">
        <w:rPr>
          <w:szCs w:val="28"/>
          <w:lang w:val="nl-NL"/>
        </w:rPr>
        <w:t>* Đất cụm công nghiệp</w:t>
      </w:r>
    </w:p>
    <w:p w:rsidR="009322A1" w:rsidRPr="00D92F9C" w:rsidRDefault="009322A1" w:rsidP="00C007F1">
      <w:pPr>
        <w:spacing w:before="40" w:after="40" w:line="288" w:lineRule="auto"/>
        <w:ind w:firstLine="720"/>
        <w:jc w:val="both"/>
        <w:rPr>
          <w:szCs w:val="28"/>
          <w:lang w:val="nl-NL"/>
        </w:rPr>
      </w:pPr>
      <w:r w:rsidRPr="00D92F9C">
        <w:rPr>
          <w:szCs w:val="28"/>
          <w:lang w:val="nl-NL"/>
        </w:rPr>
        <w:t xml:space="preserve">- Diện tích cấp tỉnh phân bổ là </w:t>
      </w:r>
      <w:r w:rsidR="009A0F71" w:rsidRPr="00D92F9C">
        <w:rPr>
          <w:szCs w:val="28"/>
          <w:lang w:val="nl-NL"/>
        </w:rPr>
        <w:t>65,00</w:t>
      </w:r>
      <w:r w:rsidRPr="00D92F9C">
        <w:rPr>
          <w:szCs w:val="28"/>
          <w:lang w:val="nl-NL"/>
        </w:rPr>
        <w:t xml:space="preserve"> ha.</w:t>
      </w:r>
    </w:p>
    <w:p w:rsidR="001F3454" w:rsidRPr="00D92F9C" w:rsidRDefault="001F3454" w:rsidP="00C007F1">
      <w:pPr>
        <w:spacing w:before="40" w:after="4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0,00 ha.</w:t>
      </w:r>
    </w:p>
    <w:p w:rsidR="004E63C2" w:rsidRPr="006D03D8" w:rsidRDefault="001F3454" w:rsidP="00C007F1">
      <w:pPr>
        <w:spacing w:before="40" w:after="40" w:line="288" w:lineRule="auto"/>
        <w:ind w:firstLine="720"/>
        <w:jc w:val="both"/>
        <w:rPr>
          <w:spacing w:val="-2"/>
          <w:szCs w:val="28"/>
          <w:lang w:val="nl-NL"/>
        </w:rPr>
      </w:pPr>
      <w:r w:rsidRPr="006D03D8">
        <w:rPr>
          <w:spacing w:val="-2"/>
          <w:szCs w:val="28"/>
          <w:lang w:val="nl-NL"/>
        </w:rPr>
        <w:t xml:space="preserve">- </w:t>
      </w:r>
      <w:r w:rsidR="00B92141" w:rsidRPr="006D03D8">
        <w:rPr>
          <w:spacing w:val="-2"/>
          <w:szCs w:val="28"/>
          <w:lang w:val="nl-NL"/>
        </w:rPr>
        <w:t>Diện tích đến cuối năm 2020</w:t>
      </w:r>
      <w:r w:rsidRPr="006D03D8">
        <w:rPr>
          <w:spacing w:val="-2"/>
          <w:szCs w:val="28"/>
          <w:lang w:val="nl-NL"/>
        </w:rPr>
        <w:t xml:space="preserve"> huyện xác định là </w:t>
      </w:r>
      <w:r w:rsidR="007D1313" w:rsidRPr="006D03D8">
        <w:rPr>
          <w:spacing w:val="-2"/>
          <w:szCs w:val="28"/>
          <w:lang w:val="nl-NL"/>
        </w:rPr>
        <w:t>30,00</w:t>
      </w:r>
      <w:r w:rsidRPr="006D03D8">
        <w:rPr>
          <w:spacing w:val="-2"/>
          <w:szCs w:val="28"/>
          <w:lang w:val="nl-NL"/>
        </w:rPr>
        <w:t xml:space="preserve"> ha</w:t>
      </w:r>
      <w:r w:rsidR="004E63C2" w:rsidRPr="006D03D8">
        <w:rPr>
          <w:spacing w:val="-2"/>
          <w:szCs w:val="28"/>
          <w:lang w:val="nl-NL"/>
        </w:rPr>
        <w:t xml:space="preserve"> (giảm so với diện tích cấp trên phân bổ là 35,00 ha)</w:t>
      </w:r>
      <w:r w:rsidRPr="006D03D8">
        <w:rPr>
          <w:spacing w:val="-2"/>
          <w:szCs w:val="28"/>
          <w:lang w:val="nl-NL"/>
        </w:rPr>
        <w:t xml:space="preserve">, </w:t>
      </w:r>
      <w:r w:rsidR="00924EEB" w:rsidRPr="006D03D8">
        <w:rPr>
          <w:spacing w:val="-2"/>
          <w:szCs w:val="28"/>
          <w:lang w:val="nl-NL"/>
        </w:rPr>
        <w:t>tăng so với năm 2015 là</w:t>
      </w:r>
      <w:r w:rsidRPr="006D03D8">
        <w:rPr>
          <w:spacing w:val="-2"/>
          <w:szCs w:val="28"/>
          <w:lang w:val="nl-NL"/>
        </w:rPr>
        <w:t xml:space="preserve"> </w:t>
      </w:r>
      <w:r w:rsidR="007D1313" w:rsidRPr="006D03D8">
        <w:rPr>
          <w:spacing w:val="-2"/>
          <w:szCs w:val="28"/>
          <w:lang w:val="nl-NL"/>
        </w:rPr>
        <w:t>30,00</w:t>
      </w:r>
      <w:r w:rsidRPr="006D03D8">
        <w:rPr>
          <w:spacing w:val="-2"/>
          <w:szCs w:val="28"/>
          <w:lang w:val="nl-NL"/>
        </w:rPr>
        <w:t xml:space="preserve"> ha</w:t>
      </w:r>
      <w:r w:rsidR="004E63C2" w:rsidRPr="006D03D8">
        <w:rPr>
          <w:spacing w:val="-2"/>
          <w:szCs w:val="28"/>
          <w:lang w:val="nl-NL"/>
        </w:rPr>
        <w:t xml:space="preserve"> do đất từ các mục đích khác chuyển sang 30,00 ha</w:t>
      </w:r>
      <w:r w:rsidR="00C652AE" w:rsidRPr="006D03D8">
        <w:rPr>
          <w:spacing w:val="-2"/>
          <w:szCs w:val="28"/>
          <w:lang w:val="nl-NL"/>
        </w:rPr>
        <w:t xml:space="preserve"> để làm cụm công nghiệp huyện</w:t>
      </w:r>
      <w:r w:rsidR="004E63C2" w:rsidRPr="006D03D8">
        <w:rPr>
          <w:spacing w:val="-2"/>
          <w:szCs w:val="28"/>
          <w:lang w:val="nl-NL"/>
        </w:rPr>
        <w:t>, cụ thể:</w:t>
      </w:r>
    </w:p>
    <w:p w:rsidR="00A777D2" w:rsidRDefault="004E63C2" w:rsidP="00C007F1">
      <w:pPr>
        <w:spacing w:before="40" w:after="40" w:line="288" w:lineRule="auto"/>
        <w:ind w:firstLine="720"/>
        <w:jc w:val="both"/>
        <w:rPr>
          <w:szCs w:val="28"/>
          <w:lang w:val="nl-NL"/>
        </w:rPr>
      </w:pPr>
      <w:r w:rsidRPr="00D92F9C">
        <w:rPr>
          <w:szCs w:val="28"/>
          <w:lang w:val="nl-NL"/>
        </w:rPr>
        <w:t>+ Đất lúa nước chuyển sang 2,20 ha.</w:t>
      </w:r>
      <w:r w:rsidR="00A777D2" w:rsidRPr="00A777D2">
        <w:rPr>
          <w:szCs w:val="28"/>
          <w:lang w:val="nl-NL"/>
        </w:rPr>
        <w:t xml:space="preserve"> </w:t>
      </w:r>
    </w:p>
    <w:p w:rsidR="00A777D2" w:rsidRPr="00D92F9C" w:rsidRDefault="00A777D2" w:rsidP="00C007F1">
      <w:pPr>
        <w:spacing w:before="40" w:after="40" w:line="288" w:lineRule="auto"/>
        <w:ind w:firstLine="720"/>
        <w:jc w:val="both"/>
        <w:rPr>
          <w:szCs w:val="28"/>
          <w:lang w:val="nl-NL"/>
        </w:rPr>
      </w:pPr>
      <w:r w:rsidRPr="00D92F9C">
        <w:rPr>
          <w:szCs w:val="28"/>
          <w:lang w:val="nl-NL"/>
        </w:rPr>
        <w:t>+ Đất trồng cây hằng năm khác chuyển sang: 23,80 ha</w:t>
      </w:r>
    </w:p>
    <w:p w:rsidR="00A777D2" w:rsidRPr="00D92F9C" w:rsidRDefault="00A777D2" w:rsidP="00C007F1">
      <w:pPr>
        <w:spacing w:before="40" w:after="40" w:line="288" w:lineRule="auto"/>
        <w:ind w:firstLine="720"/>
        <w:jc w:val="both"/>
        <w:rPr>
          <w:szCs w:val="28"/>
          <w:lang w:val="nl-NL"/>
        </w:rPr>
      </w:pPr>
      <w:r w:rsidRPr="00D92F9C">
        <w:rPr>
          <w:szCs w:val="28"/>
          <w:lang w:val="nl-NL"/>
        </w:rPr>
        <w:t>+ Đất trồng cây lâu năm chuyển sang: 2,00 ha</w:t>
      </w:r>
    </w:p>
    <w:p w:rsidR="00A777D2" w:rsidRDefault="00A777D2" w:rsidP="00C007F1">
      <w:pPr>
        <w:spacing w:before="40" w:after="40" w:line="288" w:lineRule="auto"/>
        <w:ind w:firstLine="720"/>
        <w:jc w:val="both"/>
        <w:rPr>
          <w:szCs w:val="28"/>
          <w:lang w:val="nl-NL"/>
        </w:rPr>
      </w:pPr>
      <w:r w:rsidRPr="00D92F9C">
        <w:rPr>
          <w:szCs w:val="28"/>
          <w:lang w:val="nl-NL"/>
        </w:rPr>
        <w:t>+ Đất nuôi trồng thủy sản chuyển sang: 2,00 ha</w:t>
      </w:r>
    </w:p>
    <w:p w:rsidR="00C007F1" w:rsidRDefault="00C007F1" w:rsidP="00C007F1">
      <w:pPr>
        <w:spacing w:before="40" w:after="40" w:line="288" w:lineRule="auto"/>
        <w:ind w:firstLine="720"/>
        <w:jc w:val="both"/>
        <w:rPr>
          <w:szCs w:val="28"/>
          <w:lang w:val="nl-NL"/>
        </w:rPr>
      </w:pPr>
    </w:p>
    <w:p w:rsidR="00266445" w:rsidRPr="00D92F9C" w:rsidRDefault="00013644" w:rsidP="00C007F1">
      <w:pPr>
        <w:spacing w:before="40" w:after="40" w:line="288" w:lineRule="auto"/>
        <w:ind w:firstLine="720"/>
        <w:jc w:val="both"/>
        <w:rPr>
          <w:szCs w:val="28"/>
          <w:lang w:val="nl-NL"/>
        </w:rPr>
      </w:pPr>
      <w:r w:rsidRPr="00D92F9C">
        <w:rPr>
          <w:szCs w:val="28"/>
          <w:lang w:val="nl-NL"/>
        </w:rPr>
        <w:t>* Đất thương mại, dịch vụ</w:t>
      </w:r>
    </w:p>
    <w:p w:rsidR="009322A1" w:rsidRPr="00D92F9C" w:rsidRDefault="009322A1" w:rsidP="00C007F1">
      <w:pPr>
        <w:spacing w:before="40" w:after="40" w:line="288" w:lineRule="auto"/>
        <w:ind w:firstLine="720"/>
        <w:jc w:val="both"/>
        <w:rPr>
          <w:szCs w:val="28"/>
          <w:lang w:val="nl-NL"/>
        </w:rPr>
      </w:pPr>
      <w:r w:rsidRPr="00D92F9C">
        <w:rPr>
          <w:szCs w:val="28"/>
          <w:lang w:val="nl-NL"/>
        </w:rPr>
        <w:t xml:space="preserve">- Diện tích cấp tỉnh phân bổ là </w:t>
      </w:r>
      <w:r w:rsidR="009A0F71" w:rsidRPr="00D92F9C">
        <w:rPr>
          <w:szCs w:val="28"/>
          <w:lang w:val="nl-NL"/>
        </w:rPr>
        <w:t>14,00</w:t>
      </w:r>
      <w:r w:rsidRPr="00D92F9C">
        <w:rPr>
          <w:szCs w:val="28"/>
          <w:lang w:val="nl-NL"/>
        </w:rPr>
        <w:t xml:space="preserve"> ha.</w:t>
      </w:r>
    </w:p>
    <w:p w:rsidR="00013644" w:rsidRPr="00D92F9C" w:rsidRDefault="00013644" w:rsidP="00C007F1">
      <w:pPr>
        <w:spacing w:before="40" w:after="4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0,00 ha.</w:t>
      </w:r>
    </w:p>
    <w:p w:rsidR="00A777D2" w:rsidRPr="00D92F9C" w:rsidRDefault="00013644" w:rsidP="00C007F1">
      <w:pPr>
        <w:spacing w:before="40" w:after="4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w:t>
      </w:r>
      <w:r w:rsidR="00A61B1E" w:rsidRPr="00D92F9C">
        <w:rPr>
          <w:szCs w:val="28"/>
          <w:lang w:val="nl-NL"/>
        </w:rPr>
        <w:t>8</w:t>
      </w:r>
      <w:r w:rsidR="00A777D2">
        <w:rPr>
          <w:szCs w:val="28"/>
          <w:lang w:val="nl-NL"/>
        </w:rPr>
        <w:t>3</w:t>
      </w:r>
      <w:r w:rsidR="007D1313" w:rsidRPr="00D92F9C">
        <w:rPr>
          <w:szCs w:val="28"/>
          <w:lang w:val="nl-NL"/>
        </w:rPr>
        <w:t>,</w:t>
      </w:r>
      <w:r w:rsidR="00A777D2">
        <w:rPr>
          <w:szCs w:val="28"/>
          <w:lang w:val="nl-NL"/>
        </w:rPr>
        <w:t>9</w:t>
      </w:r>
      <w:r w:rsidR="007D1313" w:rsidRPr="00D92F9C">
        <w:rPr>
          <w:szCs w:val="28"/>
          <w:lang w:val="nl-NL"/>
        </w:rPr>
        <w:t>8</w:t>
      </w:r>
      <w:r w:rsidRPr="00D92F9C">
        <w:rPr>
          <w:szCs w:val="28"/>
          <w:lang w:val="nl-NL"/>
        </w:rPr>
        <w:t xml:space="preserve"> ha</w:t>
      </w:r>
      <w:r w:rsidR="00A777D2">
        <w:rPr>
          <w:szCs w:val="28"/>
          <w:lang w:val="nl-NL"/>
        </w:rPr>
        <w:t xml:space="preserve"> (</w:t>
      </w:r>
      <w:r w:rsidR="00A777D2" w:rsidRPr="00D92F9C">
        <w:rPr>
          <w:szCs w:val="28"/>
          <w:lang w:val="nl-NL"/>
        </w:rPr>
        <w:t>tăng so với diện tích cấp trên phân bổ là 6</w:t>
      </w:r>
      <w:r w:rsidR="00A777D2">
        <w:rPr>
          <w:szCs w:val="28"/>
          <w:lang w:val="nl-NL"/>
        </w:rPr>
        <w:t>9</w:t>
      </w:r>
      <w:r w:rsidR="00A777D2" w:rsidRPr="00D92F9C">
        <w:rPr>
          <w:szCs w:val="28"/>
          <w:lang w:val="nl-NL"/>
        </w:rPr>
        <w:t>,</w:t>
      </w:r>
      <w:r w:rsidR="00A777D2">
        <w:rPr>
          <w:szCs w:val="28"/>
          <w:lang w:val="nl-NL"/>
        </w:rPr>
        <w:t>9</w:t>
      </w:r>
      <w:r w:rsidR="00A777D2" w:rsidRPr="00D92F9C">
        <w:rPr>
          <w:szCs w:val="28"/>
          <w:lang w:val="nl-NL"/>
        </w:rPr>
        <w:t>8 ha</w:t>
      </w:r>
      <w:r w:rsidR="00A777D2">
        <w:rPr>
          <w:szCs w:val="28"/>
          <w:lang w:val="nl-NL"/>
        </w:rPr>
        <w:t>)</w:t>
      </w:r>
      <w:r w:rsidRPr="00D92F9C">
        <w:rPr>
          <w:szCs w:val="28"/>
          <w:lang w:val="nl-NL"/>
        </w:rPr>
        <w:t xml:space="preserve">, </w:t>
      </w:r>
      <w:r w:rsidR="00924EEB" w:rsidRPr="00D92F9C">
        <w:rPr>
          <w:szCs w:val="28"/>
          <w:lang w:val="nl-NL"/>
        </w:rPr>
        <w:t>tăng so với năm 2015 là</w:t>
      </w:r>
      <w:r w:rsidRPr="00D92F9C">
        <w:rPr>
          <w:szCs w:val="28"/>
          <w:lang w:val="nl-NL"/>
        </w:rPr>
        <w:t xml:space="preserve"> </w:t>
      </w:r>
      <w:r w:rsidR="00A61B1E" w:rsidRPr="00D92F9C">
        <w:rPr>
          <w:szCs w:val="28"/>
          <w:lang w:val="nl-NL"/>
        </w:rPr>
        <w:t>8</w:t>
      </w:r>
      <w:r w:rsidR="00A777D2">
        <w:rPr>
          <w:szCs w:val="28"/>
          <w:lang w:val="nl-NL"/>
        </w:rPr>
        <w:t>3</w:t>
      </w:r>
      <w:r w:rsidR="007D1313" w:rsidRPr="00D92F9C">
        <w:rPr>
          <w:szCs w:val="28"/>
          <w:lang w:val="nl-NL"/>
        </w:rPr>
        <w:t>,</w:t>
      </w:r>
      <w:r w:rsidR="00A777D2">
        <w:rPr>
          <w:szCs w:val="28"/>
          <w:lang w:val="nl-NL"/>
        </w:rPr>
        <w:t>9</w:t>
      </w:r>
      <w:r w:rsidR="007D1313" w:rsidRPr="00D92F9C">
        <w:rPr>
          <w:szCs w:val="28"/>
          <w:lang w:val="nl-NL"/>
        </w:rPr>
        <w:t>8</w:t>
      </w:r>
      <w:r w:rsidRPr="00D92F9C">
        <w:rPr>
          <w:szCs w:val="28"/>
          <w:lang w:val="nl-NL"/>
        </w:rPr>
        <w:t xml:space="preserve"> ha</w:t>
      </w:r>
      <w:r w:rsidR="00A777D2">
        <w:rPr>
          <w:szCs w:val="28"/>
          <w:lang w:val="nl-NL"/>
        </w:rPr>
        <w:t xml:space="preserve"> do</w:t>
      </w:r>
      <w:r w:rsidR="00A777D2" w:rsidRPr="00A777D2">
        <w:rPr>
          <w:szCs w:val="28"/>
          <w:lang w:val="nl-NL"/>
        </w:rPr>
        <w:t xml:space="preserve"> </w:t>
      </w:r>
      <w:r w:rsidR="00A777D2" w:rsidRPr="00D92F9C">
        <w:rPr>
          <w:szCs w:val="28"/>
          <w:lang w:val="nl-NL"/>
        </w:rPr>
        <w:t>đất từ các mục đích khác chuyển sang 8</w:t>
      </w:r>
      <w:r w:rsidR="00A777D2">
        <w:rPr>
          <w:szCs w:val="28"/>
          <w:lang w:val="nl-NL"/>
        </w:rPr>
        <w:t>3</w:t>
      </w:r>
      <w:r w:rsidR="00A777D2" w:rsidRPr="00D92F9C">
        <w:rPr>
          <w:szCs w:val="28"/>
          <w:lang w:val="nl-NL"/>
        </w:rPr>
        <w:t>,</w:t>
      </w:r>
      <w:r w:rsidR="00A777D2">
        <w:rPr>
          <w:szCs w:val="28"/>
          <w:lang w:val="nl-NL"/>
        </w:rPr>
        <w:t>9</w:t>
      </w:r>
      <w:r w:rsidR="00A777D2" w:rsidRPr="00D92F9C">
        <w:rPr>
          <w:szCs w:val="28"/>
          <w:lang w:val="nl-NL"/>
        </w:rPr>
        <w:t>8 ha, cụ thể:</w:t>
      </w:r>
    </w:p>
    <w:p w:rsidR="00A777D2" w:rsidRPr="00D92F9C" w:rsidRDefault="00A777D2" w:rsidP="00C007F1">
      <w:pPr>
        <w:spacing w:before="40" w:after="40" w:line="288" w:lineRule="auto"/>
        <w:ind w:firstLine="720"/>
        <w:jc w:val="both"/>
        <w:rPr>
          <w:szCs w:val="28"/>
          <w:lang w:val="nl-NL"/>
        </w:rPr>
      </w:pPr>
      <w:r w:rsidRPr="00D92F9C">
        <w:rPr>
          <w:szCs w:val="28"/>
          <w:lang w:val="nl-NL"/>
        </w:rPr>
        <w:t>+ Đất trồng cây hằng năm khác chuyển sang: 8,32 ha</w:t>
      </w:r>
    </w:p>
    <w:p w:rsidR="00A777D2" w:rsidRPr="00D92F9C" w:rsidRDefault="00A777D2" w:rsidP="00C007F1">
      <w:pPr>
        <w:spacing w:before="40" w:after="40" w:line="288" w:lineRule="auto"/>
        <w:ind w:firstLine="720"/>
        <w:jc w:val="both"/>
        <w:rPr>
          <w:szCs w:val="28"/>
          <w:lang w:val="nl-NL"/>
        </w:rPr>
      </w:pPr>
      <w:r w:rsidRPr="00D92F9C">
        <w:rPr>
          <w:szCs w:val="28"/>
          <w:lang w:val="nl-NL"/>
        </w:rPr>
        <w:t>+ Đất trồng lúa còn lại chuyển sang: 2,86 ha</w:t>
      </w:r>
    </w:p>
    <w:p w:rsidR="00A777D2" w:rsidRPr="00D92F9C" w:rsidRDefault="00A777D2" w:rsidP="00C007F1">
      <w:pPr>
        <w:spacing w:before="40" w:after="40" w:line="288" w:lineRule="auto"/>
        <w:ind w:firstLine="720"/>
        <w:jc w:val="both"/>
        <w:rPr>
          <w:szCs w:val="28"/>
          <w:lang w:val="nl-NL"/>
        </w:rPr>
      </w:pPr>
      <w:r w:rsidRPr="00D92F9C">
        <w:rPr>
          <w:szCs w:val="28"/>
          <w:lang w:val="nl-NL"/>
        </w:rPr>
        <w:t>+ Đất rừng sản xuất chuyển sang: 48,00 ha</w:t>
      </w:r>
    </w:p>
    <w:p w:rsidR="00A777D2" w:rsidRPr="00D92F9C" w:rsidRDefault="00A777D2" w:rsidP="00C007F1">
      <w:pPr>
        <w:spacing w:before="40" w:after="40" w:line="288" w:lineRule="auto"/>
        <w:ind w:firstLine="720"/>
        <w:jc w:val="both"/>
        <w:rPr>
          <w:szCs w:val="28"/>
          <w:lang w:val="nl-NL"/>
        </w:rPr>
      </w:pPr>
      <w:r w:rsidRPr="00D92F9C">
        <w:rPr>
          <w:szCs w:val="28"/>
          <w:lang w:val="nl-NL"/>
        </w:rPr>
        <w:t xml:space="preserve">+ Đất </w:t>
      </w:r>
      <w:r>
        <w:rPr>
          <w:szCs w:val="28"/>
          <w:lang w:val="nl-NL"/>
        </w:rPr>
        <w:t>ở nông thôn</w:t>
      </w:r>
      <w:r w:rsidRPr="00D92F9C">
        <w:rPr>
          <w:szCs w:val="28"/>
          <w:lang w:val="nl-NL"/>
        </w:rPr>
        <w:t xml:space="preserve"> chuyển sang: </w:t>
      </w:r>
      <w:r>
        <w:rPr>
          <w:szCs w:val="28"/>
          <w:lang w:val="nl-NL"/>
        </w:rPr>
        <w:t>1,80</w:t>
      </w:r>
      <w:r w:rsidRPr="00D92F9C">
        <w:rPr>
          <w:szCs w:val="28"/>
          <w:lang w:val="nl-NL"/>
        </w:rPr>
        <w:t xml:space="preserve"> ha</w:t>
      </w:r>
    </w:p>
    <w:p w:rsidR="00A777D2" w:rsidRPr="00D92F9C" w:rsidRDefault="00A777D2" w:rsidP="00C007F1">
      <w:pPr>
        <w:spacing w:before="40" w:after="40" w:line="288" w:lineRule="auto"/>
        <w:ind w:firstLine="720"/>
        <w:jc w:val="both"/>
        <w:rPr>
          <w:szCs w:val="28"/>
          <w:lang w:val="nl-NL"/>
        </w:rPr>
      </w:pPr>
      <w:r w:rsidRPr="00D92F9C">
        <w:rPr>
          <w:szCs w:val="28"/>
          <w:lang w:val="nl-NL"/>
        </w:rPr>
        <w:t>+ Đất sông ngòi kênh rạch suối chuyển sang: 23,00 ha</w:t>
      </w:r>
    </w:p>
    <w:p w:rsidR="00C652AE" w:rsidRPr="000E2065" w:rsidRDefault="00C652AE" w:rsidP="00C007F1">
      <w:pPr>
        <w:spacing w:before="40" w:after="40" w:line="288" w:lineRule="auto"/>
        <w:ind w:firstLine="720"/>
        <w:jc w:val="center"/>
        <w:rPr>
          <w:i/>
          <w:szCs w:val="28"/>
        </w:rPr>
      </w:pPr>
      <w:r w:rsidRPr="00F5180F">
        <w:rPr>
          <w:i/>
          <w:szCs w:val="28"/>
          <w:lang w:val="vi-VN"/>
        </w:rPr>
        <w:t>(</w:t>
      </w:r>
      <w:r w:rsidR="006D03D8">
        <w:rPr>
          <w:i/>
          <w:szCs w:val="28"/>
        </w:rPr>
        <w:t>Công trình dự án</w:t>
      </w:r>
      <w:r>
        <w:rPr>
          <w:i/>
          <w:szCs w:val="28"/>
        </w:rPr>
        <w:t xml:space="preserve"> đất thương mại dịch vụ gồm: </w:t>
      </w:r>
      <w:r w:rsidR="0075773C">
        <w:rPr>
          <w:i/>
          <w:szCs w:val="28"/>
        </w:rPr>
        <w:t>Khu du lịch thác Voi, Khu du lịch làng BLôm tại Kim Tân</w:t>
      </w:r>
      <w:r>
        <w:rPr>
          <w:i/>
          <w:szCs w:val="28"/>
        </w:rPr>
        <w:t xml:space="preserve"> và một số công trình khác...</w:t>
      </w:r>
      <w:r w:rsidRPr="00F5180F">
        <w:rPr>
          <w:i/>
          <w:szCs w:val="28"/>
          <w:lang w:val="vi-VN"/>
        </w:rPr>
        <w:t>)</w:t>
      </w:r>
    </w:p>
    <w:p w:rsidR="00266445" w:rsidRPr="00D92F9C" w:rsidRDefault="00840BE4" w:rsidP="00C007F1">
      <w:pPr>
        <w:spacing w:before="40" w:after="40" w:line="288" w:lineRule="auto"/>
        <w:ind w:firstLine="720"/>
        <w:jc w:val="both"/>
        <w:rPr>
          <w:szCs w:val="28"/>
          <w:lang w:val="nl-NL"/>
        </w:rPr>
      </w:pPr>
      <w:r w:rsidRPr="00D92F9C">
        <w:rPr>
          <w:szCs w:val="28"/>
          <w:lang w:val="nl-NL"/>
        </w:rPr>
        <w:t>* Đất cơ sở sản xuất phi nông nghiệp</w:t>
      </w:r>
    </w:p>
    <w:p w:rsidR="009322A1" w:rsidRPr="00D92F9C" w:rsidRDefault="009322A1" w:rsidP="00C007F1">
      <w:pPr>
        <w:spacing w:before="40" w:after="40" w:line="288" w:lineRule="auto"/>
        <w:ind w:firstLine="720"/>
        <w:jc w:val="both"/>
        <w:rPr>
          <w:szCs w:val="28"/>
          <w:lang w:val="nl-NL"/>
        </w:rPr>
      </w:pPr>
      <w:r w:rsidRPr="00D92F9C">
        <w:rPr>
          <w:szCs w:val="28"/>
          <w:lang w:val="nl-NL"/>
        </w:rPr>
        <w:t xml:space="preserve">- Diện tích cấp tỉnh phân bổ là </w:t>
      </w:r>
      <w:r w:rsidR="009A0F71" w:rsidRPr="00D92F9C">
        <w:rPr>
          <w:szCs w:val="28"/>
          <w:lang w:val="nl-NL"/>
        </w:rPr>
        <w:t>41,00</w:t>
      </w:r>
      <w:r w:rsidRPr="00D92F9C">
        <w:rPr>
          <w:szCs w:val="28"/>
          <w:lang w:val="nl-NL"/>
        </w:rPr>
        <w:t xml:space="preserve"> ha.</w:t>
      </w:r>
    </w:p>
    <w:p w:rsidR="00840BE4" w:rsidRPr="00D92F9C" w:rsidRDefault="00840BE4" w:rsidP="00C007F1">
      <w:pPr>
        <w:spacing w:before="40" w:after="4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w:t>
      </w:r>
      <w:r w:rsidR="00A777D2">
        <w:rPr>
          <w:szCs w:val="28"/>
          <w:lang w:val="nl-NL"/>
        </w:rPr>
        <w:t>67,72</w:t>
      </w:r>
      <w:r w:rsidRPr="00D92F9C">
        <w:rPr>
          <w:szCs w:val="28"/>
          <w:lang w:val="nl-NL"/>
        </w:rPr>
        <w:t xml:space="preserve"> ha.</w:t>
      </w:r>
    </w:p>
    <w:p w:rsidR="00840BE4" w:rsidRPr="00D92F9C" w:rsidRDefault="00840BE4" w:rsidP="00C007F1">
      <w:pPr>
        <w:spacing w:before="40" w:after="40" w:line="288" w:lineRule="auto"/>
        <w:ind w:firstLine="720"/>
        <w:jc w:val="both"/>
        <w:rPr>
          <w:szCs w:val="28"/>
          <w:lang w:val="nl-NL"/>
        </w:rPr>
      </w:pPr>
      <w:r w:rsidRPr="00D92F9C">
        <w:rPr>
          <w:szCs w:val="28"/>
          <w:lang w:val="nl-NL"/>
        </w:rPr>
        <w:t xml:space="preserve">- </w:t>
      </w:r>
      <w:r w:rsidR="00B92141" w:rsidRPr="00D92F9C">
        <w:rPr>
          <w:szCs w:val="28"/>
          <w:lang w:val="nl-NL"/>
        </w:rPr>
        <w:t>Diện tích không thay đổi mục đích sử dụng so với hiện trạng là</w:t>
      </w:r>
      <w:r w:rsidRPr="00D92F9C">
        <w:rPr>
          <w:szCs w:val="28"/>
          <w:lang w:val="nl-NL"/>
        </w:rPr>
        <w:t xml:space="preserve"> </w:t>
      </w:r>
      <w:r w:rsidR="00A777D2">
        <w:rPr>
          <w:szCs w:val="28"/>
          <w:lang w:val="nl-NL"/>
        </w:rPr>
        <w:t xml:space="preserve">67,55 </w:t>
      </w:r>
      <w:r w:rsidRPr="00D92F9C">
        <w:rPr>
          <w:szCs w:val="28"/>
          <w:lang w:val="nl-NL"/>
        </w:rPr>
        <w:t xml:space="preserve">ha </w:t>
      </w:r>
    </w:p>
    <w:p w:rsidR="00DB36CD" w:rsidRDefault="00840BE4" w:rsidP="00C007F1">
      <w:pPr>
        <w:spacing w:before="40" w:after="4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w:t>
      </w:r>
      <w:r w:rsidR="00A777D2">
        <w:rPr>
          <w:szCs w:val="28"/>
          <w:lang w:val="nl-NL"/>
        </w:rPr>
        <w:t>68,71</w:t>
      </w:r>
      <w:r w:rsidRPr="00D92F9C">
        <w:rPr>
          <w:szCs w:val="28"/>
          <w:lang w:val="nl-NL"/>
        </w:rPr>
        <w:t xml:space="preserve"> ha</w:t>
      </w:r>
      <w:r w:rsidR="00A777D2">
        <w:rPr>
          <w:szCs w:val="28"/>
          <w:lang w:val="nl-NL"/>
        </w:rPr>
        <w:t xml:space="preserve"> (</w:t>
      </w:r>
      <w:r w:rsidR="00A777D2" w:rsidRPr="00D92F9C">
        <w:rPr>
          <w:szCs w:val="28"/>
          <w:lang w:val="nl-NL"/>
        </w:rPr>
        <w:t xml:space="preserve">tăng so với diện tích cấp trên phân bổ là </w:t>
      </w:r>
      <w:r w:rsidR="00A777D2">
        <w:rPr>
          <w:szCs w:val="28"/>
          <w:lang w:val="nl-NL"/>
        </w:rPr>
        <w:t>27,71</w:t>
      </w:r>
      <w:r w:rsidR="00A777D2" w:rsidRPr="00D92F9C">
        <w:rPr>
          <w:szCs w:val="28"/>
          <w:lang w:val="nl-NL"/>
        </w:rPr>
        <w:t xml:space="preserve"> ha</w:t>
      </w:r>
      <w:r w:rsidR="00A777D2">
        <w:rPr>
          <w:szCs w:val="28"/>
          <w:lang w:val="nl-NL"/>
        </w:rPr>
        <w:t>)</w:t>
      </w:r>
      <w:r w:rsidRPr="00D92F9C">
        <w:rPr>
          <w:szCs w:val="28"/>
          <w:lang w:val="nl-NL"/>
        </w:rPr>
        <w:t xml:space="preserve">, </w:t>
      </w:r>
      <w:r w:rsidR="00924EEB" w:rsidRPr="00D92F9C">
        <w:rPr>
          <w:szCs w:val="28"/>
          <w:lang w:val="nl-NL"/>
        </w:rPr>
        <w:t>tăng so với năm 2015 là</w:t>
      </w:r>
      <w:r w:rsidRPr="00D92F9C">
        <w:rPr>
          <w:szCs w:val="28"/>
          <w:lang w:val="nl-NL"/>
        </w:rPr>
        <w:t xml:space="preserve"> </w:t>
      </w:r>
      <w:r w:rsidR="00A777D2">
        <w:rPr>
          <w:szCs w:val="28"/>
          <w:lang w:val="nl-NL"/>
        </w:rPr>
        <w:t>0,99</w:t>
      </w:r>
      <w:r w:rsidRPr="00D92F9C">
        <w:rPr>
          <w:szCs w:val="28"/>
          <w:lang w:val="nl-NL"/>
        </w:rPr>
        <w:t xml:space="preserve"> ha</w:t>
      </w:r>
      <w:r w:rsidR="00A777D2">
        <w:rPr>
          <w:szCs w:val="28"/>
          <w:lang w:val="nl-NL"/>
        </w:rPr>
        <w:t xml:space="preserve"> do</w:t>
      </w:r>
      <w:r w:rsidR="00DB36CD">
        <w:rPr>
          <w:szCs w:val="28"/>
          <w:lang w:val="nl-NL"/>
        </w:rPr>
        <w:t>:</w:t>
      </w:r>
    </w:p>
    <w:p w:rsidR="00DB36CD" w:rsidRDefault="00DB36CD" w:rsidP="00C007F1">
      <w:pPr>
        <w:spacing w:before="40" w:after="40" w:line="288" w:lineRule="auto"/>
        <w:ind w:firstLine="720"/>
        <w:jc w:val="both"/>
        <w:rPr>
          <w:szCs w:val="28"/>
          <w:lang w:val="nl-NL"/>
        </w:rPr>
      </w:pPr>
      <w:r>
        <w:rPr>
          <w:szCs w:val="28"/>
          <w:lang w:val="nl-NL"/>
        </w:rPr>
        <w:t>+ Chu chuyển tăng: 1,16 ha do</w:t>
      </w:r>
      <w:r w:rsidR="00A777D2">
        <w:rPr>
          <w:szCs w:val="28"/>
          <w:lang w:val="nl-NL"/>
        </w:rPr>
        <w:t xml:space="preserve"> </w:t>
      </w:r>
      <w:r w:rsidR="00A777D2" w:rsidRPr="00D92F9C">
        <w:rPr>
          <w:szCs w:val="28"/>
          <w:lang w:val="nl-NL"/>
        </w:rPr>
        <w:t>đất từ các mục đích khác chuyển sang</w:t>
      </w:r>
      <w:r>
        <w:rPr>
          <w:szCs w:val="28"/>
          <w:lang w:val="nl-NL"/>
        </w:rPr>
        <w:t xml:space="preserve"> để thực hiện công trình dự án,</w:t>
      </w:r>
      <w:r w:rsidR="00A777D2" w:rsidRPr="00D92F9C">
        <w:rPr>
          <w:szCs w:val="28"/>
          <w:lang w:val="nl-NL"/>
        </w:rPr>
        <w:t xml:space="preserve"> cụ thể:</w:t>
      </w:r>
      <w:r>
        <w:rPr>
          <w:szCs w:val="28"/>
          <w:lang w:val="nl-NL"/>
        </w:rPr>
        <w:t xml:space="preserve"> đ</w:t>
      </w:r>
      <w:r w:rsidR="00A777D2" w:rsidRPr="00D92F9C">
        <w:rPr>
          <w:szCs w:val="28"/>
          <w:lang w:val="nl-NL"/>
        </w:rPr>
        <w:t xml:space="preserve">ất trồng cây hằng năm khác chuyển sang: </w:t>
      </w:r>
      <w:r w:rsidR="00A777D2">
        <w:rPr>
          <w:szCs w:val="28"/>
          <w:lang w:val="nl-NL"/>
        </w:rPr>
        <w:t>0,16</w:t>
      </w:r>
      <w:r w:rsidR="00A777D2" w:rsidRPr="00D92F9C">
        <w:rPr>
          <w:szCs w:val="28"/>
          <w:lang w:val="nl-NL"/>
        </w:rPr>
        <w:t xml:space="preserve"> ha</w:t>
      </w:r>
      <w:r>
        <w:rPr>
          <w:szCs w:val="28"/>
          <w:lang w:val="nl-NL"/>
        </w:rPr>
        <w:t>, đ</w:t>
      </w:r>
      <w:r w:rsidR="00A777D2" w:rsidRPr="00D92F9C">
        <w:rPr>
          <w:szCs w:val="28"/>
          <w:lang w:val="nl-NL"/>
        </w:rPr>
        <w:t>ất trồng lúa còn lại chuyển sang: 0,50 ha</w:t>
      </w:r>
      <w:r>
        <w:rPr>
          <w:szCs w:val="28"/>
          <w:lang w:val="nl-NL"/>
        </w:rPr>
        <w:t>, đ</w:t>
      </w:r>
      <w:r w:rsidR="00A777D2" w:rsidRPr="00D92F9C">
        <w:rPr>
          <w:szCs w:val="28"/>
          <w:lang w:val="nl-NL"/>
        </w:rPr>
        <w:t>ất trồng cây lâu năm chuyển sang: 0,50 ha</w:t>
      </w:r>
    </w:p>
    <w:p w:rsidR="00DB36CD" w:rsidRPr="00DB36CD" w:rsidRDefault="00DB36CD" w:rsidP="00C007F1">
      <w:pPr>
        <w:spacing w:before="40" w:after="40" w:line="288" w:lineRule="auto"/>
        <w:ind w:firstLine="720"/>
        <w:jc w:val="both"/>
        <w:rPr>
          <w:szCs w:val="28"/>
          <w:lang w:val="nl-NL"/>
        </w:rPr>
      </w:pPr>
      <w:r>
        <w:rPr>
          <w:szCs w:val="28"/>
          <w:lang w:val="nl-NL"/>
        </w:rPr>
        <w:t xml:space="preserve">+ Chu chuyển giảm: 0,17 ha </w:t>
      </w:r>
      <w:r w:rsidRPr="00D92F9C">
        <w:rPr>
          <w:szCs w:val="28"/>
          <w:lang w:val="nl-NL"/>
        </w:rPr>
        <w:t>do chuyển sang đất khác</w:t>
      </w:r>
      <w:r>
        <w:rPr>
          <w:szCs w:val="28"/>
          <w:lang w:val="nl-NL"/>
        </w:rPr>
        <w:t xml:space="preserve">: </w:t>
      </w:r>
      <w:r w:rsidRPr="00D92F9C">
        <w:rPr>
          <w:szCs w:val="28"/>
          <w:lang w:val="nl-NL"/>
        </w:rPr>
        <w:t>chuyển sang đất ở nông thôn 0,04 ha; đất trụ sở cơ quan 0,11 ha; đất sinh hoạt cộng đồng 0,02 ha.</w:t>
      </w:r>
      <w:r w:rsidRPr="00F5180F">
        <w:rPr>
          <w:i/>
          <w:szCs w:val="28"/>
          <w:lang w:val="vi-VN"/>
        </w:rPr>
        <w:t xml:space="preserve"> </w:t>
      </w:r>
    </w:p>
    <w:p w:rsidR="0075773C" w:rsidRPr="000E2065" w:rsidRDefault="0075773C" w:rsidP="00C007F1">
      <w:pPr>
        <w:spacing w:before="40" w:after="40" w:line="288" w:lineRule="auto"/>
        <w:ind w:firstLine="720"/>
        <w:jc w:val="center"/>
        <w:rPr>
          <w:i/>
          <w:szCs w:val="28"/>
        </w:rPr>
      </w:pPr>
      <w:r w:rsidRPr="00F5180F">
        <w:rPr>
          <w:i/>
          <w:szCs w:val="28"/>
          <w:lang w:val="vi-VN"/>
        </w:rPr>
        <w:t>(</w:t>
      </w:r>
      <w:r w:rsidR="006D03D8">
        <w:rPr>
          <w:i/>
          <w:szCs w:val="28"/>
        </w:rPr>
        <w:t>Công trình dự án</w:t>
      </w:r>
      <w:r>
        <w:rPr>
          <w:i/>
          <w:szCs w:val="28"/>
        </w:rPr>
        <w:t xml:space="preserve"> đất </w:t>
      </w:r>
      <w:r w:rsidRPr="0075773C">
        <w:rPr>
          <w:i/>
          <w:szCs w:val="28"/>
        </w:rPr>
        <w:t>cơ sở sản xuất phi nông nghiệp</w:t>
      </w:r>
      <w:r>
        <w:rPr>
          <w:i/>
          <w:szCs w:val="28"/>
        </w:rPr>
        <w:t xml:space="preserve"> gồm: hợp tác xã tại Chư Răng, nhà máy sản xuất gạch tại Ia Broăi và một số công trình khác...</w:t>
      </w:r>
      <w:r w:rsidRPr="00F5180F">
        <w:rPr>
          <w:i/>
          <w:szCs w:val="28"/>
          <w:lang w:val="vi-VN"/>
        </w:rPr>
        <w:t>)</w:t>
      </w:r>
    </w:p>
    <w:p w:rsidR="00266445" w:rsidRPr="00D92F9C" w:rsidRDefault="001401E6" w:rsidP="00C007F1">
      <w:pPr>
        <w:spacing w:before="40" w:after="40" w:line="288" w:lineRule="auto"/>
        <w:ind w:firstLine="720"/>
        <w:jc w:val="both"/>
        <w:rPr>
          <w:szCs w:val="28"/>
          <w:lang w:val="nl-NL"/>
        </w:rPr>
      </w:pPr>
      <w:r w:rsidRPr="00D92F9C">
        <w:rPr>
          <w:szCs w:val="28"/>
          <w:lang w:val="nl-NL"/>
        </w:rPr>
        <w:t>* Đất sử dụng cho hoạt động khoáng sản</w:t>
      </w:r>
    </w:p>
    <w:p w:rsidR="009322A1" w:rsidRPr="00D92F9C" w:rsidRDefault="009322A1" w:rsidP="00C007F1">
      <w:pPr>
        <w:spacing w:before="40" w:after="40" w:line="288" w:lineRule="auto"/>
        <w:ind w:firstLine="720"/>
        <w:jc w:val="both"/>
        <w:rPr>
          <w:szCs w:val="28"/>
          <w:lang w:val="nl-NL"/>
        </w:rPr>
      </w:pPr>
      <w:r w:rsidRPr="00D92F9C">
        <w:rPr>
          <w:szCs w:val="28"/>
          <w:lang w:val="nl-NL"/>
        </w:rPr>
        <w:t xml:space="preserve">- Diện tích cấp tỉnh phân bổ là </w:t>
      </w:r>
      <w:r w:rsidR="009A0F71" w:rsidRPr="00D92F9C">
        <w:rPr>
          <w:szCs w:val="28"/>
          <w:lang w:val="nl-NL"/>
        </w:rPr>
        <w:t>107,00</w:t>
      </w:r>
      <w:r w:rsidRPr="00D92F9C">
        <w:rPr>
          <w:szCs w:val="28"/>
          <w:lang w:val="nl-NL"/>
        </w:rPr>
        <w:t xml:space="preserve"> ha.</w:t>
      </w:r>
    </w:p>
    <w:p w:rsidR="001401E6" w:rsidRPr="00D92F9C" w:rsidRDefault="001401E6" w:rsidP="00C007F1">
      <w:pPr>
        <w:spacing w:before="40" w:after="4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w:t>
      </w:r>
      <w:r w:rsidR="00A777D2">
        <w:rPr>
          <w:szCs w:val="28"/>
          <w:lang w:val="nl-NL"/>
        </w:rPr>
        <w:t>34,63</w:t>
      </w:r>
      <w:r w:rsidRPr="00D92F9C">
        <w:rPr>
          <w:szCs w:val="28"/>
          <w:lang w:val="nl-NL"/>
        </w:rPr>
        <w:t xml:space="preserve"> ha.</w:t>
      </w:r>
    </w:p>
    <w:p w:rsidR="00A777D2" w:rsidRDefault="00A777D2" w:rsidP="00C007F1">
      <w:pPr>
        <w:spacing w:before="40" w:after="40" w:line="288" w:lineRule="auto"/>
        <w:ind w:firstLine="720"/>
        <w:jc w:val="both"/>
        <w:rPr>
          <w:szCs w:val="28"/>
          <w:lang w:val="nl-NL"/>
        </w:rPr>
      </w:pPr>
      <w:r w:rsidRPr="00D92F9C">
        <w:rPr>
          <w:szCs w:val="28"/>
          <w:lang w:val="nl-NL"/>
        </w:rPr>
        <w:t xml:space="preserve">- Diện tích không thay đổi mục đích sử dụng so với hiện trạng là </w:t>
      </w:r>
      <w:r>
        <w:rPr>
          <w:szCs w:val="28"/>
          <w:lang w:val="nl-NL"/>
        </w:rPr>
        <w:t>34,63 ha</w:t>
      </w:r>
    </w:p>
    <w:p w:rsidR="00FB7944" w:rsidRDefault="00A777D2" w:rsidP="00C007F1">
      <w:pPr>
        <w:spacing w:before="40" w:after="40" w:line="288" w:lineRule="auto"/>
        <w:ind w:firstLine="720"/>
        <w:jc w:val="both"/>
        <w:rPr>
          <w:szCs w:val="28"/>
          <w:lang w:val="nl-NL"/>
        </w:rPr>
      </w:pPr>
      <w:r>
        <w:rPr>
          <w:szCs w:val="28"/>
          <w:lang w:val="nl-NL"/>
        </w:rPr>
        <w:t xml:space="preserve">- </w:t>
      </w:r>
      <w:r w:rsidR="00FB7944" w:rsidRPr="00D92F9C">
        <w:rPr>
          <w:szCs w:val="28"/>
          <w:lang w:val="nl-NL"/>
        </w:rPr>
        <w:t xml:space="preserve">Trong kỳ quy hoạch huyện không xác định khai thác khoáng sản, nên diện tích khai thác khoáng sản trong kỳ quy hoạch là </w:t>
      </w:r>
      <w:r>
        <w:rPr>
          <w:szCs w:val="28"/>
          <w:lang w:val="nl-NL"/>
        </w:rPr>
        <w:t>34,63</w:t>
      </w:r>
      <w:r w:rsidR="00FB7944" w:rsidRPr="00D92F9C">
        <w:rPr>
          <w:szCs w:val="28"/>
          <w:lang w:val="nl-NL"/>
        </w:rPr>
        <w:t xml:space="preserve"> ha</w:t>
      </w:r>
      <w:r>
        <w:rPr>
          <w:szCs w:val="28"/>
          <w:lang w:val="nl-NL"/>
        </w:rPr>
        <w:t>, giữ nguyên so với hiện trạng, giảm so với diện tích cấp trên phân bổ là 72,37 ha</w:t>
      </w:r>
      <w:r w:rsidR="00FB7944" w:rsidRPr="00D92F9C">
        <w:rPr>
          <w:szCs w:val="28"/>
          <w:lang w:val="nl-NL"/>
        </w:rPr>
        <w:t>.</w:t>
      </w:r>
    </w:p>
    <w:p w:rsidR="00C007F1" w:rsidRPr="00D92F9C" w:rsidRDefault="00C007F1" w:rsidP="00C007F1">
      <w:pPr>
        <w:spacing w:before="40" w:after="40" w:line="288" w:lineRule="auto"/>
        <w:ind w:firstLine="720"/>
        <w:jc w:val="both"/>
        <w:rPr>
          <w:szCs w:val="28"/>
          <w:lang w:val="nl-NL"/>
        </w:rPr>
      </w:pPr>
    </w:p>
    <w:p w:rsidR="00826F48" w:rsidRPr="00D92F9C" w:rsidRDefault="001401E6" w:rsidP="00C007F1">
      <w:pPr>
        <w:spacing w:before="60" w:after="60" w:line="288" w:lineRule="auto"/>
        <w:ind w:firstLine="720"/>
        <w:jc w:val="both"/>
        <w:rPr>
          <w:szCs w:val="28"/>
          <w:lang w:val="nl-NL"/>
        </w:rPr>
      </w:pPr>
      <w:r w:rsidRPr="00D92F9C">
        <w:rPr>
          <w:szCs w:val="28"/>
          <w:lang w:val="nl-NL"/>
        </w:rPr>
        <w:t xml:space="preserve">* </w:t>
      </w:r>
      <w:r w:rsidR="00EE023C" w:rsidRPr="00D92F9C">
        <w:rPr>
          <w:szCs w:val="28"/>
          <w:lang w:val="nl-NL"/>
        </w:rPr>
        <w:t>Đất phát triển hạ tầng cấp quốc gia, cấp tỉnh, cấp huyện, cấp xã</w:t>
      </w:r>
    </w:p>
    <w:p w:rsidR="009322A1" w:rsidRPr="00D92F9C" w:rsidRDefault="009322A1" w:rsidP="00C007F1">
      <w:pPr>
        <w:spacing w:before="60" w:after="60" w:line="288" w:lineRule="auto"/>
        <w:ind w:firstLine="720"/>
        <w:jc w:val="both"/>
        <w:rPr>
          <w:szCs w:val="28"/>
          <w:lang w:val="nl-NL"/>
        </w:rPr>
      </w:pPr>
      <w:r w:rsidRPr="00D92F9C">
        <w:rPr>
          <w:szCs w:val="28"/>
          <w:lang w:val="nl-NL"/>
        </w:rPr>
        <w:t xml:space="preserve">- Diện tích cấp tỉnh phân bổ là </w:t>
      </w:r>
      <w:r w:rsidR="009A0F71" w:rsidRPr="00D92F9C">
        <w:rPr>
          <w:szCs w:val="28"/>
          <w:lang w:val="nl-NL"/>
        </w:rPr>
        <w:t>1.361,00</w:t>
      </w:r>
      <w:r w:rsidRPr="00D92F9C">
        <w:rPr>
          <w:szCs w:val="28"/>
          <w:lang w:val="nl-NL"/>
        </w:rPr>
        <w:t xml:space="preserve"> ha.</w:t>
      </w:r>
    </w:p>
    <w:p w:rsidR="001401E6" w:rsidRPr="00D92F9C" w:rsidRDefault="001401E6" w:rsidP="00C007F1">
      <w:pPr>
        <w:spacing w:before="60" w:after="6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w:t>
      </w:r>
      <w:r w:rsidR="000263E7" w:rsidRPr="00D92F9C">
        <w:rPr>
          <w:szCs w:val="28"/>
          <w:lang w:val="nl-NL"/>
        </w:rPr>
        <w:t>60</w:t>
      </w:r>
      <w:r w:rsidR="00A61B1E" w:rsidRPr="00D92F9C">
        <w:rPr>
          <w:szCs w:val="28"/>
          <w:lang w:val="nl-NL"/>
        </w:rPr>
        <w:t>3</w:t>
      </w:r>
      <w:r w:rsidR="000263E7" w:rsidRPr="00D92F9C">
        <w:rPr>
          <w:szCs w:val="28"/>
          <w:lang w:val="nl-NL"/>
        </w:rPr>
        <w:t>,</w:t>
      </w:r>
      <w:r w:rsidR="00A61B1E" w:rsidRPr="00D92F9C">
        <w:rPr>
          <w:szCs w:val="28"/>
          <w:lang w:val="nl-NL"/>
        </w:rPr>
        <w:t>81</w:t>
      </w:r>
      <w:r w:rsidRPr="00D92F9C">
        <w:rPr>
          <w:szCs w:val="28"/>
          <w:lang w:val="nl-NL"/>
        </w:rPr>
        <w:t xml:space="preserve"> ha.</w:t>
      </w:r>
    </w:p>
    <w:p w:rsidR="001401E6" w:rsidRPr="00D92F9C" w:rsidRDefault="001401E6" w:rsidP="00C007F1">
      <w:pPr>
        <w:spacing w:before="60" w:after="60" w:line="288" w:lineRule="auto"/>
        <w:ind w:firstLine="720"/>
        <w:jc w:val="both"/>
        <w:rPr>
          <w:szCs w:val="28"/>
          <w:lang w:val="nl-NL"/>
        </w:rPr>
      </w:pPr>
      <w:r w:rsidRPr="00D92F9C">
        <w:rPr>
          <w:szCs w:val="28"/>
          <w:lang w:val="nl-NL"/>
        </w:rPr>
        <w:t xml:space="preserve">- </w:t>
      </w:r>
      <w:r w:rsidR="00B92141" w:rsidRPr="00D92F9C">
        <w:rPr>
          <w:szCs w:val="28"/>
          <w:lang w:val="nl-NL"/>
        </w:rPr>
        <w:t>Diện tích không thay đổi mục đích sử dụng so với hiện trạng là</w:t>
      </w:r>
      <w:r w:rsidRPr="00D92F9C">
        <w:rPr>
          <w:szCs w:val="28"/>
          <w:lang w:val="nl-NL"/>
        </w:rPr>
        <w:t xml:space="preserve"> </w:t>
      </w:r>
      <w:r w:rsidR="000263E7" w:rsidRPr="00D92F9C">
        <w:rPr>
          <w:szCs w:val="28"/>
          <w:lang w:val="nl-NL"/>
        </w:rPr>
        <w:t>60</w:t>
      </w:r>
      <w:r w:rsidR="00FB7944" w:rsidRPr="00D92F9C">
        <w:rPr>
          <w:szCs w:val="28"/>
          <w:lang w:val="nl-NL"/>
        </w:rPr>
        <w:t>2</w:t>
      </w:r>
      <w:r w:rsidR="000263E7" w:rsidRPr="00D92F9C">
        <w:rPr>
          <w:szCs w:val="28"/>
          <w:lang w:val="nl-NL"/>
        </w:rPr>
        <w:t>,</w:t>
      </w:r>
      <w:r w:rsidR="00FB7944" w:rsidRPr="00D92F9C">
        <w:rPr>
          <w:szCs w:val="28"/>
          <w:lang w:val="nl-NL"/>
        </w:rPr>
        <w:t>06</w:t>
      </w:r>
      <w:r w:rsidRPr="00D92F9C">
        <w:rPr>
          <w:szCs w:val="28"/>
          <w:lang w:val="nl-NL"/>
        </w:rPr>
        <w:t xml:space="preserve">ha </w:t>
      </w:r>
    </w:p>
    <w:p w:rsidR="00DB36CD" w:rsidRDefault="001401E6" w:rsidP="00C007F1">
      <w:pPr>
        <w:spacing w:before="60" w:after="6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w:t>
      </w:r>
      <w:r w:rsidR="00F00669" w:rsidRPr="00D92F9C">
        <w:rPr>
          <w:szCs w:val="28"/>
          <w:lang w:val="nl-NL"/>
        </w:rPr>
        <w:t>1.361,27</w:t>
      </w:r>
      <w:r w:rsidRPr="00D92F9C">
        <w:rPr>
          <w:szCs w:val="28"/>
          <w:lang w:val="nl-NL"/>
        </w:rPr>
        <w:t xml:space="preserve"> ha</w:t>
      </w:r>
      <w:r w:rsidR="00A777D2">
        <w:rPr>
          <w:szCs w:val="28"/>
          <w:lang w:val="nl-NL"/>
        </w:rPr>
        <w:t xml:space="preserve"> (</w:t>
      </w:r>
      <w:r w:rsidR="00A777D2" w:rsidRPr="00D92F9C">
        <w:rPr>
          <w:szCs w:val="28"/>
          <w:lang w:val="nl-NL"/>
        </w:rPr>
        <w:t>tăng so với diện tích cấp trên phân bổ là 0,27 ha</w:t>
      </w:r>
      <w:r w:rsidR="00A777D2">
        <w:rPr>
          <w:szCs w:val="28"/>
          <w:lang w:val="nl-NL"/>
        </w:rPr>
        <w:t>)</w:t>
      </w:r>
      <w:r w:rsidRPr="00D92F9C">
        <w:rPr>
          <w:szCs w:val="28"/>
          <w:lang w:val="nl-NL"/>
        </w:rPr>
        <w:t xml:space="preserve">, </w:t>
      </w:r>
      <w:r w:rsidR="00924EEB" w:rsidRPr="00D92F9C">
        <w:rPr>
          <w:szCs w:val="28"/>
          <w:lang w:val="nl-NL"/>
        </w:rPr>
        <w:t>tăng so với năm 2015 là</w:t>
      </w:r>
      <w:r w:rsidRPr="00D92F9C">
        <w:rPr>
          <w:szCs w:val="28"/>
          <w:lang w:val="nl-NL"/>
        </w:rPr>
        <w:t xml:space="preserve"> </w:t>
      </w:r>
      <w:r w:rsidR="00F00669" w:rsidRPr="00D92F9C">
        <w:rPr>
          <w:szCs w:val="28"/>
          <w:lang w:val="nl-NL"/>
        </w:rPr>
        <w:t>757,46</w:t>
      </w:r>
      <w:r w:rsidRPr="00D92F9C">
        <w:rPr>
          <w:szCs w:val="28"/>
          <w:lang w:val="nl-NL"/>
        </w:rPr>
        <w:t xml:space="preserve"> ha</w:t>
      </w:r>
      <w:r w:rsidR="00A777D2">
        <w:rPr>
          <w:szCs w:val="28"/>
          <w:lang w:val="nl-NL"/>
        </w:rPr>
        <w:t xml:space="preserve"> do</w:t>
      </w:r>
      <w:r w:rsidR="00DB36CD">
        <w:rPr>
          <w:szCs w:val="28"/>
          <w:lang w:val="nl-NL"/>
        </w:rPr>
        <w:t>:</w:t>
      </w:r>
    </w:p>
    <w:p w:rsidR="00A777D2" w:rsidRPr="00D92F9C" w:rsidRDefault="00DB36CD" w:rsidP="00C007F1">
      <w:pPr>
        <w:spacing w:before="60" w:after="60" w:line="288" w:lineRule="auto"/>
        <w:ind w:firstLine="720"/>
        <w:jc w:val="both"/>
        <w:rPr>
          <w:szCs w:val="28"/>
          <w:lang w:val="nl-NL"/>
        </w:rPr>
      </w:pPr>
      <w:r>
        <w:rPr>
          <w:szCs w:val="28"/>
          <w:lang w:val="nl-NL"/>
        </w:rPr>
        <w:t>+ Chu chuyển tăng: 759,21 ha do</w:t>
      </w:r>
      <w:r w:rsidR="00A777D2" w:rsidRPr="00A777D2">
        <w:rPr>
          <w:szCs w:val="28"/>
          <w:lang w:val="nl-NL"/>
        </w:rPr>
        <w:t xml:space="preserve"> </w:t>
      </w:r>
      <w:r w:rsidR="00A777D2" w:rsidRPr="00D92F9C">
        <w:rPr>
          <w:szCs w:val="28"/>
          <w:lang w:val="nl-NL"/>
        </w:rPr>
        <w:t>đất từ các mục đích khác chuyển sang</w:t>
      </w:r>
      <w:r>
        <w:rPr>
          <w:szCs w:val="28"/>
          <w:lang w:val="nl-NL"/>
        </w:rPr>
        <w:t xml:space="preserve">, </w:t>
      </w:r>
      <w:r w:rsidR="00A777D2" w:rsidRPr="00D92F9C">
        <w:rPr>
          <w:szCs w:val="28"/>
          <w:lang w:val="nl-NL"/>
        </w:rPr>
        <w:t>cụ thể:</w:t>
      </w:r>
    </w:p>
    <w:p w:rsidR="00DB36CD" w:rsidRDefault="00A777D2" w:rsidP="00C007F1">
      <w:pPr>
        <w:pStyle w:val="ListParagraph"/>
        <w:numPr>
          <w:ilvl w:val="0"/>
          <w:numId w:val="24"/>
        </w:numPr>
        <w:spacing w:before="60" w:after="60" w:line="288" w:lineRule="auto"/>
        <w:jc w:val="both"/>
        <w:rPr>
          <w:szCs w:val="28"/>
          <w:lang w:val="nl-NL"/>
        </w:rPr>
      </w:pPr>
      <w:r w:rsidRPr="00DB36CD">
        <w:rPr>
          <w:szCs w:val="28"/>
          <w:lang w:val="nl-NL"/>
        </w:rPr>
        <w:t>Đất trồng lúa nước chuyển sang: 1,75 ha</w:t>
      </w:r>
    </w:p>
    <w:p w:rsidR="00DB36CD" w:rsidRDefault="00A777D2" w:rsidP="00C007F1">
      <w:pPr>
        <w:pStyle w:val="ListParagraph"/>
        <w:numPr>
          <w:ilvl w:val="0"/>
          <w:numId w:val="24"/>
        </w:numPr>
        <w:spacing w:before="60" w:after="60" w:line="288" w:lineRule="auto"/>
        <w:jc w:val="both"/>
        <w:rPr>
          <w:szCs w:val="28"/>
          <w:lang w:val="nl-NL"/>
        </w:rPr>
      </w:pPr>
      <w:r w:rsidRPr="00DB36CD">
        <w:rPr>
          <w:szCs w:val="28"/>
          <w:lang w:val="nl-NL"/>
        </w:rPr>
        <w:t>Đất trồng lúa nương chuyển sang: 0,40 ha</w:t>
      </w:r>
    </w:p>
    <w:p w:rsidR="00DB36CD" w:rsidRDefault="00A777D2" w:rsidP="00C007F1">
      <w:pPr>
        <w:pStyle w:val="ListParagraph"/>
        <w:numPr>
          <w:ilvl w:val="0"/>
          <w:numId w:val="24"/>
        </w:numPr>
        <w:spacing w:before="60" w:after="60" w:line="288" w:lineRule="auto"/>
        <w:jc w:val="both"/>
        <w:rPr>
          <w:szCs w:val="28"/>
          <w:lang w:val="nl-NL"/>
        </w:rPr>
      </w:pPr>
      <w:r w:rsidRPr="00DB36CD">
        <w:rPr>
          <w:szCs w:val="28"/>
          <w:lang w:val="nl-NL"/>
        </w:rPr>
        <w:t>Đất trồng lúa còn lại chuyển sang: 5,25 ha</w:t>
      </w:r>
    </w:p>
    <w:p w:rsidR="00DB36CD" w:rsidRDefault="00A777D2" w:rsidP="00C007F1">
      <w:pPr>
        <w:pStyle w:val="ListParagraph"/>
        <w:numPr>
          <w:ilvl w:val="0"/>
          <w:numId w:val="24"/>
        </w:numPr>
        <w:spacing w:before="60" w:after="60" w:line="288" w:lineRule="auto"/>
        <w:jc w:val="both"/>
        <w:rPr>
          <w:szCs w:val="28"/>
          <w:lang w:val="nl-NL"/>
        </w:rPr>
      </w:pPr>
      <w:r w:rsidRPr="00DB36CD">
        <w:rPr>
          <w:szCs w:val="28"/>
          <w:lang w:val="nl-NL"/>
        </w:rPr>
        <w:t>Đất trồng cây hằng năm khác chuyển sang: 568,79 ha</w:t>
      </w:r>
    </w:p>
    <w:p w:rsidR="00DB36CD" w:rsidRDefault="00A777D2" w:rsidP="00C007F1">
      <w:pPr>
        <w:pStyle w:val="ListParagraph"/>
        <w:numPr>
          <w:ilvl w:val="0"/>
          <w:numId w:val="24"/>
        </w:numPr>
        <w:spacing w:before="60" w:after="60" w:line="288" w:lineRule="auto"/>
        <w:jc w:val="both"/>
        <w:rPr>
          <w:szCs w:val="28"/>
          <w:lang w:val="nl-NL"/>
        </w:rPr>
      </w:pPr>
      <w:r w:rsidRPr="00DB36CD">
        <w:rPr>
          <w:szCs w:val="28"/>
          <w:lang w:val="nl-NL"/>
        </w:rPr>
        <w:t>Đất trồng cây lâu năm chuyển sang: 82,44 ha</w:t>
      </w:r>
    </w:p>
    <w:p w:rsidR="00DB36CD" w:rsidRDefault="00A777D2" w:rsidP="00C007F1">
      <w:pPr>
        <w:pStyle w:val="ListParagraph"/>
        <w:numPr>
          <w:ilvl w:val="0"/>
          <w:numId w:val="24"/>
        </w:numPr>
        <w:spacing w:before="60" w:after="60" w:line="288" w:lineRule="auto"/>
        <w:jc w:val="both"/>
        <w:rPr>
          <w:szCs w:val="28"/>
          <w:lang w:val="nl-NL"/>
        </w:rPr>
      </w:pPr>
      <w:r w:rsidRPr="00DB36CD">
        <w:rPr>
          <w:szCs w:val="28"/>
          <w:lang w:val="nl-NL"/>
        </w:rPr>
        <w:t>Đất rừng sản xuất chuyển sang: 13,20 ha</w:t>
      </w:r>
    </w:p>
    <w:p w:rsidR="00DB36CD" w:rsidRDefault="00A777D2" w:rsidP="00C007F1">
      <w:pPr>
        <w:pStyle w:val="ListParagraph"/>
        <w:numPr>
          <w:ilvl w:val="0"/>
          <w:numId w:val="24"/>
        </w:numPr>
        <w:spacing w:before="60" w:after="60" w:line="288" w:lineRule="auto"/>
        <w:jc w:val="both"/>
        <w:rPr>
          <w:szCs w:val="28"/>
          <w:lang w:val="nl-NL"/>
        </w:rPr>
      </w:pPr>
      <w:r w:rsidRPr="00DB36CD">
        <w:rPr>
          <w:szCs w:val="28"/>
          <w:lang w:val="nl-NL"/>
        </w:rPr>
        <w:t>Đất nghĩa trang nghĩa địa chuyển sang: 0,14 ha</w:t>
      </w:r>
    </w:p>
    <w:p w:rsidR="00DB36CD" w:rsidRDefault="00A777D2" w:rsidP="00C007F1">
      <w:pPr>
        <w:pStyle w:val="ListParagraph"/>
        <w:numPr>
          <w:ilvl w:val="0"/>
          <w:numId w:val="24"/>
        </w:numPr>
        <w:spacing w:before="60" w:after="60" w:line="288" w:lineRule="auto"/>
        <w:jc w:val="both"/>
        <w:rPr>
          <w:szCs w:val="28"/>
          <w:lang w:val="nl-NL"/>
        </w:rPr>
      </w:pPr>
      <w:r w:rsidRPr="00DB36CD">
        <w:rPr>
          <w:szCs w:val="28"/>
          <w:lang w:val="nl-NL"/>
        </w:rPr>
        <w:t>Đất sông ngòi kênh rạch suối chuyển sang: 51,51 ha</w:t>
      </w:r>
    </w:p>
    <w:p w:rsidR="00A777D2" w:rsidRPr="00DB36CD" w:rsidRDefault="00A777D2" w:rsidP="00C007F1">
      <w:pPr>
        <w:pStyle w:val="ListParagraph"/>
        <w:numPr>
          <w:ilvl w:val="0"/>
          <w:numId w:val="24"/>
        </w:numPr>
        <w:spacing w:before="60" w:after="60" w:line="288" w:lineRule="auto"/>
        <w:jc w:val="both"/>
        <w:rPr>
          <w:szCs w:val="28"/>
          <w:lang w:val="nl-NL"/>
        </w:rPr>
      </w:pPr>
      <w:r w:rsidRPr="00DB36CD">
        <w:rPr>
          <w:szCs w:val="28"/>
          <w:lang w:val="nl-NL"/>
        </w:rPr>
        <w:t>Đất chưa sử dụng chuyển sang: 35,73 ha</w:t>
      </w:r>
    </w:p>
    <w:p w:rsidR="001401E6" w:rsidRPr="00D92F9C" w:rsidRDefault="00DB36CD" w:rsidP="00C007F1">
      <w:pPr>
        <w:spacing w:before="60" w:after="60" w:line="288" w:lineRule="auto"/>
        <w:ind w:firstLine="720"/>
        <w:jc w:val="both"/>
        <w:rPr>
          <w:szCs w:val="28"/>
          <w:lang w:val="nl-NL"/>
        </w:rPr>
      </w:pPr>
      <w:r>
        <w:rPr>
          <w:szCs w:val="28"/>
          <w:lang w:val="nl-NL"/>
        </w:rPr>
        <w:t xml:space="preserve">+ Chu chuyển giảm: 1,75 ha </w:t>
      </w:r>
      <w:r w:rsidR="00A777D2" w:rsidRPr="00D92F9C">
        <w:rPr>
          <w:szCs w:val="28"/>
          <w:lang w:val="nl-NL"/>
        </w:rPr>
        <w:t>do chuyển sang đấ</w:t>
      </w:r>
      <w:r>
        <w:rPr>
          <w:szCs w:val="28"/>
          <w:lang w:val="nl-NL"/>
        </w:rPr>
        <w:t>t khác</w:t>
      </w:r>
      <w:r w:rsidR="00A777D2">
        <w:rPr>
          <w:szCs w:val="28"/>
          <w:lang w:val="nl-NL"/>
        </w:rPr>
        <w:t xml:space="preserve">: </w:t>
      </w:r>
      <w:r w:rsidR="00A777D2" w:rsidRPr="00D92F9C">
        <w:rPr>
          <w:szCs w:val="28"/>
          <w:lang w:val="nl-NL"/>
        </w:rPr>
        <w:t>chuyển sang đất ở nông thôn 1,00 ha; đất sinh hoạt cộng đồng 0,75</w:t>
      </w:r>
      <w:r w:rsidR="00A777D2">
        <w:rPr>
          <w:szCs w:val="28"/>
          <w:lang w:val="nl-NL"/>
        </w:rPr>
        <w:t xml:space="preserve"> ha</w:t>
      </w:r>
      <w:r w:rsidR="00A777D2" w:rsidRPr="00D92F9C">
        <w:rPr>
          <w:szCs w:val="28"/>
          <w:lang w:val="nl-NL"/>
        </w:rPr>
        <w:t>.</w:t>
      </w:r>
    </w:p>
    <w:p w:rsidR="00301324" w:rsidRPr="00D92F9C" w:rsidRDefault="0075773C" w:rsidP="00C007F1">
      <w:pPr>
        <w:spacing w:before="60" w:after="60" w:line="288" w:lineRule="auto"/>
        <w:ind w:firstLine="720"/>
        <w:jc w:val="both"/>
        <w:rPr>
          <w:i/>
          <w:szCs w:val="28"/>
          <w:lang w:val="nl-NL"/>
        </w:rPr>
      </w:pPr>
      <w:r>
        <w:rPr>
          <w:i/>
          <w:szCs w:val="28"/>
          <w:lang w:val="nl-NL"/>
        </w:rPr>
        <w:t>(</w:t>
      </w:r>
      <w:r w:rsidR="00EE023C" w:rsidRPr="00D92F9C">
        <w:rPr>
          <w:i/>
          <w:szCs w:val="28"/>
          <w:lang w:val="nl-NL"/>
        </w:rPr>
        <w:t xml:space="preserve">Đất phát triển hạ tầng bao gồm: Đất giao thông; Đất </w:t>
      </w:r>
      <w:r w:rsidR="007200C4" w:rsidRPr="00D92F9C">
        <w:rPr>
          <w:i/>
          <w:szCs w:val="28"/>
          <w:lang w:val="nl-NL"/>
        </w:rPr>
        <w:t>thủy</w:t>
      </w:r>
      <w:r w:rsidR="00EE023C" w:rsidRPr="00D92F9C">
        <w:rPr>
          <w:i/>
          <w:szCs w:val="28"/>
          <w:lang w:val="nl-NL"/>
        </w:rPr>
        <w:t xml:space="preserve"> lợi; Đất công trình năng lượng;</w:t>
      </w:r>
      <w:r w:rsidR="003F1C4A" w:rsidRPr="00D92F9C">
        <w:rPr>
          <w:i/>
          <w:szCs w:val="28"/>
          <w:lang w:val="nl-NL"/>
        </w:rPr>
        <w:t xml:space="preserve"> </w:t>
      </w:r>
      <w:r w:rsidR="00EE023C" w:rsidRPr="00D92F9C">
        <w:rPr>
          <w:i/>
          <w:szCs w:val="28"/>
          <w:lang w:val="nl-NL"/>
        </w:rPr>
        <w:t xml:space="preserve">Đất công trình bưu chính viễn thông; Đất cơ sở văn hoá; Đất cơ sở y tế; Đất cơ sở giáo dục - đào tạo; Đất cơ sở thể dục - thể thao; Đất chợ </w:t>
      </w:r>
      <w:r w:rsidR="00301324" w:rsidRPr="00D92F9C">
        <w:rPr>
          <w:i/>
          <w:szCs w:val="28"/>
          <w:lang w:val="nl-NL"/>
        </w:rPr>
        <w:t>)</w:t>
      </w:r>
      <w:r w:rsidR="00DE4F37" w:rsidRPr="00D92F9C">
        <w:rPr>
          <w:i/>
          <w:szCs w:val="28"/>
          <w:lang w:val="nl-NL"/>
        </w:rPr>
        <w:t>.</w:t>
      </w:r>
    </w:p>
    <w:p w:rsidR="0075773C" w:rsidRDefault="0075773C" w:rsidP="00C007F1">
      <w:pPr>
        <w:spacing w:before="60" w:after="60" w:line="288" w:lineRule="auto"/>
        <w:ind w:firstLine="720"/>
        <w:jc w:val="center"/>
        <w:rPr>
          <w:i/>
          <w:szCs w:val="28"/>
        </w:rPr>
      </w:pPr>
      <w:r w:rsidRPr="00F5180F">
        <w:rPr>
          <w:i/>
          <w:szCs w:val="28"/>
          <w:lang w:val="vi-VN"/>
        </w:rPr>
        <w:t>(</w:t>
      </w:r>
      <w:r>
        <w:rPr>
          <w:i/>
          <w:szCs w:val="28"/>
        </w:rPr>
        <w:t>C</w:t>
      </w:r>
      <w:r w:rsidRPr="00F5180F">
        <w:rPr>
          <w:i/>
          <w:szCs w:val="28"/>
          <w:lang w:val="vi-VN"/>
        </w:rPr>
        <w:t>ông trình dự</w:t>
      </w:r>
      <w:r>
        <w:rPr>
          <w:i/>
          <w:szCs w:val="28"/>
        </w:rPr>
        <w:t xml:space="preserve"> án hạ tầng gồm: Hồ thủy lợi Ia Toan tại Ia Kdăm, Sân bóng đá thể thao các xã, </w:t>
      </w:r>
      <w:r w:rsidRPr="0075773C">
        <w:rPr>
          <w:i/>
          <w:szCs w:val="28"/>
        </w:rPr>
        <w:t>Trường THCS Nay Der</w:t>
      </w:r>
      <w:r>
        <w:rPr>
          <w:i/>
          <w:szCs w:val="28"/>
        </w:rPr>
        <w:t xml:space="preserve"> tại Chư Mố, nhà máy điện gió số 2 và một số dự án khác...</w:t>
      </w:r>
      <w:r w:rsidRPr="00F5180F">
        <w:rPr>
          <w:i/>
          <w:szCs w:val="28"/>
          <w:lang w:val="vi-VN"/>
        </w:rPr>
        <w:t>)</w:t>
      </w:r>
    </w:p>
    <w:p w:rsidR="00E25486" w:rsidRPr="00D92F9C" w:rsidRDefault="0075288C" w:rsidP="00C007F1">
      <w:pPr>
        <w:spacing w:before="60" w:after="60" w:line="288" w:lineRule="auto"/>
        <w:ind w:firstLine="720"/>
        <w:jc w:val="both"/>
        <w:rPr>
          <w:szCs w:val="28"/>
          <w:lang w:val="nl-NL"/>
        </w:rPr>
      </w:pPr>
      <w:r w:rsidRPr="00D92F9C">
        <w:rPr>
          <w:szCs w:val="28"/>
          <w:lang w:val="nl-NL"/>
        </w:rPr>
        <w:t>* Đất bãi thải, xử lý chất thải</w:t>
      </w:r>
    </w:p>
    <w:p w:rsidR="009322A1" w:rsidRPr="00D92F9C" w:rsidRDefault="009322A1" w:rsidP="00C007F1">
      <w:pPr>
        <w:spacing w:before="60" w:after="60" w:line="288" w:lineRule="auto"/>
        <w:ind w:firstLine="720"/>
        <w:jc w:val="both"/>
        <w:rPr>
          <w:szCs w:val="28"/>
          <w:lang w:val="nl-NL"/>
        </w:rPr>
      </w:pPr>
      <w:r w:rsidRPr="00D92F9C">
        <w:rPr>
          <w:szCs w:val="28"/>
          <w:lang w:val="nl-NL"/>
        </w:rPr>
        <w:t xml:space="preserve">- Diện tích cấp tỉnh phân bổ là </w:t>
      </w:r>
      <w:r w:rsidR="009A0F71" w:rsidRPr="00D92F9C">
        <w:rPr>
          <w:szCs w:val="28"/>
          <w:lang w:val="nl-NL"/>
        </w:rPr>
        <w:t>18,00</w:t>
      </w:r>
      <w:r w:rsidRPr="00D92F9C">
        <w:rPr>
          <w:szCs w:val="28"/>
          <w:lang w:val="nl-NL"/>
        </w:rPr>
        <w:t xml:space="preserve"> ha.</w:t>
      </w:r>
    </w:p>
    <w:p w:rsidR="0075288C" w:rsidRPr="00D92F9C" w:rsidRDefault="0075288C" w:rsidP="00C007F1">
      <w:pPr>
        <w:spacing w:before="60" w:after="6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w:t>
      </w:r>
      <w:r w:rsidR="00790790" w:rsidRPr="00D92F9C">
        <w:rPr>
          <w:szCs w:val="28"/>
          <w:lang w:val="nl-NL"/>
        </w:rPr>
        <w:t>0</w:t>
      </w:r>
      <w:r w:rsidR="006853AC" w:rsidRPr="00D92F9C">
        <w:rPr>
          <w:szCs w:val="28"/>
          <w:lang w:val="nl-NL"/>
        </w:rPr>
        <w:t>,00</w:t>
      </w:r>
      <w:r w:rsidRPr="00D92F9C">
        <w:rPr>
          <w:szCs w:val="28"/>
          <w:lang w:val="nl-NL"/>
        </w:rPr>
        <w:t xml:space="preserve"> ha.</w:t>
      </w:r>
    </w:p>
    <w:p w:rsidR="00A777D2" w:rsidRPr="00D92F9C" w:rsidRDefault="0075288C" w:rsidP="00C007F1">
      <w:pPr>
        <w:spacing w:before="60" w:after="6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w:t>
      </w:r>
      <w:r w:rsidR="00790790" w:rsidRPr="00D92F9C">
        <w:rPr>
          <w:szCs w:val="28"/>
          <w:lang w:val="nl-NL"/>
        </w:rPr>
        <w:t>6</w:t>
      </w:r>
      <w:r w:rsidR="006853AC" w:rsidRPr="00D92F9C">
        <w:rPr>
          <w:szCs w:val="28"/>
          <w:lang w:val="nl-NL"/>
        </w:rPr>
        <w:t>,50</w:t>
      </w:r>
      <w:r w:rsidRPr="00D92F9C">
        <w:rPr>
          <w:szCs w:val="28"/>
          <w:lang w:val="nl-NL"/>
        </w:rPr>
        <w:t xml:space="preserve"> ha</w:t>
      </w:r>
      <w:r w:rsidR="00A777D2" w:rsidRPr="00A777D2">
        <w:rPr>
          <w:szCs w:val="28"/>
          <w:lang w:val="nl-NL"/>
        </w:rPr>
        <w:t xml:space="preserve"> </w:t>
      </w:r>
      <w:r w:rsidR="00A777D2">
        <w:rPr>
          <w:szCs w:val="28"/>
          <w:lang w:val="nl-NL"/>
        </w:rPr>
        <w:t>(</w:t>
      </w:r>
      <w:r w:rsidR="00A777D2" w:rsidRPr="00D92F9C">
        <w:rPr>
          <w:szCs w:val="28"/>
          <w:lang w:val="nl-NL"/>
        </w:rPr>
        <w:t>giảm so với diện tích cấp trên phân bổ là 11,50 ha</w:t>
      </w:r>
      <w:r w:rsidR="00A777D2">
        <w:rPr>
          <w:szCs w:val="28"/>
          <w:lang w:val="nl-NL"/>
        </w:rPr>
        <w:t>)</w:t>
      </w:r>
      <w:r w:rsidRPr="00D92F9C">
        <w:rPr>
          <w:szCs w:val="28"/>
          <w:lang w:val="nl-NL"/>
        </w:rPr>
        <w:t xml:space="preserve">, </w:t>
      </w:r>
      <w:r w:rsidR="00924EEB" w:rsidRPr="00D92F9C">
        <w:rPr>
          <w:szCs w:val="28"/>
          <w:lang w:val="nl-NL"/>
        </w:rPr>
        <w:t>tăng so với năm 2015 là</w:t>
      </w:r>
      <w:r w:rsidRPr="00D92F9C">
        <w:rPr>
          <w:szCs w:val="28"/>
          <w:lang w:val="nl-NL"/>
        </w:rPr>
        <w:t xml:space="preserve"> </w:t>
      </w:r>
      <w:r w:rsidR="003F1C4A" w:rsidRPr="00D92F9C">
        <w:rPr>
          <w:szCs w:val="28"/>
          <w:lang w:val="nl-NL"/>
        </w:rPr>
        <w:t>6</w:t>
      </w:r>
      <w:r w:rsidRPr="00D92F9C">
        <w:rPr>
          <w:szCs w:val="28"/>
          <w:lang w:val="nl-NL"/>
        </w:rPr>
        <w:t>,50 ha</w:t>
      </w:r>
      <w:r w:rsidR="00A777D2">
        <w:rPr>
          <w:szCs w:val="28"/>
          <w:lang w:val="nl-NL"/>
        </w:rPr>
        <w:t xml:space="preserve"> do </w:t>
      </w:r>
      <w:r w:rsidR="00A777D2" w:rsidRPr="00D92F9C">
        <w:rPr>
          <w:szCs w:val="28"/>
          <w:lang w:val="nl-NL"/>
        </w:rPr>
        <w:t>đất từ các mục đích khác chuyển sang 6,50 ha, cụ thể:</w:t>
      </w:r>
    </w:p>
    <w:p w:rsidR="00A777D2" w:rsidRPr="00D92F9C" w:rsidRDefault="00A777D2" w:rsidP="00C007F1">
      <w:pPr>
        <w:spacing w:before="60" w:after="60" w:line="288" w:lineRule="auto"/>
        <w:ind w:firstLine="720"/>
        <w:jc w:val="both"/>
        <w:rPr>
          <w:szCs w:val="28"/>
          <w:lang w:val="nl-NL"/>
        </w:rPr>
      </w:pPr>
      <w:r w:rsidRPr="00D92F9C">
        <w:rPr>
          <w:szCs w:val="28"/>
          <w:lang w:val="nl-NL"/>
        </w:rPr>
        <w:t>+ Đất trồng cây hằng năm khác chuyển sang: 1,00 ha</w:t>
      </w:r>
    </w:p>
    <w:p w:rsidR="00A777D2" w:rsidRPr="00D92F9C" w:rsidRDefault="00A777D2" w:rsidP="00C007F1">
      <w:pPr>
        <w:spacing w:before="60" w:after="60" w:line="288" w:lineRule="auto"/>
        <w:ind w:firstLine="720"/>
        <w:jc w:val="both"/>
        <w:rPr>
          <w:szCs w:val="28"/>
          <w:lang w:val="nl-NL"/>
        </w:rPr>
      </w:pPr>
      <w:r w:rsidRPr="00D92F9C">
        <w:rPr>
          <w:szCs w:val="28"/>
          <w:lang w:val="nl-NL"/>
        </w:rPr>
        <w:t>+ Đất trồng cây lâu năm chuyển sang: 0,50 ha</w:t>
      </w:r>
    </w:p>
    <w:p w:rsidR="00A777D2" w:rsidRPr="00D92F9C" w:rsidRDefault="00A777D2" w:rsidP="00C007F1">
      <w:pPr>
        <w:spacing w:before="60" w:after="60" w:line="288" w:lineRule="auto"/>
        <w:ind w:firstLine="720"/>
        <w:jc w:val="both"/>
        <w:rPr>
          <w:szCs w:val="28"/>
          <w:lang w:val="nl-NL"/>
        </w:rPr>
      </w:pPr>
      <w:r w:rsidRPr="00D92F9C">
        <w:rPr>
          <w:szCs w:val="28"/>
          <w:lang w:val="nl-NL"/>
        </w:rPr>
        <w:t>+ Đất nghĩa trang nghĩa địa chuyển sang: 5,00 ha</w:t>
      </w:r>
    </w:p>
    <w:p w:rsidR="00B713A8" w:rsidRDefault="00B713A8" w:rsidP="00C007F1">
      <w:pPr>
        <w:spacing w:before="60" w:after="60" w:line="288" w:lineRule="auto"/>
        <w:ind w:firstLine="720"/>
        <w:jc w:val="center"/>
        <w:rPr>
          <w:i/>
          <w:szCs w:val="28"/>
        </w:rPr>
      </w:pPr>
      <w:r w:rsidRPr="00F5180F">
        <w:rPr>
          <w:i/>
          <w:szCs w:val="28"/>
          <w:lang w:val="vi-VN"/>
        </w:rPr>
        <w:t>(</w:t>
      </w:r>
      <w:r>
        <w:rPr>
          <w:i/>
          <w:szCs w:val="28"/>
        </w:rPr>
        <w:t>C</w:t>
      </w:r>
      <w:r w:rsidRPr="00F5180F">
        <w:rPr>
          <w:i/>
          <w:szCs w:val="28"/>
          <w:lang w:val="vi-VN"/>
        </w:rPr>
        <w:t>ông trình dự</w:t>
      </w:r>
      <w:r>
        <w:rPr>
          <w:i/>
          <w:szCs w:val="28"/>
        </w:rPr>
        <w:t xml:space="preserve"> án </w:t>
      </w:r>
      <w:r w:rsidRPr="00B713A8">
        <w:rPr>
          <w:i/>
          <w:szCs w:val="28"/>
        </w:rPr>
        <w:t xml:space="preserve">bãi thải, xử lý chất thải </w:t>
      </w:r>
      <w:r>
        <w:rPr>
          <w:i/>
          <w:szCs w:val="28"/>
        </w:rPr>
        <w:t>gồm: Bãi rác thải tại Ia Kdăm, Chư Mố</w:t>
      </w:r>
      <w:r w:rsidRPr="00F5180F">
        <w:rPr>
          <w:i/>
          <w:szCs w:val="28"/>
          <w:lang w:val="vi-VN"/>
        </w:rPr>
        <w:t>)</w:t>
      </w:r>
    </w:p>
    <w:p w:rsidR="00E25486" w:rsidRPr="00D92F9C" w:rsidRDefault="00214996" w:rsidP="00C007F1">
      <w:pPr>
        <w:spacing w:before="60" w:after="60" w:line="288" w:lineRule="auto"/>
        <w:ind w:firstLine="720"/>
        <w:jc w:val="both"/>
        <w:rPr>
          <w:szCs w:val="28"/>
          <w:lang w:val="nl-NL"/>
        </w:rPr>
      </w:pPr>
      <w:r w:rsidRPr="00D92F9C">
        <w:rPr>
          <w:szCs w:val="28"/>
          <w:lang w:val="nl-NL"/>
        </w:rPr>
        <w:t>* Đất ở tại nông thôn</w:t>
      </w:r>
    </w:p>
    <w:p w:rsidR="009322A1" w:rsidRPr="00D92F9C" w:rsidRDefault="009322A1" w:rsidP="00C007F1">
      <w:pPr>
        <w:spacing w:before="60" w:after="60" w:line="288" w:lineRule="auto"/>
        <w:ind w:firstLine="720"/>
        <w:jc w:val="both"/>
        <w:rPr>
          <w:szCs w:val="28"/>
          <w:lang w:val="nl-NL"/>
        </w:rPr>
      </w:pPr>
      <w:r w:rsidRPr="00D92F9C">
        <w:rPr>
          <w:szCs w:val="28"/>
          <w:lang w:val="nl-NL"/>
        </w:rPr>
        <w:t xml:space="preserve">- Diện tích cấp tỉnh phân bổ là </w:t>
      </w:r>
      <w:r w:rsidR="009A0F71" w:rsidRPr="00D92F9C">
        <w:rPr>
          <w:szCs w:val="28"/>
          <w:lang w:val="nl-NL"/>
        </w:rPr>
        <w:t>988,00</w:t>
      </w:r>
      <w:r w:rsidRPr="00D92F9C">
        <w:rPr>
          <w:szCs w:val="28"/>
          <w:lang w:val="nl-NL"/>
        </w:rPr>
        <w:t xml:space="preserve"> ha.</w:t>
      </w:r>
    </w:p>
    <w:p w:rsidR="00214996" w:rsidRPr="00D92F9C" w:rsidRDefault="00214996" w:rsidP="00C007F1">
      <w:pPr>
        <w:spacing w:before="60" w:after="6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w:t>
      </w:r>
      <w:r w:rsidR="00790790" w:rsidRPr="00D92F9C">
        <w:rPr>
          <w:szCs w:val="28"/>
          <w:lang w:val="nl-NL"/>
        </w:rPr>
        <w:t>777,66</w:t>
      </w:r>
      <w:r w:rsidRPr="00D92F9C">
        <w:rPr>
          <w:szCs w:val="28"/>
          <w:lang w:val="nl-NL"/>
        </w:rPr>
        <w:t xml:space="preserve"> ha.</w:t>
      </w:r>
    </w:p>
    <w:p w:rsidR="00214996" w:rsidRPr="00D92F9C" w:rsidRDefault="00214996" w:rsidP="00C007F1">
      <w:pPr>
        <w:spacing w:before="60" w:after="60" w:line="288" w:lineRule="auto"/>
        <w:ind w:firstLine="720"/>
        <w:jc w:val="both"/>
        <w:rPr>
          <w:szCs w:val="28"/>
          <w:lang w:val="nl-NL"/>
        </w:rPr>
      </w:pPr>
      <w:r w:rsidRPr="00D92F9C">
        <w:rPr>
          <w:szCs w:val="28"/>
          <w:lang w:val="nl-NL"/>
        </w:rPr>
        <w:t xml:space="preserve">- </w:t>
      </w:r>
      <w:r w:rsidR="00B92141" w:rsidRPr="00D92F9C">
        <w:rPr>
          <w:szCs w:val="28"/>
          <w:lang w:val="nl-NL"/>
        </w:rPr>
        <w:t>Diện tích không thay đổi mục đích sử dụng so với hiện trạng là</w:t>
      </w:r>
      <w:r w:rsidRPr="00D92F9C">
        <w:rPr>
          <w:szCs w:val="28"/>
          <w:lang w:val="nl-NL"/>
        </w:rPr>
        <w:t xml:space="preserve"> </w:t>
      </w:r>
      <w:r w:rsidR="00790790" w:rsidRPr="00D92F9C">
        <w:rPr>
          <w:szCs w:val="28"/>
          <w:lang w:val="nl-NL"/>
        </w:rPr>
        <w:t>77</w:t>
      </w:r>
      <w:r w:rsidR="00A777D2">
        <w:rPr>
          <w:szCs w:val="28"/>
          <w:lang w:val="nl-NL"/>
        </w:rPr>
        <w:t>5</w:t>
      </w:r>
      <w:r w:rsidR="00790790" w:rsidRPr="00D92F9C">
        <w:rPr>
          <w:szCs w:val="28"/>
          <w:lang w:val="nl-NL"/>
        </w:rPr>
        <w:t>,</w:t>
      </w:r>
      <w:r w:rsidR="00A777D2">
        <w:rPr>
          <w:szCs w:val="28"/>
          <w:lang w:val="nl-NL"/>
        </w:rPr>
        <w:t>7</w:t>
      </w:r>
      <w:r w:rsidR="00790790" w:rsidRPr="00D92F9C">
        <w:rPr>
          <w:szCs w:val="28"/>
          <w:lang w:val="nl-NL"/>
        </w:rPr>
        <w:t>3</w:t>
      </w:r>
      <w:r w:rsidRPr="00D92F9C">
        <w:rPr>
          <w:szCs w:val="28"/>
          <w:lang w:val="nl-NL"/>
        </w:rPr>
        <w:t>ha</w:t>
      </w:r>
      <w:r w:rsidR="00EE51F3" w:rsidRPr="00D92F9C">
        <w:rPr>
          <w:szCs w:val="28"/>
          <w:lang w:val="nl-NL"/>
        </w:rPr>
        <w:t xml:space="preserve"> </w:t>
      </w:r>
    </w:p>
    <w:p w:rsidR="00DB36CD" w:rsidRDefault="00214996" w:rsidP="00C007F1">
      <w:pPr>
        <w:spacing w:before="60" w:after="6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w:t>
      </w:r>
      <w:r w:rsidR="00A777D2">
        <w:rPr>
          <w:szCs w:val="28"/>
          <w:lang w:val="nl-NL"/>
        </w:rPr>
        <w:t>997,60</w:t>
      </w:r>
      <w:r w:rsidRPr="00D92F9C">
        <w:rPr>
          <w:szCs w:val="28"/>
          <w:lang w:val="nl-NL"/>
        </w:rPr>
        <w:t xml:space="preserve"> ha</w:t>
      </w:r>
      <w:r w:rsidR="00A777D2">
        <w:rPr>
          <w:szCs w:val="28"/>
          <w:lang w:val="nl-NL"/>
        </w:rPr>
        <w:t xml:space="preserve"> (</w:t>
      </w:r>
      <w:r w:rsidR="00A777D2" w:rsidRPr="00D92F9C">
        <w:rPr>
          <w:szCs w:val="28"/>
          <w:lang w:val="nl-NL"/>
        </w:rPr>
        <w:t xml:space="preserve">tăng so với diện tích cấp trên phân bổ là </w:t>
      </w:r>
      <w:r w:rsidR="00A777D2">
        <w:rPr>
          <w:szCs w:val="28"/>
          <w:lang w:val="nl-NL"/>
        </w:rPr>
        <w:t>9,60</w:t>
      </w:r>
      <w:r w:rsidR="00A777D2" w:rsidRPr="00D92F9C">
        <w:rPr>
          <w:szCs w:val="28"/>
          <w:lang w:val="nl-NL"/>
        </w:rPr>
        <w:t xml:space="preserve"> ha</w:t>
      </w:r>
      <w:r w:rsidR="00A777D2">
        <w:rPr>
          <w:szCs w:val="28"/>
          <w:lang w:val="nl-NL"/>
        </w:rPr>
        <w:t>)</w:t>
      </w:r>
      <w:r w:rsidRPr="00D92F9C">
        <w:rPr>
          <w:szCs w:val="28"/>
          <w:lang w:val="nl-NL"/>
        </w:rPr>
        <w:t xml:space="preserve">, </w:t>
      </w:r>
      <w:r w:rsidR="00924EEB" w:rsidRPr="00D92F9C">
        <w:rPr>
          <w:szCs w:val="28"/>
          <w:lang w:val="nl-NL"/>
        </w:rPr>
        <w:t>tăng so với năm 2015 là</w:t>
      </w:r>
      <w:r w:rsidRPr="00D92F9C">
        <w:rPr>
          <w:szCs w:val="28"/>
          <w:lang w:val="nl-NL"/>
        </w:rPr>
        <w:t xml:space="preserve"> </w:t>
      </w:r>
      <w:r w:rsidR="00A777D2">
        <w:rPr>
          <w:szCs w:val="28"/>
          <w:lang w:val="nl-NL"/>
        </w:rPr>
        <w:t>219,94</w:t>
      </w:r>
      <w:r w:rsidRPr="00D92F9C">
        <w:rPr>
          <w:szCs w:val="28"/>
          <w:lang w:val="nl-NL"/>
        </w:rPr>
        <w:t xml:space="preserve"> ha</w:t>
      </w:r>
      <w:r w:rsidR="00025684">
        <w:rPr>
          <w:szCs w:val="28"/>
          <w:lang w:val="nl-NL"/>
        </w:rPr>
        <w:t xml:space="preserve"> do</w:t>
      </w:r>
      <w:r w:rsidR="00DB36CD">
        <w:rPr>
          <w:szCs w:val="28"/>
          <w:lang w:val="nl-NL"/>
        </w:rPr>
        <w:t>:</w:t>
      </w:r>
    </w:p>
    <w:p w:rsidR="00025684" w:rsidRPr="00D92F9C" w:rsidRDefault="00DB36CD" w:rsidP="00C007F1">
      <w:pPr>
        <w:spacing w:before="60" w:after="60" w:line="288" w:lineRule="auto"/>
        <w:ind w:firstLine="720"/>
        <w:jc w:val="both"/>
        <w:rPr>
          <w:szCs w:val="28"/>
          <w:lang w:val="nl-NL"/>
        </w:rPr>
      </w:pPr>
      <w:r>
        <w:rPr>
          <w:szCs w:val="28"/>
          <w:lang w:val="nl-NL"/>
        </w:rPr>
        <w:t>+ Chu chuyển tăng: 221,87 ha do</w:t>
      </w:r>
      <w:r w:rsidR="00025684" w:rsidRPr="00025684">
        <w:rPr>
          <w:szCs w:val="28"/>
          <w:lang w:val="nl-NL"/>
        </w:rPr>
        <w:t xml:space="preserve"> </w:t>
      </w:r>
      <w:r w:rsidR="00025684" w:rsidRPr="00D92F9C">
        <w:rPr>
          <w:szCs w:val="28"/>
          <w:lang w:val="nl-NL"/>
        </w:rPr>
        <w:t>đất từ các mục đích khác chuyển sang, cụ thể:</w:t>
      </w:r>
    </w:p>
    <w:p w:rsidR="00DB36CD" w:rsidRDefault="00025684" w:rsidP="00C007F1">
      <w:pPr>
        <w:pStyle w:val="ListParagraph"/>
        <w:numPr>
          <w:ilvl w:val="0"/>
          <w:numId w:val="25"/>
        </w:numPr>
        <w:spacing w:before="60" w:after="60" w:line="288" w:lineRule="auto"/>
        <w:jc w:val="both"/>
        <w:rPr>
          <w:szCs w:val="28"/>
          <w:lang w:val="nl-NL"/>
        </w:rPr>
      </w:pPr>
      <w:r w:rsidRPr="00DB36CD">
        <w:rPr>
          <w:szCs w:val="28"/>
          <w:lang w:val="nl-NL"/>
        </w:rPr>
        <w:t>Đất lúa nước chuyển sang: 0,10 ha.</w:t>
      </w:r>
    </w:p>
    <w:p w:rsidR="00DB36CD" w:rsidRDefault="00025684" w:rsidP="00C007F1">
      <w:pPr>
        <w:pStyle w:val="ListParagraph"/>
        <w:numPr>
          <w:ilvl w:val="0"/>
          <w:numId w:val="25"/>
        </w:numPr>
        <w:spacing w:before="60" w:after="60" w:line="288" w:lineRule="auto"/>
        <w:jc w:val="both"/>
        <w:rPr>
          <w:szCs w:val="28"/>
          <w:lang w:val="nl-NL"/>
        </w:rPr>
      </w:pPr>
      <w:r w:rsidRPr="00DB36CD">
        <w:rPr>
          <w:szCs w:val="28"/>
          <w:lang w:val="nl-NL"/>
        </w:rPr>
        <w:t>Đất trồng lúa còn lại chuyển sang: 7,81 ha</w:t>
      </w:r>
    </w:p>
    <w:p w:rsidR="00DB36CD" w:rsidRDefault="00025684" w:rsidP="00C007F1">
      <w:pPr>
        <w:pStyle w:val="ListParagraph"/>
        <w:numPr>
          <w:ilvl w:val="0"/>
          <w:numId w:val="25"/>
        </w:numPr>
        <w:spacing w:before="60" w:after="60" w:line="288" w:lineRule="auto"/>
        <w:jc w:val="both"/>
        <w:rPr>
          <w:szCs w:val="28"/>
          <w:lang w:val="nl-NL"/>
        </w:rPr>
      </w:pPr>
      <w:r w:rsidRPr="00DB36CD">
        <w:rPr>
          <w:szCs w:val="28"/>
          <w:lang w:val="nl-NL"/>
        </w:rPr>
        <w:t>Đất trồng cây hằng năm khác chuyển sang: 164,17 ha</w:t>
      </w:r>
    </w:p>
    <w:p w:rsidR="00DB36CD" w:rsidRDefault="00025684" w:rsidP="00C007F1">
      <w:pPr>
        <w:pStyle w:val="ListParagraph"/>
        <w:numPr>
          <w:ilvl w:val="0"/>
          <w:numId w:val="25"/>
        </w:numPr>
        <w:spacing w:before="60" w:after="60" w:line="288" w:lineRule="auto"/>
        <w:jc w:val="both"/>
        <w:rPr>
          <w:szCs w:val="28"/>
          <w:lang w:val="nl-NL"/>
        </w:rPr>
      </w:pPr>
      <w:r w:rsidRPr="00DB36CD">
        <w:rPr>
          <w:szCs w:val="28"/>
          <w:lang w:val="nl-NL"/>
        </w:rPr>
        <w:t>Đất trồng cây lâu năm chuyển sang: 45,60 ha</w:t>
      </w:r>
    </w:p>
    <w:p w:rsidR="00DB36CD" w:rsidRDefault="00025684" w:rsidP="00C007F1">
      <w:pPr>
        <w:pStyle w:val="ListParagraph"/>
        <w:numPr>
          <w:ilvl w:val="0"/>
          <w:numId w:val="25"/>
        </w:numPr>
        <w:spacing w:before="60" w:after="60" w:line="288" w:lineRule="auto"/>
        <w:jc w:val="both"/>
        <w:rPr>
          <w:szCs w:val="28"/>
          <w:lang w:val="nl-NL"/>
        </w:rPr>
      </w:pPr>
      <w:r w:rsidRPr="00DB36CD">
        <w:rPr>
          <w:szCs w:val="28"/>
          <w:lang w:val="nl-NL"/>
        </w:rPr>
        <w:t>Đất cơ sở sản xuất phi nông nghiệp chuyển sang: 0,04 ha</w:t>
      </w:r>
    </w:p>
    <w:p w:rsidR="00DB36CD" w:rsidRDefault="00025684" w:rsidP="00C007F1">
      <w:pPr>
        <w:pStyle w:val="ListParagraph"/>
        <w:numPr>
          <w:ilvl w:val="0"/>
          <w:numId w:val="25"/>
        </w:numPr>
        <w:spacing w:before="60" w:after="60" w:line="288" w:lineRule="auto"/>
        <w:jc w:val="both"/>
        <w:rPr>
          <w:szCs w:val="28"/>
          <w:lang w:val="nl-NL"/>
        </w:rPr>
      </w:pPr>
      <w:r w:rsidRPr="00DB36CD">
        <w:rPr>
          <w:szCs w:val="28"/>
          <w:lang w:val="nl-NL"/>
        </w:rPr>
        <w:t>Đất hạ tầng chuyển sang: 1,00 ha</w:t>
      </w:r>
    </w:p>
    <w:p w:rsidR="00DB36CD" w:rsidRDefault="00025684" w:rsidP="00C007F1">
      <w:pPr>
        <w:pStyle w:val="ListParagraph"/>
        <w:numPr>
          <w:ilvl w:val="0"/>
          <w:numId w:val="25"/>
        </w:numPr>
        <w:spacing w:before="60" w:after="60" w:line="288" w:lineRule="auto"/>
        <w:jc w:val="both"/>
        <w:rPr>
          <w:szCs w:val="28"/>
          <w:lang w:val="nl-NL"/>
        </w:rPr>
      </w:pPr>
      <w:r w:rsidRPr="00DB36CD">
        <w:rPr>
          <w:szCs w:val="28"/>
          <w:lang w:val="nl-NL"/>
        </w:rPr>
        <w:t>Đất trụ sở cơ quan chuyển sang: 3,00 ha</w:t>
      </w:r>
    </w:p>
    <w:p w:rsidR="00025684" w:rsidRPr="00DB36CD" w:rsidRDefault="00025684" w:rsidP="00C007F1">
      <w:pPr>
        <w:pStyle w:val="ListParagraph"/>
        <w:numPr>
          <w:ilvl w:val="0"/>
          <w:numId w:val="25"/>
        </w:numPr>
        <w:spacing w:before="60" w:after="60" w:line="288" w:lineRule="auto"/>
        <w:jc w:val="both"/>
        <w:rPr>
          <w:szCs w:val="28"/>
          <w:lang w:val="nl-NL"/>
        </w:rPr>
      </w:pPr>
      <w:r w:rsidRPr="00DB36CD">
        <w:rPr>
          <w:szCs w:val="28"/>
          <w:lang w:val="nl-NL"/>
        </w:rPr>
        <w:t>Đất chưa sử dụng chuyển sang: 0,15 ha</w:t>
      </w:r>
    </w:p>
    <w:p w:rsidR="00214996" w:rsidRPr="00D92F9C" w:rsidRDefault="00DB36CD" w:rsidP="00C007F1">
      <w:pPr>
        <w:spacing w:before="60" w:after="60" w:line="288" w:lineRule="auto"/>
        <w:ind w:firstLine="720"/>
        <w:jc w:val="both"/>
        <w:rPr>
          <w:szCs w:val="28"/>
          <w:lang w:val="nl-NL"/>
        </w:rPr>
      </w:pPr>
      <w:r>
        <w:rPr>
          <w:szCs w:val="28"/>
          <w:lang w:val="nl-NL"/>
        </w:rPr>
        <w:t xml:space="preserve">+ Chu chuyển giảm: 1,93 ha </w:t>
      </w:r>
      <w:r w:rsidR="00025684" w:rsidRPr="00D92F9C">
        <w:rPr>
          <w:szCs w:val="28"/>
          <w:lang w:val="nl-NL"/>
        </w:rPr>
        <w:t>do</w:t>
      </w:r>
      <w:r w:rsidR="00C007F1">
        <w:rPr>
          <w:szCs w:val="28"/>
          <w:lang w:val="nl-NL"/>
        </w:rPr>
        <w:t xml:space="preserve"> chuyển sang các loại đất khác</w:t>
      </w:r>
      <w:r>
        <w:rPr>
          <w:szCs w:val="28"/>
          <w:lang w:val="nl-NL"/>
        </w:rPr>
        <w:t>:</w:t>
      </w:r>
      <w:r w:rsidR="00025684" w:rsidRPr="00D92F9C">
        <w:rPr>
          <w:szCs w:val="28"/>
          <w:lang w:val="nl-NL"/>
        </w:rPr>
        <w:t xml:space="preserve"> chuyển sang đất tôn giáo 0,13 ha</w:t>
      </w:r>
      <w:r w:rsidR="00025684">
        <w:rPr>
          <w:szCs w:val="28"/>
          <w:lang w:val="nl-NL"/>
        </w:rPr>
        <w:t>, chuyển sang đất thương mại dịch vụ 1,80 ha</w:t>
      </w:r>
      <w:r w:rsidR="00025684" w:rsidRPr="00D92F9C">
        <w:rPr>
          <w:szCs w:val="28"/>
          <w:lang w:val="nl-NL"/>
        </w:rPr>
        <w:t>.</w:t>
      </w:r>
    </w:p>
    <w:p w:rsidR="00B713A8" w:rsidRDefault="00B713A8" w:rsidP="00C007F1">
      <w:pPr>
        <w:spacing w:before="60" w:after="60" w:line="288" w:lineRule="auto"/>
        <w:ind w:firstLine="720"/>
        <w:jc w:val="center"/>
        <w:rPr>
          <w:i/>
          <w:szCs w:val="28"/>
        </w:rPr>
      </w:pPr>
      <w:r w:rsidRPr="00F5180F">
        <w:rPr>
          <w:i/>
          <w:szCs w:val="28"/>
          <w:lang w:val="vi-VN"/>
        </w:rPr>
        <w:t>(</w:t>
      </w:r>
      <w:r>
        <w:rPr>
          <w:i/>
          <w:szCs w:val="28"/>
        </w:rPr>
        <w:t>C</w:t>
      </w:r>
      <w:r w:rsidRPr="00F5180F">
        <w:rPr>
          <w:i/>
          <w:szCs w:val="28"/>
          <w:lang w:val="vi-VN"/>
        </w:rPr>
        <w:t>ông trình dự</w:t>
      </w:r>
      <w:r>
        <w:rPr>
          <w:i/>
          <w:szCs w:val="28"/>
        </w:rPr>
        <w:t xml:space="preserve"> án đất </w:t>
      </w:r>
      <w:r w:rsidRPr="00B713A8">
        <w:rPr>
          <w:i/>
          <w:szCs w:val="28"/>
        </w:rPr>
        <w:t xml:space="preserve">ở tại nông thôn </w:t>
      </w:r>
      <w:r>
        <w:rPr>
          <w:i/>
          <w:szCs w:val="28"/>
        </w:rPr>
        <w:t xml:space="preserve">gồm: </w:t>
      </w:r>
      <w:r w:rsidRPr="00B713A8">
        <w:rPr>
          <w:i/>
          <w:szCs w:val="28"/>
        </w:rPr>
        <w:t xml:space="preserve">Khu dân cư đồi Rơ Ga </w:t>
      </w:r>
      <w:r>
        <w:rPr>
          <w:i/>
          <w:szCs w:val="28"/>
        </w:rPr>
        <w:t xml:space="preserve"> tại Ia Mrơn </w:t>
      </w:r>
      <w:r w:rsidRPr="00B713A8">
        <w:rPr>
          <w:i/>
          <w:szCs w:val="28"/>
        </w:rPr>
        <w:t>Mở rộng khu dân cư Bôn Tông Ố</w:t>
      </w:r>
      <w:r>
        <w:rPr>
          <w:i/>
          <w:szCs w:val="28"/>
        </w:rPr>
        <w:t xml:space="preserve"> tại Ia Broăi, </w:t>
      </w:r>
      <w:r w:rsidRPr="00B713A8">
        <w:rPr>
          <w:i/>
          <w:szCs w:val="28"/>
        </w:rPr>
        <w:t>Khu dân cư từ cây xăng ông Nghiêm đến đường Trần Cao Vân</w:t>
      </w:r>
      <w:r>
        <w:rPr>
          <w:i/>
          <w:szCs w:val="28"/>
        </w:rPr>
        <w:t xml:space="preserve"> tại Kim Tân và một số dự án khác...</w:t>
      </w:r>
      <w:r w:rsidRPr="00F5180F">
        <w:rPr>
          <w:i/>
          <w:szCs w:val="28"/>
          <w:lang w:val="vi-VN"/>
        </w:rPr>
        <w:t>)</w:t>
      </w:r>
    </w:p>
    <w:p w:rsidR="009A0F71" w:rsidRPr="00D92F9C" w:rsidRDefault="009A0F71" w:rsidP="00C007F1">
      <w:pPr>
        <w:spacing w:before="60" w:after="60" w:line="288" w:lineRule="auto"/>
        <w:ind w:firstLine="720"/>
        <w:jc w:val="both"/>
        <w:rPr>
          <w:szCs w:val="28"/>
          <w:lang w:val="nl-NL"/>
        </w:rPr>
      </w:pPr>
      <w:r w:rsidRPr="00D92F9C">
        <w:rPr>
          <w:szCs w:val="28"/>
          <w:lang w:val="nl-NL"/>
        </w:rPr>
        <w:t>* Đất ở tại đô thị</w:t>
      </w:r>
    </w:p>
    <w:p w:rsidR="009A0F71" w:rsidRPr="00D92F9C" w:rsidRDefault="009A0F71" w:rsidP="00C007F1">
      <w:pPr>
        <w:spacing w:before="60" w:after="60" w:line="288" w:lineRule="auto"/>
        <w:ind w:firstLine="720"/>
        <w:jc w:val="both"/>
        <w:rPr>
          <w:szCs w:val="28"/>
          <w:lang w:val="nl-NL"/>
        </w:rPr>
      </w:pPr>
      <w:r w:rsidRPr="00D92F9C">
        <w:rPr>
          <w:szCs w:val="28"/>
          <w:lang w:val="nl-NL"/>
        </w:rPr>
        <w:t>- Diện tích cấp tỉnh phân bổ là 69,00 ha.</w:t>
      </w:r>
    </w:p>
    <w:p w:rsidR="009A0F71" w:rsidRPr="00D92F9C" w:rsidRDefault="009A0F71" w:rsidP="00C007F1">
      <w:pPr>
        <w:spacing w:before="60" w:after="6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0,00 ha.</w:t>
      </w:r>
    </w:p>
    <w:p w:rsidR="009A0F71" w:rsidRPr="00D92F9C" w:rsidRDefault="009A0F71" w:rsidP="00C007F1">
      <w:pPr>
        <w:spacing w:before="60" w:after="60" w:line="288" w:lineRule="auto"/>
        <w:ind w:firstLine="720"/>
        <w:jc w:val="both"/>
        <w:rPr>
          <w:szCs w:val="28"/>
          <w:lang w:val="nl-NL"/>
        </w:rPr>
      </w:pPr>
      <w:r w:rsidRPr="00D92F9C">
        <w:rPr>
          <w:szCs w:val="28"/>
          <w:lang w:val="nl-NL"/>
        </w:rPr>
        <w:t xml:space="preserve">- </w:t>
      </w:r>
      <w:r w:rsidR="00433CF9" w:rsidRPr="00D92F9C">
        <w:rPr>
          <w:szCs w:val="28"/>
          <w:lang w:val="nl-NL"/>
        </w:rPr>
        <w:t>Trong kỳ quy hoạch huyện chưa có đề án phát triển đô thị nên diện tích đất ở đô thị là 0 ha</w:t>
      </w:r>
      <w:r w:rsidRPr="00D92F9C">
        <w:rPr>
          <w:szCs w:val="28"/>
          <w:lang w:val="nl-NL"/>
        </w:rPr>
        <w:t>.</w:t>
      </w:r>
    </w:p>
    <w:p w:rsidR="00E25486" w:rsidRPr="00D92F9C" w:rsidRDefault="00AD1D7C" w:rsidP="00C007F1">
      <w:pPr>
        <w:spacing w:before="60" w:after="60" w:line="288" w:lineRule="auto"/>
        <w:ind w:firstLine="720"/>
        <w:jc w:val="both"/>
        <w:rPr>
          <w:szCs w:val="28"/>
          <w:lang w:val="nl-NL"/>
        </w:rPr>
      </w:pPr>
      <w:r w:rsidRPr="00D92F9C">
        <w:rPr>
          <w:szCs w:val="28"/>
          <w:lang w:val="nl-NL"/>
        </w:rPr>
        <w:t>* Đất xây dựng trụ sở cơ quan</w:t>
      </w:r>
    </w:p>
    <w:p w:rsidR="009322A1" w:rsidRPr="00D92F9C" w:rsidRDefault="009322A1" w:rsidP="00C007F1">
      <w:pPr>
        <w:spacing w:before="60" w:after="60" w:line="288" w:lineRule="auto"/>
        <w:ind w:firstLine="720"/>
        <w:jc w:val="both"/>
        <w:rPr>
          <w:szCs w:val="28"/>
          <w:lang w:val="nl-NL"/>
        </w:rPr>
      </w:pPr>
      <w:r w:rsidRPr="00D92F9C">
        <w:rPr>
          <w:szCs w:val="28"/>
          <w:lang w:val="nl-NL"/>
        </w:rPr>
        <w:t xml:space="preserve">- Diện tích cấp tỉnh phân bổ là </w:t>
      </w:r>
      <w:r w:rsidR="009A0F71" w:rsidRPr="00D92F9C">
        <w:rPr>
          <w:szCs w:val="28"/>
          <w:lang w:val="nl-NL"/>
        </w:rPr>
        <w:t>36,00</w:t>
      </w:r>
      <w:r w:rsidRPr="00D92F9C">
        <w:rPr>
          <w:szCs w:val="28"/>
          <w:lang w:val="nl-NL"/>
        </w:rPr>
        <w:t xml:space="preserve"> ha.</w:t>
      </w:r>
    </w:p>
    <w:p w:rsidR="00AD1D7C" w:rsidRPr="00D92F9C" w:rsidRDefault="00AD1D7C" w:rsidP="00C007F1">
      <w:pPr>
        <w:spacing w:before="60" w:after="6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31,91 ha.</w:t>
      </w:r>
    </w:p>
    <w:p w:rsidR="00F40755" w:rsidRPr="00D92F9C" w:rsidRDefault="00AD1D7C" w:rsidP="00C007F1">
      <w:pPr>
        <w:spacing w:before="60" w:after="60" w:line="288" w:lineRule="auto"/>
        <w:ind w:firstLine="720"/>
        <w:jc w:val="both"/>
        <w:rPr>
          <w:szCs w:val="28"/>
          <w:lang w:val="nl-NL"/>
        </w:rPr>
      </w:pPr>
      <w:r w:rsidRPr="00D92F9C">
        <w:rPr>
          <w:szCs w:val="28"/>
          <w:lang w:val="nl-NL"/>
        </w:rPr>
        <w:t xml:space="preserve">- </w:t>
      </w:r>
      <w:r w:rsidR="00B92141" w:rsidRPr="00D92F9C">
        <w:rPr>
          <w:szCs w:val="28"/>
          <w:lang w:val="nl-NL"/>
        </w:rPr>
        <w:t>Diện tích không thay đổi mục đích sử dụng so với hiện trạng là</w:t>
      </w:r>
      <w:r w:rsidR="00EE51F3" w:rsidRPr="00D92F9C">
        <w:rPr>
          <w:szCs w:val="28"/>
          <w:lang w:val="nl-NL"/>
        </w:rPr>
        <w:t xml:space="preserve"> 28</w:t>
      </w:r>
      <w:r w:rsidRPr="00D92F9C">
        <w:rPr>
          <w:szCs w:val="28"/>
          <w:lang w:val="nl-NL"/>
        </w:rPr>
        <w:t>,</w:t>
      </w:r>
      <w:r w:rsidR="006853AC" w:rsidRPr="00D92F9C">
        <w:rPr>
          <w:szCs w:val="28"/>
          <w:lang w:val="nl-NL"/>
        </w:rPr>
        <w:t>9</w:t>
      </w:r>
      <w:r w:rsidRPr="00D92F9C">
        <w:rPr>
          <w:szCs w:val="28"/>
          <w:lang w:val="nl-NL"/>
        </w:rPr>
        <w:t>1 ha</w:t>
      </w:r>
      <w:r w:rsidR="00EE51F3" w:rsidRPr="00D92F9C">
        <w:rPr>
          <w:szCs w:val="28"/>
          <w:lang w:val="nl-NL"/>
        </w:rPr>
        <w:t xml:space="preserve"> </w:t>
      </w:r>
    </w:p>
    <w:p w:rsidR="00025684" w:rsidRPr="00D92F9C" w:rsidRDefault="00AD1D7C" w:rsidP="00C007F1">
      <w:pPr>
        <w:spacing w:before="60" w:after="6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w:t>
      </w:r>
      <w:r w:rsidR="00EE51F3" w:rsidRPr="00D92F9C">
        <w:rPr>
          <w:szCs w:val="28"/>
          <w:lang w:val="nl-NL"/>
        </w:rPr>
        <w:t>29</w:t>
      </w:r>
      <w:r w:rsidR="006853AC" w:rsidRPr="00D92F9C">
        <w:rPr>
          <w:szCs w:val="28"/>
          <w:lang w:val="nl-NL"/>
        </w:rPr>
        <w:t>,53</w:t>
      </w:r>
      <w:r w:rsidRPr="00D92F9C">
        <w:rPr>
          <w:szCs w:val="28"/>
          <w:lang w:val="nl-NL"/>
        </w:rPr>
        <w:t xml:space="preserve"> ha</w:t>
      </w:r>
      <w:r w:rsidR="00025684">
        <w:rPr>
          <w:szCs w:val="28"/>
          <w:lang w:val="nl-NL"/>
        </w:rPr>
        <w:t xml:space="preserve"> (</w:t>
      </w:r>
      <w:r w:rsidR="00025684" w:rsidRPr="00D92F9C">
        <w:rPr>
          <w:szCs w:val="28"/>
          <w:lang w:val="nl-NL"/>
        </w:rPr>
        <w:t>giảm so với diện tích cấp trên phân bổ là 6,47 ha</w:t>
      </w:r>
      <w:r w:rsidR="00025684">
        <w:rPr>
          <w:szCs w:val="28"/>
          <w:lang w:val="nl-NL"/>
        </w:rPr>
        <w:t>)</w:t>
      </w:r>
      <w:r w:rsidRPr="00D92F9C">
        <w:rPr>
          <w:szCs w:val="28"/>
          <w:lang w:val="nl-NL"/>
        </w:rPr>
        <w:t xml:space="preserve">, </w:t>
      </w:r>
      <w:r w:rsidR="00EE51F3" w:rsidRPr="00D92F9C">
        <w:rPr>
          <w:szCs w:val="28"/>
          <w:lang w:val="nl-NL"/>
        </w:rPr>
        <w:t>giảm 2,38</w:t>
      </w:r>
      <w:r w:rsidRPr="00D92F9C">
        <w:rPr>
          <w:szCs w:val="28"/>
          <w:lang w:val="nl-NL"/>
        </w:rPr>
        <w:t xml:space="preserve"> ha </w:t>
      </w:r>
      <w:r w:rsidR="004128B9" w:rsidRPr="00D92F9C">
        <w:rPr>
          <w:szCs w:val="28"/>
          <w:lang w:val="nl-NL"/>
        </w:rPr>
        <w:t>so với hiện trạng 201</w:t>
      </w:r>
      <w:r w:rsidR="00EE51F3" w:rsidRPr="00D92F9C">
        <w:rPr>
          <w:szCs w:val="28"/>
          <w:lang w:val="nl-NL"/>
        </w:rPr>
        <w:t>5</w:t>
      </w:r>
      <w:r w:rsidR="00025684">
        <w:rPr>
          <w:szCs w:val="28"/>
          <w:lang w:val="nl-NL"/>
        </w:rPr>
        <w:t xml:space="preserve"> do </w:t>
      </w:r>
      <w:r w:rsidR="00025684" w:rsidRPr="00D92F9C">
        <w:rPr>
          <w:szCs w:val="28"/>
          <w:lang w:val="nl-NL"/>
        </w:rPr>
        <w:t>chuyển sang đất ở nông thôn 3,00 ha</w:t>
      </w:r>
      <w:r w:rsidR="00025684">
        <w:rPr>
          <w:szCs w:val="28"/>
          <w:lang w:val="nl-NL"/>
        </w:rPr>
        <w:t xml:space="preserve"> đồng thời</w:t>
      </w:r>
      <w:r w:rsidR="00025684" w:rsidRPr="00025684">
        <w:rPr>
          <w:szCs w:val="28"/>
          <w:lang w:val="nl-NL"/>
        </w:rPr>
        <w:t xml:space="preserve"> </w:t>
      </w:r>
      <w:r w:rsidR="00025684" w:rsidRPr="00D92F9C">
        <w:rPr>
          <w:szCs w:val="28"/>
          <w:lang w:val="nl-NL"/>
        </w:rPr>
        <w:t>đất từ các mục đích khác chuyển sang 0,62 ha, cụ thể:</w:t>
      </w:r>
    </w:p>
    <w:p w:rsidR="00025684" w:rsidRPr="00D92F9C" w:rsidRDefault="00025684" w:rsidP="00C007F1">
      <w:pPr>
        <w:spacing w:before="60" w:after="60" w:line="288" w:lineRule="auto"/>
        <w:ind w:firstLine="720"/>
        <w:jc w:val="both"/>
        <w:rPr>
          <w:szCs w:val="28"/>
          <w:lang w:val="nl-NL"/>
        </w:rPr>
      </w:pPr>
      <w:r w:rsidRPr="00D92F9C">
        <w:rPr>
          <w:szCs w:val="28"/>
          <w:lang w:val="nl-NL"/>
        </w:rPr>
        <w:t>+ Đất trồng cây hằng năm khác chuyển sang: 0,49 ha</w:t>
      </w:r>
    </w:p>
    <w:p w:rsidR="00025684" w:rsidRPr="00D92F9C" w:rsidRDefault="00025684" w:rsidP="00C007F1">
      <w:pPr>
        <w:spacing w:before="60" w:after="60" w:line="288" w:lineRule="auto"/>
        <w:ind w:firstLine="720"/>
        <w:jc w:val="both"/>
        <w:rPr>
          <w:szCs w:val="28"/>
          <w:lang w:val="nl-NL"/>
        </w:rPr>
      </w:pPr>
      <w:r w:rsidRPr="00D92F9C">
        <w:rPr>
          <w:szCs w:val="28"/>
          <w:lang w:val="nl-NL"/>
        </w:rPr>
        <w:t>+ Đất cơ sở sản xuất phi nông nghiệp chuyển sang: 0,11 ha</w:t>
      </w:r>
    </w:p>
    <w:p w:rsidR="00025684" w:rsidRPr="00D92F9C" w:rsidRDefault="00025684" w:rsidP="00C007F1">
      <w:pPr>
        <w:spacing w:before="60" w:after="60" w:line="288" w:lineRule="auto"/>
        <w:ind w:firstLine="720"/>
        <w:jc w:val="both"/>
        <w:rPr>
          <w:szCs w:val="28"/>
          <w:lang w:val="nl-NL"/>
        </w:rPr>
      </w:pPr>
      <w:r w:rsidRPr="00D92F9C">
        <w:rPr>
          <w:szCs w:val="28"/>
          <w:lang w:val="nl-NL"/>
        </w:rPr>
        <w:t>+ Đất sinh hoạt cộng đồng chuyển sang: 0,02 ha</w:t>
      </w:r>
    </w:p>
    <w:p w:rsidR="00B713A8" w:rsidRDefault="00B713A8" w:rsidP="00C007F1">
      <w:pPr>
        <w:spacing w:before="60" w:after="60" w:line="288" w:lineRule="auto"/>
        <w:ind w:firstLine="720"/>
        <w:jc w:val="center"/>
        <w:rPr>
          <w:i/>
          <w:szCs w:val="28"/>
        </w:rPr>
      </w:pPr>
      <w:r w:rsidRPr="00F5180F">
        <w:rPr>
          <w:i/>
          <w:szCs w:val="28"/>
          <w:lang w:val="vi-VN"/>
        </w:rPr>
        <w:t>(</w:t>
      </w:r>
      <w:r>
        <w:rPr>
          <w:i/>
          <w:szCs w:val="28"/>
        </w:rPr>
        <w:t>C</w:t>
      </w:r>
      <w:r w:rsidRPr="00F5180F">
        <w:rPr>
          <w:i/>
          <w:szCs w:val="28"/>
          <w:lang w:val="vi-VN"/>
        </w:rPr>
        <w:t>ông trình dự</w:t>
      </w:r>
      <w:r>
        <w:rPr>
          <w:i/>
          <w:szCs w:val="28"/>
        </w:rPr>
        <w:t xml:space="preserve"> án đất </w:t>
      </w:r>
      <w:r w:rsidRPr="00B713A8">
        <w:rPr>
          <w:i/>
          <w:szCs w:val="28"/>
        </w:rPr>
        <w:t xml:space="preserve">xây dựng trụ sở cơ quan </w:t>
      </w:r>
      <w:r>
        <w:rPr>
          <w:i/>
          <w:szCs w:val="28"/>
        </w:rPr>
        <w:t xml:space="preserve">gồm: </w:t>
      </w:r>
      <w:r w:rsidRPr="00B713A8">
        <w:rPr>
          <w:i/>
          <w:szCs w:val="28"/>
        </w:rPr>
        <w:t>Liên đoàn lao động huyện</w:t>
      </w:r>
      <w:r>
        <w:rPr>
          <w:i/>
          <w:szCs w:val="28"/>
        </w:rPr>
        <w:t xml:space="preserve"> tại Ia Mrơn, </w:t>
      </w:r>
      <w:r w:rsidRPr="00B713A8">
        <w:rPr>
          <w:i/>
          <w:szCs w:val="28"/>
        </w:rPr>
        <w:t>Trạm truyền thanh xã</w:t>
      </w:r>
      <w:r>
        <w:rPr>
          <w:i/>
          <w:szCs w:val="28"/>
        </w:rPr>
        <w:t xml:space="preserve"> Chư Răng và một số dự án khác...</w:t>
      </w:r>
      <w:r w:rsidRPr="00F5180F">
        <w:rPr>
          <w:i/>
          <w:szCs w:val="28"/>
          <w:lang w:val="vi-VN"/>
        </w:rPr>
        <w:t>)</w:t>
      </w:r>
    </w:p>
    <w:p w:rsidR="009A0F71" w:rsidRPr="00D92F9C" w:rsidRDefault="009A0F71" w:rsidP="00C007F1">
      <w:pPr>
        <w:spacing w:before="60" w:after="60" w:line="288" w:lineRule="auto"/>
        <w:ind w:firstLine="720"/>
        <w:jc w:val="both"/>
        <w:rPr>
          <w:szCs w:val="28"/>
          <w:lang w:val="nl-NL"/>
        </w:rPr>
      </w:pPr>
      <w:r w:rsidRPr="00D92F9C">
        <w:rPr>
          <w:szCs w:val="28"/>
          <w:lang w:val="nl-NL"/>
        </w:rPr>
        <w:t xml:space="preserve">* </w:t>
      </w:r>
      <w:r w:rsidR="00EB3CEF" w:rsidRPr="00D92F9C">
        <w:rPr>
          <w:szCs w:val="28"/>
          <w:lang w:val="nl-NL"/>
        </w:rPr>
        <w:t>Đất trụ sở của tổ chức sự nghiệp</w:t>
      </w:r>
    </w:p>
    <w:p w:rsidR="009A0F71" w:rsidRPr="00D92F9C" w:rsidRDefault="009A0F71" w:rsidP="00C007F1">
      <w:pPr>
        <w:spacing w:before="60" w:after="60" w:line="288" w:lineRule="auto"/>
        <w:ind w:firstLine="720"/>
        <w:jc w:val="both"/>
        <w:rPr>
          <w:szCs w:val="28"/>
          <w:lang w:val="nl-NL"/>
        </w:rPr>
      </w:pPr>
      <w:r w:rsidRPr="00D92F9C">
        <w:rPr>
          <w:szCs w:val="28"/>
          <w:lang w:val="nl-NL"/>
        </w:rPr>
        <w:t xml:space="preserve">- Diện tích cấp tỉnh phân bổ là </w:t>
      </w:r>
      <w:r w:rsidR="00EB3CEF" w:rsidRPr="00D92F9C">
        <w:rPr>
          <w:szCs w:val="28"/>
          <w:lang w:val="nl-NL"/>
        </w:rPr>
        <w:t>2</w:t>
      </w:r>
      <w:r w:rsidRPr="00D92F9C">
        <w:rPr>
          <w:szCs w:val="28"/>
          <w:lang w:val="nl-NL"/>
        </w:rPr>
        <w:t>,00 ha.</w:t>
      </w:r>
    </w:p>
    <w:p w:rsidR="009A0F71" w:rsidRPr="00D92F9C" w:rsidRDefault="009A0F71" w:rsidP="00C007F1">
      <w:pPr>
        <w:spacing w:before="60" w:after="6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w:t>
      </w:r>
      <w:r w:rsidR="00D87108" w:rsidRPr="00D92F9C">
        <w:rPr>
          <w:szCs w:val="28"/>
          <w:lang w:val="nl-NL"/>
        </w:rPr>
        <w:t>0</w:t>
      </w:r>
      <w:r w:rsidRPr="00D92F9C">
        <w:rPr>
          <w:szCs w:val="28"/>
          <w:lang w:val="nl-NL"/>
        </w:rPr>
        <w:t xml:space="preserve"> ha.</w:t>
      </w:r>
    </w:p>
    <w:p w:rsidR="009A0F71" w:rsidRPr="006D03D8" w:rsidRDefault="009A0F71" w:rsidP="00C007F1">
      <w:pPr>
        <w:spacing w:before="60" w:after="60" w:line="288" w:lineRule="auto"/>
        <w:ind w:firstLine="720"/>
        <w:jc w:val="both"/>
        <w:rPr>
          <w:spacing w:val="-10"/>
          <w:szCs w:val="28"/>
          <w:lang w:val="nl-NL"/>
        </w:rPr>
      </w:pPr>
      <w:r w:rsidRPr="006D03D8">
        <w:rPr>
          <w:spacing w:val="-10"/>
          <w:szCs w:val="28"/>
          <w:lang w:val="nl-NL"/>
        </w:rPr>
        <w:t xml:space="preserve">- </w:t>
      </w:r>
      <w:r w:rsidR="00D87108" w:rsidRPr="006D03D8">
        <w:rPr>
          <w:spacing w:val="-10"/>
          <w:szCs w:val="28"/>
          <w:lang w:val="nl-NL"/>
        </w:rPr>
        <w:t>Trong kỳ quy hoạch huyện chưa xác định nhu cầu đất trụ sở tổ chức sự nghiệp.</w:t>
      </w:r>
    </w:p>
    <w:p w:rsidR="00E25486" w:rsidRPr="00D92F9C" w:rsidRDefault="00F543A1" w:rsidP="00C007F1">
      <w:pPr>
        <w:spacing w:before="60" w:after="60" w:line="288" w:lineRule="auto"/>
        <w:ind w:firstLine="720"/>
        <w:jc w:val="both"/>
        <w:rPr>
          <w:szCs w:val="28"/>
          <w:lang w:val="nl-NL"/>
        </w:rPr>
      </w:pPr>
      <w:r w:rsidRPr="00D92F9C">
        <w:rPr>
          <w:szCs w:val="28"/>
          <w:lang w:val="nl-NL"/>
        </w:rPr>
        <w:t>* Đất cơ sở tôn giáo</w:t>
      </w:r>
    </w:p>
    <w:p w:rsidR="009322A1" w:rsidRPr="00D92F9C" w:rsidRDefault="009322A1" w:rsidP="00C007F1">
      <w:pPr>
        <w:spacing w:before="60" w:after="60" w:line="288" w:lineRule="auto"/>
        <w:ind w:firstLine="720"/>
        <w:jc w:val="both"/>
        <w:rPr>
          <w:szCs w:val="28"/>
          <w:lang w:val="nl-NL"/>
        </w:rPr>
      </w:pPr>
      <w:r w:rsidRPr="00D92F9C">
        <w:rPr>
          <w:szCs w:val="28"/>
          <w:lang w:val="nl-NL"/>
        </w:rPr>
        <w:t xml:space="preserve">- Diện tích cấp tỉnh phân bổ là </w:t>
      </w:r>
      <w:r w:rsidR="00EB3CEF" w:rsidRPr="00D92F9C">
        <w:rPr>
          <w:szCs w:val="28"/>
          <w:lang w:val="nl-NL"/>
        </w:rPr>
        <w:t>1,00</w:t>
      </w:r>
      <w:r w:rsidRPr="00D92F9C">
        <w:rPr>
          <w:szCs w:val="28"/>
          <w:lang w:val="nl-NL"/>
        </w:rPr>
        <w:t xml:space="preserve"> ha.</w:t>
      </w:r>
    </w:p>
    <w:p w:rsidR="00F543A1" w:rsidRPr="00D92F9C" w:rsidRDefault="00F543A1" w:rsidP="00C007F1">
      <w:pPr>
        <w:spacing w:before="60" w:after="6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1,16 ha.</w:t>
      </w:r>
    </w:p>
    <w:p w:rsidR="00F543A1" w:rsidRPr="00D92F9C" w:rsidRDefault="00F543A1" w:rsidP="00C007F1">
      <w:pPr>
        <w:spacing w:before="60" w:after="60" w:line="288" w:lineRule="auto"/>
        <w:ind w:firstLine="720"/>
        <w:jc w:val="both"/>
        <w:rPr>
          <w:szCs w:val="28"/>
          <w:lang w:val="nl-NL"/>
        </w:rPr>
      </w:pPr>
      <w:r w:rsidRPr="00D92F9C">
        <w:rPr>
          <w:szCs w:val="28"/>
          <w:lang w:val="nl-NL"/>
        </w:rPr>
        <w:t xml:space="preserve">- </w:t>
      </w:r>
      <w:r w:rsidR="00B92141" w:rsidRPr="00D92F9C">
        <w:rPr>
          <w:szCs w:val="28"/>
          <w:lang w:val="nl-NL"/>
        </w:rPr>
        <w:t>Diện tích không thay đổi mục đích sử dụng so với hiện trạng là</w:t>
      </w:r>
      <w:r w:rsidRPr="00D92F9C">
        <w:rPr>
          <w:szCs w:val="28"/>
          <w:lang w:val="nl-NL"/>
        </w:rPr>
        <w:t xml:space="preserve"> 1,16 ha</w:t>
      </w:r>
      <w:r w:rsidR="00E21E50" w:rsidRPr="00D92F9C">
        <w:rPr>
          <w:szCs w:val="28"/>
          <w:lang w:val="nl-NL"/>
        </w:rPr>
        <w:t>.</w:t>
      </w:r>
    </w:p>
    <w:p w:rsidR="00025684" w:rsidRPr="00D92F9C" w:rsidRDefault="00F543A1" w:rsidP="00C007F1">
      <w:pPr>
        <w:spacing w:before="60" w:after="6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w:t>
      </w:r>
      <w:r w:rsidR="00EE51F3" w:rsidRPr="00D92F9C">
        <w:rPr>
          <w:szCs w:val="28"/>
          <w:lang w:val="nl-NL"/>
        </w:rPr>
        <w:t>3,</w:t>
      </w:r>
      <w:r w:rsidR="00D87108" w:rsidRPr="00D92F9C">
        <w:rPr>
          <w:szCs w:val="28"/>
          <w:lang w:val="nl-NL"/>
        </w:rPr>
        <w:t>82</w:t>
      </w:r>
      <w:r w:rsidRPr="00D92F9C">
        <w:rPr>
          <w:szCs w:val="28"/>
          <w:lang w:val="nl-NL"/>
        </w:rPr>
        <w:t xml:space="preserve"> ha</w:t>
      </w:r>
      <w:r w:rsidR="00025684">
        <w:rPr>
          <w:szCs w:val="28"/>
          <w:lang w:val="nl-NL"/>
        </w:rPr>
        <w:t xml:space="preserve"> (</w:t>
      </w:r>
      <w:r w:rsidR="00025684" w:rsidRPr="00D92F9C">
        <w:rPr>
          <w:szCs w:val="28"/>
          <w:lang w:val="nl-NL"/>
        </w:rPr>
        <w:t>tăng so với diện tích cấp trên phân bổ là 2,82 ha</w:t>
      </w:r>
      <w:r w:rsidR="00025684">
        <w:rPr>
          <w:szCs w:val="28"/>
          <w:lang w:val="nl-NL"/>
        </w:rPr>
        <w:t>)</w:t>
      </w:r>
      <w:r w:rsidRPr="00D92F9C">
        <w:rPr>
          <w:szCs w:val="28"/>
          <w:lang w:val="nl-NL"/>
        </w:rPr>
        <w:t xml:space="preserve">, tăng </w:t>
      </w:r>
      <w:r w:rsidR="00EE51F3" w:rsidRPr="00D92F9C">
        <w:rPr>
          <w:szCs w:val="28"/>
          <w:lang w:val="nl-NL"/>
        </w:rPr>
        <w:t>2,</w:t>
      </w:r>
      <w:r w:rsidR="00D87108" w:rsidRPr="00D92F9C">
        <w:rPr>
          <w:szCs w:val="28"/>
          <w:lang w:val="nl-NL"/>
        </w:rPr>
        <w:t>66</w:t>
      </w:r>
      <w:r w:rsidRPr="00D92F9C">
        <w:rPr>
          <w:szCs w:val="28"/>
          <w:lang w:val="nl-NL"/>
        </w:rPr>
        <w:t xml:space="preserve"> ha </w:t>
      </w:r>
      <w:r w:rsidR="004128B9" w:rsidRPr="00D92F9C">
        <w:rPr>
          <w:szCs w:val="28"/>
          <w:lang w:val="nl-NL"/>
        </w:rPr>
        <w:t>so với hiện trạng 201</w:t>
      </w:r>
      <w:r w:rsidR="00EE51F3" w:rsidRPr="00D92F9C">
        <w:rPr>
          <w:szCs w:val="28"/>
          <w:lang w:val="nl-NL"/>
        </w:rPr>
        <w:t>5</w:t>
      </w:r>
      <w:r w:rsidR="00025684">
        <w:rPr>
          <w:szCs w:val="28"/>
          <w:lang w:val="nl-NL"/>
        </w:rPr>
        <w:t xml:space="preserve"> do</w:t>
      </w:r>
      <w:r w:rsidR="00025684" w:rsidRPr="00025684">
        <w:rPr>
          <w:szCs w:val="28"/>
          <w:lang w:val="nl-NL"/>
        </w:rPr>
        <w:t xml:space="preserve"> </w:t>
      </w:r>
      <w:r w:rsidR="00025684" w:rsidRPr="00D92F9C">
        <w:rPr>
          <w:szCs w:val="28"/>
          <w:lang w:val="nl-NL"/>
        </w:rPr>
        <w:t>đất từ các mục đích khác chuyển sang 2,66 ha, cụ thể:</w:t>
      </w:r>
    </w:p>
    <w:p w:rsidR="00025684" w:rsidRPr="00D92F9C" w:rsidRDefault="00025684" w:rsidP="00C007F1">
      <w:pPr>
        <w:spacing w:before="60" w:after="60" w:line="288" w:lineRule="auto"/>
        <w:ind w:firstLine="720"/>
        <w:jc w:val="both"/>
        <w:rPr>
          <w:szCs w:val="28"/>
          <w:lang w:val="nl-NL"/>
        </w:rPr>
      </w:pPr>
      <w:r w:rsidRPr="00D92F9C">
        <w:rPr>
          <w:szCs w:val="28"/>
          <w:lang w:val="nl-NL"/>
        </w:rPr>
        <w:t>+ Đất trồng cây hằng năm khác chuyển sang: 1,40 ha</w:t>
      </w:r>
    </w:p>
    <w:p w:rsidR="00025684" w:rsidRPr="00D92F9C" w:rsidRDefault="00025684" w:rsidP="00C007F1">
      <w:pPr>
        <w:spacing w:before="60" w:after="60" w:line="288" w:lineRule="auto"/>
        <w:ind w:firstLine="720"/>
        <w:jc w:val="both"/>
        <w:rPr>
          <w:szCs w:val="28"/>
          <w:lang w:val="nl-NL"/>
        </w:rPr>
      </w:pPr>
      <w:r w:rsidRPr="00D92F9C">
        <w:rPr>
          <w:szCs w:val="28"/>
          <w:lang w:val="nl-NL"/>
        </w:rPr>
        <w:t>+ Đất trồng cây lâu năm chuyển sang: 1,13 ha</w:t>
      </w:r>
    </w:p>
    <w:p w:rsidR="00025684" w:rsidRPr="00D92F9C" w:rsidRDefault="00025684" w:rsidP="00C007F1">
      <w:pPr>
        <w:spacing w:before="60" w:after="60" w:line="288" w:lineRule="auto"/>
        <w:ind w:firstLine="720"/>
        <w:jc w:val="both"/>
        <w:rPr>
          <w:szCs w:val="28"/>
          <w:lang w:val="nl-NL"/>
        </w:rPr>
      </w:pPr>
      <w:r w:rsidRPr="00D92F9C">
        <w:rPr>
          <w:szCs w:val="28"/>
          <w:lang w:val="nl-NL"/>
        </w:rPr>
        <w:t>+ Đất ở nông thôn chuyển sang: 0,13 ha</w:t>
      </w:r>
    </w:p>
    <w:p w:rsidR="00B713A8" w:rsidRDefault="00B713A8" w:rsidP="00C007F1">
      <w:pPr>
        <w:spacing w:before="60" w:after="60" w:line="288" w:lineRule="auto"/>
        <w:ind w:firstLine="720"/>
        <w:jc w:val="center"/>
        <w:rPr>
          <w:i/>
          <w:szCs w:val="28"/>
        </w:rPr>
      </w:pPr>
      <w:r w:rsidRPr="00F5180F">
        <w:rPr>
          <w:i/>
          <w:szCs w:val="28"/>
          <w:lang w:val="vi-VN"/>
        </w:rPr>
        <w:t>(</w:t>
      </w:r>
      <w:r>
        <w:rPr>
          <w:i/>
          <w:szCs w:val="28"/>
        </w:rPr>
        <w:t>C</w:t>
      </w:r>
      <w:r w:rsidRPr="00F5180F">
        <w:rPr>
          <w:i/>
          <w:szCs w:val="28"/>
          <w:lang w:val="vi-VN"/>
        </w:rPr>
        <w:t>ông trình dự</w:t>
      </w:r>
      <w:r>
        <w:rPr>
          <w:i/>
          <w:szCs w:val="28"/>
        </w:rPr>
        <w:t xml:space="preserve"> án đất </w:t>
      </w:r>
      <w:r w:rsidRPr="00B713A8">
        <w:rPr>
          <w:i/>
          <w:szCs w:val="28"/>
        </w:rPr>
        <w:t xml:space="preserve">cơ sở tôn giáo </w:t>
      </w:r>
      <w:r>
        <w:rPr>
          <w:i/>
          <w:szCs w:val="28"/>
        </w:rPr>
        <w:t xml:space="preserve">gồm: </w:t>
      </w:r>
      <w:r w:rsidRPr="00B713A8">
        <w:rPr>
          <w:i/>
          <w:szCs w:val="28"/>
        </w:rPr>
        <w:t>Xây dựng Chùa Minh Trí</w:t>
      </w:r>
      <w:r>
        <w:rPr>
          <w:i/>
          <w:szCs w:val="28"/>
        </w:rPr>
        <w:t xml:space="preserve">, </w:t>
      </w:r>
      <w:r w:rsidRPr="00B713A8">
        <w:rPr>
          <w:i/>
          <w:szCs w:val="28"/>
        </w:rPr>
        <w:t>Giáo xứ Phú Lâm</w:t>
      </w:r>
      <w:r>
        <w:rPr>
          <w:i/>
          <w:szCs w:val="28"/>
        </w:rPr>
        <w:t xml:space="preserve"> tại Pờ Tó và một số dự án khác...</w:t>
      </w:r>
      <w:r w:rsidRPr="00F5180F">
        <w:rPr>
          <w:i/>
          <w:szCs w:val="28"/>
          <w:lang w:val="vi-VN"/>
        </w:rPr>
        <w:t>)</w:t>
      </w:r>
    </w:p>
    <w:p w:rsidR="00E25486" w:rsidRPr="00D92F9C" w:rsidRDefault="003D3B49" w:rsidP="00C007F1">
      <w:pPr>
        <w:spacing w:before="60" w:after="60" w:line="288" w:lineRule="auto"/>
        <w:ind w:firstLine="720"/>
        <w:jc w:val="both"/>
        <w:rPr>
          <w:szCs w:val="28"/>
          <w:lang w:val="nl-NL"/>
        </w:rPr>
      </w:pPr>
      <w:r w:rsidRPr="00D92F9C">
        <w:rPr>
          <w:szCs w:val="28"/>
          <w:lang w:val="nl-NL"/>
        </w:rPr>
        <w:t>* Đất làm nghĩa trang, nghĩa địa, nhà tang lễ, nhà hỏa táng</w:t>
      </w:r>
    </w:p>
    <w:p w:rsidR="009322A1" w:rsidRPr="00D92F9C" w:rsidRDefault="009322A1" w:rsidP="00C007F1">
      <w:pPr>
        <w:spacing w:before="60" w:after="60" w:line="288" w:lineRule="auto"/>
        <w:ind w:firstLine="720"/>
        <w:jc w:val="both"/>
        <w:rPr>
          <w:szCs w:val="28"/>
          <w:lang w:val="nl-NL"/>
        </w:rPr>
      </w:pPr>
      <w:r w:rsidRPr="00D92F9C">
        <w:rPr>
          <w:szCs w:val="28"/>
          <w:lang w:val="nl-NL"/>
        </w:rPr>
        <w:t xml:space="preserve">- Diện tích cấp tỉnh phân bổ là </w:t>
      </w:r>
      <w:r w:rsidR="00EB3CEF" w:rsidRPr="00D92F9C">
        <w:rPr>
          <w:szCs w:val="28"/>
          <w:lang w:val="nl-NL"/>
        </w:rPr>
        <w:t>64,</w:t>
      </w:r>
      <w:r w:rsidR="00D17CA4" w:rsidRPr="00D92F9C">
        <w:rPr>
          <w:szCs w:val="28"/>
          <w:lang w:val="nl-NL"/>
        </w:rPr>
        <w:t>00</w:t>
      </w:r>
      <w:r w:rsidRPr="00D92F9C">
        <w:rPr>
          <w:szCs w:val="28"/>
          <w:lang w:val="nl-NL"/>
        </w:rPr>
        <w:t xml:space="preserve"> ha.</w:t>
      </w:r>
    </w:p>
    <w:p w:rsidR="00E20BA9" w:rsidRPr="00D92F9C" w:rsidRDefault="003D3B49" w:rsidP="00C007F1">
      <w:pPr>
        <w:spacing w:before="60" w:after="6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w:t>
      </w:r>
      <w:r w:rsidR="00180A2C" w:rsidRPr="00D92F9C">
        <w:rPr>
          <w:szCs w:val="28"/>
          <w:lang w:val="nl-NL"/>
        </w:rPr>
        <w:t>4</w:t>
      </w:r>
      <w:r w:rsidR="00D87108" w:rsidRPr="00D92F9C">
        <w:rPr>
          <w:szCs w:val="28"/>
          <w:lang w:val="nl-NL"/>
        </w:rPr>
        <w:t>2</w:t>
      </w:r>
      <w:r w:rsidR="00180A2C" w:rsidRPr="00D92F9C">
        <w:rPr>
          <w:szCs w:val="28"/>
          <w:lang w:val="nl-NL"/>
        </w:rPr>
        <w:t>,9</w:t>
      </w:r>
      <w:r w:rsidR="00BC354D" w:rsidRPr="00D92F9C">
        <w:rPr>
          <w:szCs w:val="28"/>
          <w:lang w:val="nl-NL"/>
        </w:rPr>
        <w:t>0</w:t>
      </w:r>
      <w:r w:rsidRPr="00D92F9C">
        <w:rPr>
          <w:szCs w:val="28"/>
          <w:lang w:val="nl-NL"/>
        </w:rPr>
        <w:t xml:space="preserve"> ha.</w:t>
      </w:r>
    </w:p>
    <w:p w:rsidR="003D3B49" w:rsidRPr="00D92F9C" w:rsidRDefault="003D3B49" w:rsidP="00C007F1">
      <w:pPr>
        <w:spacing w:before="60" w:after="60" w:line="288" w:lineRule="auto"/>
        <w:ind w:firstLine="720"/>
        <w:jc w:val="both"/>
        <w:rPr>
          <w:szCs w:val="28"/>
          <w:lang w:val="nl-NL"/>
        </w:rPr>
      </w:pPr>
      <w:r w:rsidRPr="00D92F9C">
        <w:rPr>
          <w:szCs w:val="28"/>
          <w:lang w:val="nl-NL"/>
        </w:rPr>
        <w:t xml:space="preserve">- </w:t>
      </w:r>
      <w:r w:rsidR="00B92141" w:rsidRPr="00D92F9C">
        <w:rPr>
          <w:szCs w:val="28"/>
          <w:lang w:val="nl-NL"/>
        </w:rPr>
        <w:t>Diện tích không thay đổi mục đích sử dụng so với hiện trạng là</w:t>
      </w:r>
      <w:r w:rsidRPr="00D92F9C">
        <w:rPr>
          <w:szCs w:val="28"/>
          <w:lang w:val="nl-NL"/>
        </w:rPr>
        <w:t xml:space="preserve"> </w:t>
      </w:r>
      <w:r w:rsidR="00D87108" w:rsidRPr="00D92F9C">
        <w:rPr>
          <w:szCs w:val="28"/>
          <w:lang w:val="nl-NL"/>
        </w:rPr>
        <w:t>37</w:t>
      </w:r>
      <w:r w:rsidR="00180A2C" w:rsidRPr="00D92F9C">
        <w:rPr>
          <w:szCs w:val="28"/>
          <w:lang w:val="nl-NL"/>
        </w:rPr>
        <w:t>,76</w:t>
      </w:r>
      <w:r w:rsidRPr="00D92F9C">
        <w:rPr>
          <w:szCs w:val="28"/>
          <w:lang w:val="nl-NL"/>
        </w:rPr>
        <w:t xml:space="preserve"> ha</w:t>
      </w:r>
      <w:r w:rsidR="00025684">
        <w:rPr>
          <w:szCs w:val="28"/>
          <w:lang w:val="nl-NL"/>
        </w:rPr>
        <w:t>.</w:t>
      </w:r>
    </w:p>
    <w:p w:rsidR="00C007F1" w:rsidRDefault="003D3B49" w:rsidP="00C007F1">
      <w:pPr>
        <w:spacing w:before="60" w:after="6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w:t>
      </w:r>
      <w:r w:rsidR="003F35DC" w:rsidRPr="00D92F9C">
        <w:rPr>
          <w:szCs w:val="28"/>
          <w:lang w:val="nl-NL"/>
        </w:rPr>
        <w:t>6</w:t>
      </w:r>
      <w:r w:rsidR="00D87108" w:rsidRPr="00D92F9C">
        <w:rPr>
          <w:szCs w:val="28"/>
          <w:lang w:val="nl-NL"/>
        </w:rPr>
        <w:t>1</w:t>
      </w:r>
      <w:r w:rsidR="003F35DC" w:rsidRPr="00D92F9C">
        <w:rPr>
          <w:szCs w:val="28"/>
          <w:lang w:val="nl-NL"/>
        </w:rPr>
        <w:t>,66</w:t>
      </w:r>
      <w:r w:rsidRPr="00D92F9C">
        <w:rPr>
          <w:szCs w:val="28"/>
          <w:lang w:val="nl-NL"/>
        </w:rPr>
        <w:t xml:space="preserve"> ha</w:t>
      </w:r>
      <w:r w:rsidR="00025684">
        <w:rPr>
          <w:szCs w:val="28"/>
          <w:lang w:val="nl-NL"/>
        </w:rPr>
        <w:t xml:space="preserve"> (</w:t>
      </w:r>
      <w:r w:rsidR="00025684" w:rsidRPr="00D92F9C">
        <w:rPr>
          <w:szCs w:val="28"/>
          <w:lang w:val="nl-NL"/>
        </w:rPr>
        <w:t>giảm so với diện tích cấp trên phân bổ là 2,34 ha</w:t>
      </w:r>
      <w:r w:rsidR="00025684">
        <w:rPr>
          <w:szCs w:val="28"/>
          <w:lang w:val="nl-NL"/>
        </w:rPr>
        <w:t>)</w:t>
      </w:r>
      <w:r w:rsidRPr="00D92F9C">
        <w:rPr>
          <w:szCs w:val="28"/>
          <w:lang w:val="nl-NL"/>
        </w:rPr>
        <w:t xml:space="preserve">, tăng </w:t>
      </w:r>
      <w:r w:rsidR="00180A2C" w:rsidRPr="00D92F9C">
        <w:rPr>
          <w:szCs w:val="28"/>
          <w:lang w:val="nl-NL"/>
        </w:rPr>
        <w:t>1</w:t>
      </w:r>
      <w:r w:rsidR="00BC354D" w:rsidRPr="00D92F9C">
        <w:rPr>
          <w:szCs w:val="28"/>
          <w:lang w:val="nl-NL"/>
        </w:rPr>
        <w:t>8</w:t>
      </w:r>
      <w:r w:rsidR="003F35DC" w:rsidRPr="00D92F9C">
        <w:rPr>
          <w:szCs w:val="28"/>
          <w:lang w:val="nl-NL"/>
        </w:rPr>
        <w:t>,76</w:t>
      </w:r>
      <w:r w:rsidRPr="00D92F9C">
        <w:rPr>
          <w:szCs w:val="28"/>
          <w:lang w:val="nl-NL"/>
        </w:rPr>
        <w:t xml:space="preserve"> ha </w:t>
      </w:r>
      <w:r w:rsidR="004128B9" w:rsidRPr="00D92F9C">
        <w:rPr>
          <w:szCs w:val="28"/>
          <w:lang w:val="nl-NL"/>
        </w:rPr>
        <w:t>so với hiện trạng 201</w:t>
      </w:r>
      <w:r w:rsidR="00180A2C" w:rsidRPr="00D92F9C">
        <w:rPr>
          <w:szCs w:val="28"/>
          <w:lang w:val="nl-NL"/>
        </w:rPr>
        <w:t>5</w:t>
      </w:r>
      <w:r w:rsidR="00025684">
        <w:rPr>
          <w:szCs w:val="28"/>
          <w:lang w:val="nl-NL"/>
        </w:rPr>
        <w:t xml:space="preserve"> do</w:t>
      </w:r>
      <w:r w:rsidR="00C007F1">
        <w:rPr>
          <w:szCs w:val="28"/>
          <w:lang w:val="nl-NL"/>
        </w:rPr>
        <w:t>:</w:t>
      </w:r>
    </w:p>
    <w:p w:rsidR="00025684" w:rsidRPr="00C007F1" w:rsidRDefault="00C007F1" w:rsidP="00C007F1">
      <w:pPr>
        <w:spacing w:before="60" w:after="60" w:line="288" w:lineRule="auto"/>
        <w:ind w:firstLine="720"/>
        <w:jc w:val="both"/>
        <w:rPr>
          <w:spacing w:val="-6"/>
          <w:szCs w:val="28"/>
          <w:lang w:val="nl-NL"/>
        </w:rPr>
      </w:pPr>
      <w:r w:rsidRPr="00C007F1">
        <w:rPr>
          <w:spacing w:val="-6"/>
          <w:szCs w:val="28"/>
          <w:lang w:val="nl-NL"/>
        </w:rPr>
        <w:t>+ Chu chuyển tăng: 23,90 ha do</w:t>
      </w:r>
      <w:r w:rsidR="00025684" w:rsidRPr="00C007F1">
        <w:rPr>
          <w:spacing w:val="-6"/>
          <w:szCs w:val="28"/>
          <w:lang w:val="nl-NL"/>
        </w:rPr>
        <w:t xml:space="preserve"> đất từ các mục đích khác chuyển sang, cụ thể:</w:t>
      </w:r>
    </w:p>
    <w:p w:rsidR="00C007F1" w:rsidRDefault="00025684" w:rsidP="00C007F1">
      <w:pPr>
        <w:pStyle w:val="ListParagraph"/>
        <w:numPr>
          <w:ilvl w:val="0"/>
          <w:numId w:val="26"/>
        </w:numPr>
        <w:spacing w:before="60" w:after="60" w:line="288" w:lineRule="auto"/>
        <w:jc w:val="both"/>
        <w:rPr>
          <w:szCs w:val="28"/>
          <w:lang w:val="nl-NL"/>
        </w:rPr>
      </w:pPr>
      <w:r w:rsidRPr="00C007F1">
        <w:rPr>
          <w:szCs w:val="28"/>
          <w:lang w:val="nl-NL"/>
        </w:rPr>
        <w:t>Đất trồng lúa nước chuyển sang: 1,80 ha</w:t>
      </w:r>
    </w:p>
    <w:p w:rsidR="00C007F1" w:rsidRDefault="00025684" w:rsidP="00C007F1">
      <w:pPr>
        <w:pStyle w:val="ListParagraph"/>
        <w:numPr>
          <w:ilvl w:val="0"/>
          <w:numId w:val="26"/>
        </w:numPr>
        <w:spacing w:before="60" w:after="60" w:line="288" w:lineRule="auto"/>
        <w:jc w:val="both"/>
        <w:rPr>
          <w:szCs w:val="28"/>
          <w:lang w:val="nl-NL"/>
        </w:rPr>
      </w:pPr>
      <w:r w:rsidRPr="00C007F1">
        <w:rPr>
          <w:szCs w:val="28"/>
          <w:lang w:val="nl-NL"/>
        </w:rPr>
        <w:t>Đất trồng lúa còn lại chuyển sang: 1,50 ha</w:t>
      </w:r>
    </w:p>
    <w:p w:rsidR="00C007F1" w:rsidRDefault="00025684" w:rsidP="00C007F1">
      <w:pPr>
        <w:pStyle w:val="ListParagraph"/>
        <w:numPr>
          <w:ilvl w:val="0"/>
          <w:numId w:val="26"/>
        </w:numPr>
        <w:spacing w:before="60" w:after="60" w:line="288" w:lineRule="auto"/>
        <w:jc w:val="both"/>
        <w:rPr>
          <w:szCs w:val="28"/>
          <w:lang w:val="nl-NL"/>
        </w:rPr>
      </w:pPr>
      <w:r w:rsidRPr="00C007F1">
        <w:rPr>
          <w:szCs w:val="28"/>
          <w:lang w:val="nl-NL"/>
        </w:rPr>
        <w:t>Đất trồng cây hằng năm khác chuyển sang: 19,10 ha</w:t>
      </w:r>
    </w:p>
    <w:p w:rsidR="00025684" w:rsidRPr="00C007F1" w:rsidRDefault="00025684" w:rsidP="00C007F1">
      <w:pPr>
        <w:pStyle w:val="ListParagraph"/>
        <w:numPr>
          <w:ilvl w:val="0"/>
          <w:numId w:val="26"/>
        </w:numPr>
        <w:spacing w:before="60" w:after="60" w:line="288" w:lineRule="auto"/>
        <w:jc w:val="both"/>
        <w:rPr>
          <w:szCs w:val="28"/>
          <w:lang w:val="nl-NL"/>
        </w:rPr>
      </w:pPr>
      <w:r w:rsidRPr="00C007F1">
        <w:rPr>
          <w:szCs w:val="28"/>
          <w:lang w:val="nl-NL"/>
        </w:rPr>
        <w:t>Đất trồng cây lâu năm chuyển sang: 1,50 ha</w:t>
      </w:r>
    </w:p>
    <w:p w:rsidR="00E25486" w:rsidRPr="00D92F9C" w:rsidRDefault="00C007F1" w:rsidP="00C007F1">
      <w:pPr>
        <w:spacing w:before="60" w:after="60" w:line="288" w:lineRule="auto"/>
        <w:ind w:firstLine="720"/>
        <w:jc w:val="both"/>
        <w:rPr>
          <w:szCs w:val="28"/>
          <w:lang w:val="nl-NL"/>
        </w:rPr>
      </w:pPr>
      <w:r>
        <w:rPr>
          <w:szCs w:val="28"/>
          <w:lang w:val="nl-NL"/>
        </w:rPr>
        <w:t xml:space="preserve">+ Chu chuyển giảm: 5,14 ha </w:t>
      </w:r>
      <w:r w:rsidR="00025684" w:rsidRPr="00D92F9C">
        <w:rPr>
          <w:szCs w:val="28"/>
          <w:lang w:val="nl-NL"/>
        </w:rPr>
        <w:t>do chuyển sang các loại đất khác ha</w:t>
      </w:r>
      <w:r w:rsidR="00025684">
        <w:rPr>
          <w:szCs w:val="28"/>
          <w:lang w:val="nl-NL"/>
        </w:rPr>
        <w:t>:</w:t>
      </w:r>
      <w:r w:rsidR="00025684" w:rsidRPr="00D92F9C">
        <w:rPr>
          <w:szCs w:val="28"/>
          <w:lang w:val="nl-NL"/>
        </w:rPr>
        <w:t xml:space="preserve"> chuyển sang đất hạ tầng 0,14 ha; đất xử lý chất thải 5,00 ha</w:t>
      </w:r>
    </w:p>
    <w:p w:rsidR="00B713A8" w:rsidRDefault="00B713A8" w:rsidP="00C007F1">
      <w:pPr>
        <w:spacing w:before="60" w:after="60" w:line="288" w:lineRule="auto"/>
        <w:ind w:firstLine="720"/>
        <w:jc w:val="center"/>
        <w:rPr>
          <w:i/>
          <w:szCs w:val="28"/>
        </w:rPr>
      </w:pPr>
      <w:r w:rsidRPr="00F5180F">
        <w:rPr>
          <w:i/>
          <w:szCs w:val="28"/>
          <w:lang w:val="vi-VN"/>
        </w:rPr>
        <w:t>(</w:t>
      </w:r>
      <w:r>
        <w:rPr>
          <w:i/>
          <w:szCs w:val="28"/>
        </w:rPr>
        <w:t>C</w:t>
      </w:r>
      <w:r w:rsidRPr="00F5180F">
        <w:rPr>
          <w:i/>
          <w:szCs w:val="28"/>
          <w:lang w:val="vi-VN"/>
        </w:rPr>
        <w:t>ông trình dự</w:t>
      </w:r>
      <w:r>
        <w:rPr>
          <w:i/>
          <w:szCs w:val="28"/>
        </w:rPr>
        <w:t xml:space="preserve"> án đất </w:t>
      </w:r>
      <w:r w:rsidRPr="00B713A8">
        <w:rPr>
          <w:i/>
          <w:szCs w:val="28"/>
        </w:rPr>
        <w:t>làm nghĩa trang, nghĩa địa, nhà tang lễ, nhà hỏa táng</w:t>
      </w:r>
      <w:r>
        <w:rPr>
          <w:i/>
          <w:szCs w:val="28"/>
        </w:rPr>
        <w:t xml:space="preserve"> gồm: </w:t>
      </w:r>
      <w:r w:rsidRPr="00B713A8">
        <w:rPr>
          <w:i/>
          <w:szCs w:val="28"/>
        </w:rPr>
        <w:t>Nghĩa trang thôn Blôm, Mơ Nang 1</w:t>
      </w:r>
      <w:r>
        <w:rPr>
          <w:i/>
          <w:szCs w:val="28"/>
        </w:rPr>
        <w:t xml:space="preserve"> tại Kim Tân, </w:t>
      </w:r>
      <w:r w:rsidRPr="00B713A8">
        <w:rPr>
          <w:i/>
          <w:szCs w:val="28"/>
        </w:rPr>
        <w:t>Đất xây dựng nghĩa địa tại xã Ia Tul</w:t>
      </w:r>
      <w:r>
        <w:rPr>
          <w:i/>
          <w:szCs w:val="28"/>
        </w:rPr>
        <w:t xml:space="preserve">, </w:t>
      </w:r>
      <w:r w:rsidRPr="00B713A8">
        <w:rPr>
          <w:i/>
          <w:szCs w:val="28"/>
        </w:rPr>
        <w:t>Đất xây dựng nghĩa địa tại xã Ia Trốk</w:t>
      </w:r>
      <w:r>
        <w:rPr>
          <w:i/>
          <w:szCs w:val="28"/>
        </w:rPr>
        <w:t xml:space="preserve"> và một số dự án khác...</w:t>
      </w:r>
      <w:r w:rsidRPr="00F5180F">
        <w:rPr>
          <w:i/>
          <w:szCs w:val="28"/>
          <w:lang w:val="vi-VN"/>
        </w:rPr>
        <w:t>)</w:t>
      </w:r>
    </w:p>
    <w:p w:rsidR="00E25486" w:rsidRPr="00D92F9C" w:rsidRDefault="003D3B49" w:rsidP="00C007F1">
      <w:pPr>
        <w:spacing w:before="60" w:after="60" w:line="288" w:lineRule="auto"/>
        <w:ind w:firstLine="720"/>
        <w:jc w:val="both"/>
        <w:rPr>
          <w:szCs w:val="28"/>
          <w:lang w:val="nl-NL"/>
        </w:rPr>
      </w:pPr>
      <w:r w:rsidRPr="00D92F9C">
        <w:rPr>
          <w:szCs w:val="28"/>
          <w:lang w:val="nl-NL"/>
        </w:rPr>
        <w:t>* Đất sản xuất vật liệu xây dựng, làm đồ gốm</w:t>
      </w:r>
    </w:p>
    <w:p w:rsidR="003D3B49" w:rsidRPr="00D92F9C" w:rsidRDefault="003D3B49" w:rsidP="00C007F1">
      <w:pPr>
        <w:spacing w:before="60" w:after="6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13,2</w:t>
      </w:r>
      <w:r w:rsidR="003F35DC" w:rsidRPr="00D92F9C">
        <w:rPr>
          <w:szCs w:val="28"/>
          <w:lang w:val="nl-NL"/>
        </w:rPr>
        <w:t>0</w:t>
      </w:r>
      <w:r w:rsidRPr="00D92F9C">
        <w:rPr>
          <w:szCs w:val="28"/>
          <w:lang w:val="nl-NL"/>
        </w:rPr>
        <w:t xml:space="preserve"> ha.</w:t>
      </w:r>
    </w:p>
    <w:p w:rsidR="003F1C4A" w:rsidRPr="00D92F9C" w:rsidRDefault="003F1C4A" w:rsidP="00C007F1">
      <w:pPr>
        <w:spacing w:before="60" w:after="60" w:line="288" w:lineRule="auto"/>
        <w:ind w:firstLine="720"/>
        <w:jc w:val="both"/>
        <w:rPr>
          <w:szCs w:val="28"/>
          <w:lang w:val="nl-NL"/>
        </w:rPr>
      </w:pPr>
      <w:r w:rsidRPr="00D92F9C">
        <w:rPr>
          <w:szCs w:val="28"/>
          <w:lang w:val="nl-NL"/>
        </w:rPr>
        <w:t>- Diện tích không thay đổi mục đích sử dụng so với hiện trạng là 13,20 ha.</w:t>
      </w:r>
    </w:p>
    <w:p w:rsidR="00B25174" w:rsidRPr="00D92F9C" w:rsidRDefault="003F1C4A" w:rsidP="00C007F1">
      <w:pPr>
        <w:spacing w:before="60" w:after="60" w:line="288" w:lineRule="auto"/>
        <w:ind w:firstLine="720"/>
        <w:jc w:val="both"/>
        <w:rPr>
          <w:szCs w:val="28"/>
          <w:lang w:val="nl-NL"/>
        </w:rPr>
      </w:pPr>
      <w:r w:rsidRPr="00D92F9C">
        <w:rPr>
          <w:szCs w:val="28"/>
          <w:lang w:val="nl-NL"/>
        </w:rPr>
        <w:t xml:space="preserve">- Diện tích đất từ các mục đích khác chuyển sang </w:t>
      </w:r>
      <w:r w:rsidR="00025684">
        <w:rPr>
          <w:szCs w:val="28"/>
          <w:lang w:val="nl-NL"/>
        </w:rPr>
        <w:t>36,50</w:t>
      </w:r>
      <w:r w:rsidRPr="00D92F9C">
        <w:rPr>
          <w:szCs w:val="28"/>
          <w:lang w:val="nl-NL"/>
        </w:rPr>
        <w:t xml:space="preserve"> ha</w:t>
      </w:r>
      <w:r w:rsidR="00B25174" w:rsidRPr="00D92F9C">
        <w:rPr>
          <w:szCs w:val="28"/>
          <w:lang w:val="nl-NL"/>
        </w:rPr>
        <w:t xml:space="preserve">, </w:t>
      </w:r>
    </w:p>
    <w:p w:rsidR="00C007F1" w:rsidRPr="00D92F9C" w:rsidRDefault="003F1C4A" w:rsidP="00C007F1">
      <w:pPr>
        <w:spacing w:before="60" w:after="60" w:line="288" w:lineRule="auto"/>
        <w:ind w:firstLine="720"/>
        <w:jc w:val="both"/>
        <w:rPr>
          <w:szCs w:val="28"/>
          <w:lang w:val="nl-NL"/>
        </w:rPr>
      </w:pPr>
      <w:r w:rsidRPr="00D92F9C">
        <w:rPr>
          <w:szCs w:val="28"/>
          <w:lang w:val="nl-NL"/>
        </w:rPr>
        <w:t xml:space="preserve">- Diện tích đến cuối năm 2020 huyện xác định là </w:t>
      </w:r>
      <w:r w:rsidR="00025684">
        <w:rPr>
          <w:szCs w:val="28"/>
          <w:lang w:val="nl-NL"/>
        </w:rPr>
        <w:t>49,70</w:t>
      </w:r>
      <w:r w:rsidRPr="00D92F9C">
        <w:rPr>
          <w:szCs w:val="28"/>
          <w:lang w:val="nl-NL"/>
        </w:rPr>
        <w:t xml:space="preserve"> ha, tăng </w:t>
      </w:r>
      <w:r w:rsidR="00025684">
        <w:rPr>
          <w:szCs w:val="28"/>
          <w:lang w:val="nl-NL"/>
        </w:rPr>
        <w:t>36,50</w:t>
      </w:r>
      <w:r w:rsidRPr="00D92F9C">
        <w:rPr>
          <w:szCs w:val="28"/>
          <w:lang w:val="nl-NL"/>
        </w:rPr>
        <w:t xml:space="preserve"> ha so với năm 201</w:t>
      </w:r>
      <w:r w:rsidR="00180A2C" w:rsidRPr="00D92F9C">
        <w:rPr>
          <w:szCs w:val="28"/>
          <w:lang w:val="nl-NL"/>
        </w:rPr>
        <w:t>5</w:t>
      </w:r>
      <w:r w:rsidR="00C007F1">
        <w:rPr>
          <w:szCs w:val="28"/>
          <w:lang w:val="nl-NL"/>
        </w:rPr>
        <w:t xml:space="preserve"> do: đ</w:t>
      </w:r>
      <w:r w:rsidR="00C007F1" w:rsidRPr="00D92F9C">
        <w:rPr>
          <w:szCs w:val="28"/>
          <w:lang w:val="nl-NL"/>
        </w:rPr>
        <w:t xml:space="preserve">ất trồng cây hằng năm khác chuyển sang: </w:t>
      </w:r>
      <w:r w:rsidR="00C007F1">
        <w:rPr>
          <w:szCs w:val="28"/>
          <w:lang w:val="nl-NL"/>
        </w:rPr>
        <w:t>20,00</w:t>
      </w:r>
      <w:r w:rsidR="00C007F1" w:rsidRPr="00D92F9C">
        <w:rPr>
          <w:szCs w:val="28"/>
          <w:lang w:val="nl-NL"/>
        </w:rPr>
        <w:t xml:space="preserve"> ha</w:t>
      </w:r>
      <w:r w:rsidR="00C007F1">
        <w:rPr>
          <w:szCs w:val="28"/>
          <w:lang w:val="nl-NL"/>
        </w:rPr>
        <w:t>, đ</w:t>
      </w:r>
      <w:r w:rsidR="00C007F1" w:rsidRPr="00D92F9C">
        <w:rPr>
          <w:szCs w:val="28"/>
          <w:lang w:val="nl-NL"/>
        </w:rPr>
        <w:t xml:space="preserve">ất sông ngòi kênh rạch suối chuyển sang: </w:t>
      </w:r>
      <w:r w:rsidR="00C007F1">
        <w:rPr>
          <w:szCs w:val="28"/>
          <w:lang w:val="nl-NL"/>
        </w:rPr>
        <w:t>16,50</w:t>
      </w:r>
      <w:r w:rsidR="00C007F1" w:rsidRPr="00D92F9C">
        <w:rPr>
          <w:szCs w:val="28"/>
          <w:lang w:val="nl-NL"/>
        </w:rPr>
        <w:t xml:space="preserve"> ha</w:t>
      </w:r>
    </w:p>
    <w:p w:rsidR="000E2143" w:rsidRPr="006D03D8" w:rsidRDefault="000E2143" w:rsidP="00C007F1">
      <w:pPr>
        <w:spacing w:before="60" w:after="60" w:line="288" w:lineRule="auto"/>
        <w:ind w:firstLine="720"/>
        <w:jc w:val="center"/>
        <w:rPr>
          <w:i/>
          <w:spacing w:val="-4"/>
          <w:szCs w:val="28"/>
        </w:rPr>
      </w:pPr>
      <w:r w:rsidRPr="006D03D8">
        <w:rPr>
          <w:i/>
          <w:spacing w:val="-4"/>
          <w:szCs w:val="28"/>
          <w:lang w:val="vi-VN"/>
        </w:rPr>
        <w:t>(</w:t>
      </w:r>
      <w:r w:rsidRPr="006D03D8">
        <w:rPr>
          <w:i/>
          <w:spacing w:val="-4"/>
          <w:szCs w:val="28"/>
        </w:rPr>
        <w:t>C</w:t>
      </w:r>
      <w:r w:rsidRPr="006D03D8">
        <w:rPr>
          <w:i/>
          <w:spacing w:val="-4"/>
          <w:szCs w:val="28"/>
          <w:lang w:val="vi-VN"/>
        </w:rPr>
        <w:t>ông trình dự</w:t>
      </w:r>
      <w:r w:rsidRPr="006D03D8">
        <w:rPr>
          <w:i/>
          <w:spacing w:val="-4"/>
          <w:szCs w:val="28"/>
        </w:rPr>
        <w:t xml:space="preserve"> án đất sản xuất vật liệu xây dựng, làm đồ gốm gồm: Khu khai thác cát tại sông Ba, khai thác cát xây dựng tại Ia Tul và một số dự án khác...</w:t>
      </w:r>
      <w:r w:rsidRPr="006D03D8">
        <w:rPr>
          <w:i/>
          <w:spacing w:val="-4"/>
          <w:szCs w:val="28"/>
          <w:lang w:val="vi-VN"/>
        </w:rPr>
        <w:t>)</w:t>
      </w:r>
    </w:p>
    <w:p w:rsidR="008C63A8" w:rsidRPr="00D92F9C" w:rsidRDefault="008C63A8" w:rsidP="00C007F1">
      <w:pPr>
        <w:spacing w:before="60" w:after="60" w:line="288" w:lineRule="auto"/>
        <w:ind w:firstLine="720"/>
        <w:jc w:val="both"/>
        <w:rPr>
          <w:szCs w:val="28"/>
          <w:lang w:val="nl-NL"/>
        </w:rPr>
      </w:pPr>
      <w:r w:rsidRPr="00D92F9C">
        <w:rPr>
          <w:szCs w:val="28"/>
          <w:lang w:val="nl-NL"/>
        </w:rPr>
        <w:t>* Đất sinh hoạt cộng đồng</w:t>
      </w:r>
    </w:p>
    <w:p w:rsidR="008C63A8" w:rsidRPr="00D92F9C" w:rsidRDefault="008C63A8" w:rsidP="00C007F1">
      <w:pPr>
        <w:spacing w:before="60" w:after="6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w:t>
      </w:r>
      <w:r w:rsidR="008E2B06" w:rsidRPr="00D92F9C">
        <w:rPr>
          <w:szCs w:val="28"/>
          <w:lang w:val="nl-NL"/>
        </w:rPr>
        <w:t>0,0</w:t>
      </w:r>
      <w:r w:rsidRPr="00D92F9C">
        <w:rPr>
          <w:szCs w:val="28"/>
          <w:lang w:val="nl-NL"/>
        </w:rPr>
        <w:t xml:space="preserve"> ha.</w:t>
      </w:r>
    </w:p>
    <w:p w:rsidR="00025684" w:rsidRPr="00D92F9C" w:rsidRDefault="008C63A8" w:rsidP="00C007F1">
      <w:pPr>
        <w:spacing w:before="60" w:after="6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w:t>
      </w:r>
      <w:r w:rsidR="00180A2C" w:rsidRPr="00D92F9C">
        <w:rPr>
          <w:szCs w:val="28"/>
          <w:lang w:val="nl-NL"/>
        </w:rPr>
        <w:t>5,</w:t>
      </w:r>
      <w:r w:rsidR="002677DD" w:rsidRPr="00D92F9C">
        <w:rPr>
          <w:szCs w:val="28"/>
          <w:lang w:val="nl-NL"/>
        </w:rPr>
        <w:t>3</w:t>
      </w:r>
      <w:r w:rsidR="00A020E7" w:rsidRPr="00D92F9C">
        <w:rPr>
          <w:szCs w:val="28"/>
          <w:lang w:val="nl-NL"/>
        </w:rPr>
        <w:t>3</w:t>
      </w:r>
      <w:r w:rsidRPr="00D92F9C">
        <w:rPr>
          <w:szCs w:val="28"/>
          <w:lang w:val="nl-NL"/>
        </w:rPr>
        <w:t xml:space="preserve"> ha, tăng </w:t>
      </w:r>
      <w:r w:rsidR="00A020E7" w:rsidRPr="00D92F9C">
        <w:rPr>
          <w:szCs w:val="28"/>
          <w:lang w:val="nl-NL"/>
        </w:rPr>
        <w:t>5,33</w:t>
      </w:r>
      <w:r w:rsidRPr="00D92F9C">
        <w:rPr>
          <w:szCs w:val="28"/>
          <w:lang w:val="nl-NL"/>
        </w:rPr>
        <w:t xml:space="preserve"> ha </w:t>
      </w:r>
      <w:r w:rsidR="004128B9" w:rsidRPr="00D92F9C">
        <w:rPr>
          <w:szCs w:val="28"/>
          <w:lang w:val="nl-NL"/>
        </w:rPr>
        <w:t>so với hiện trạng 201</w:t>
      </w:r>
      <w:r w:rsidR="00180A2C" w:rsidRPr="00D92F9C">
        <w:rPr>
          <w:szCs w:val="28"/>
          <w:lang w:val="nl-NL"/>
        </w:rPr>
        <w:t>5</w:t>
      </w:r>
      <w:r w:rsidR="00025684">
        <w:rPr>
          <w:szCs w:val="28"/>
          <w:lang w:val="nl-NL"/>
        </w:rPr>
        <w:t xml:space="preserve"> do </w:t>
      </w:r>
      <w:r w:rsidR="00025684" w:rsidRPr="00D92F9C">
        <w:rPr>
          <w:szCs w:val="28"/>
          <w:lang w:val="nl-NL"/>
        </w:rPr>
        <w:t>đất từ các mục đích khác chuyển sang 5,33 ha, cụ thể:</w:t>
      </w:r>
    </w:p>
    <w:p w:rsidR="00025684" w:rsidRPr="00D92F9C" w:rsidRDefault="00025684" w:rsidP="00C007F1">
      <w:pPr>
        <w:spacing w:before="60" w:after="60" w:line="288" w:lineRule="auto"/>
        <w:ind w:firstLine="720"/>
        <w:jc w:val="both"/>
        <w:rPr>
          <w:szCs w:val="28"/>
          <w:lang w:val="nl-NL"/>
        </w:rPr>
      </w:pPr>
      <w:r w:rsidRPr="00D92F9C">
        <w:rPr>
          <w:szCs w:val="28"/>
          <w:lang w:val="nl-NL"/>
        </w:rPr>
        <w:t>+ Đất trồng lúa còn lại chuyển sang: 0,45 ha</w:t>
      </w:r>
    </w:p>
    <w:p w:rsidR="00025684" w:rsidRPr="00D92F9C" w:rsidRDefault="00025684" w:rsidP="00C007F1">
      <w:pPr>
        <w:spacing w:before="60" w:after="60" w:line="288" w:lineRule="auto"/>
        <w:ind w:firstLine="720"/>
        <w:jc w:val="both"/>
        <w:rPr>
          <w:szCs w:val="28"/>
          <w:lang w:val="nl-NL"/>
        </w:rPr>
      </w:pPr>
      <w:r w:rsidRPr="00D92F9C">
        <w:rPr>
          <w:szCs w:val="28"/>
          <w:lang w:val="nl-NL"/>
        </w:rPr>
        <w:t>+ Đất trồng cây hằng năm khác chuyển sang: 2,23 ha</w:t>
      </w:r>
    </w:p>
    <w:p w:rsidR="00025684" w:rsidRPr="00D92F9C" w:rsidRDefault="00025684" w:rsidP="00C007F1">
      <w:pPr>
        <w:spacing w:before="60" w:after="60" w:line="288" w:lineRule="auto"/>
        <w:ind w:firstLine="720"/>
        <w:jc w:val="both"/>
        <w:rPr>
          <w:szCs w:val="28"/>
          <w:lang w:val="nl-NL"/>
        </w:rPr>
      </w:pPr>
      <w:r w:rsidRPr="00D92F9C">
        <w:rPr>
          <w:szCs w:val="28"/>
          <w:lang w:val="nl-NL"/>
        </w:rPr>
        <w:t>+ Đất trồng cây lâu năm chuyển sang: 1,10 ha</w:t>
      </w:r>
    </w:p>
    <w:p w:rsidR="00025684" w:rsidRPr="00D92F9C" w:rsidRDefault="00025684" w:rsidP="00C007F1">
      <w:pPr>
        <w:spacing w:before="60" w:after="60" w:line="288" w:lineRule="auto"/>
        <w:ind w:firstLine="720"/>
        <w:jc w:val="both"/>
        <w:rPr>
          <w:szCs w:val="28"/>
          <w:lang w:val="nl-NL"/>
        </w:rPr>
      </w:pPr>
      <w:r w:rsidRPr="00D92F9C">
        <w:rPr>
          <w:szCs w:val="28"/>
          <w:lang w:val="nl-NL"/>
        </w:rPr>
        <w:t>+ Đất hạ tầng chuyển sang: 0,75 ha</w:t>
      </w:r>
    </w:p>
    <w:p w:rsidR="00E25486" w:rsidRPr="00D92F9C" w:rsidRDefault="00025684" w:rsidP="00C007F1">
      <w:pPr>
        <w:spacing w:before="60" w:after="60" w:line="288" w:lineRule="auto"/>
        <w:ind w:firstLine="720"/>
        <w:jc w:val="both"/>
        <w:rPr>
          <w:szCs w:val="28"/>
          <w:lang w:val="nl-NL"/>
        </w:rPr>
      </w:pPr>
      <w:r w:rsidRPr="00D92F9C">
        <w:rPr>
          <w:szCs w:val="28"/>
          <w:lang w:val="nl-NL"/>
        </w:rPr>
        <w:t>+ Đất chưa sử dụng chuyển sang: 0,80 ha</w:t>
      </w:r>
    </w:p>
    <w:p w:rsidR="00575BFD" w:rsidRDefault="00575BFD" w:rsidP="00C007F1">
      <w:pPr>
        <w:spacing w:before="60" w:after="60" w:line="288" w:lineRule="auto"/>
        <w:ind w:firstLine="720"/>
        <w:jc w:val="center"/>
        <w:rPr>
          <w:i/>
          <w:szCs w:val="28"/>
        </w:rPr>
      </w:pPr>
      <w:r w:rsidRPr="00F5180F">
        <w:rPr>
          <w:i/>
          <w:szCs w:val="28"/>
          <w:lang w:val="vi-VN"/>
        </w:rPr>
        <w:t>(</w:t>
      </w:r>
      <w:r>
        <w:rPr>
          <w:i/>
          <w:szCs w:val="28"/>
        </w:rPr>
        <w:t>C</w:t>
      </w:r>
      <w:r w:rsidRPr="00F5180F">
        <w:rPr>
          <w:i/>
          <w:szCs w:val="28"/>
          <w:lang w:val="vi-VN"/>
        </w:rPr>
        <w:t>ông trình dự</w:t>
      </w:r>
      <w:r>
        <w:rPr>
          <w:i/>
          <w:szCs w:val="28"/>
        </w:rPr>
        <w:t xml:space="preserve"> án đất </w:t>
      </w:r>
      <w:r w:rsidRPr="000E2143">
        <w:rPr>
          <w:i/>
          <w:szCs w:val="28"/>
        </w:rPr>
        <w:t>sản xuất vật liệu xây dựng, làm đồ gốm</w:t>
      </w:r>
      <w:r>
        <w:rPr>
          <w:i/>
          <w:szCs w:val="28"/>
        </w:rPr>
        <w:t xml:space="preserve"> gồm: </w:t>
      </w:r>
      <w:r w:rsidRPr="00575BFD">
        <w:rPr>
          <w:i/>
          <w:szCs w:val="28"/>
        </w:rPr>
        <w:t>Nhà sinh hoạt cộng đồng ở các thôn Masan, Marin 1, Bah leng, Kim năng 2, Hoa sen, Hlil 2, Đăk Chă, Hlil 1, Marin 2</w:t>
      </w:r>
      <w:r>
        <w:rPr>
          <w:i/>
          <w:szCs w:val="28"/>
        </w:rPr>
        <w:t xml:space="preserve"> tại Ia Mrơn, </w:t>
      </w:r>
      <w:r w:rsidRPr="00575BFD">
        <w:rPr>
          <w:i/>
          <w:szCs w:val="28"/>
        </w:rPr>
        <w:t>Nhà văn hóa xã</w:t>
      </w:r>
      <w:r>
        <w:rPr>
          <w:i/>
          <w:szCs w:val="28"/>
        </w:rPr>
        <w:t xml:space="preserve"> Pờ Tó, </w:t>
      </w:r>
      <w:r w:rsidRPr="00575BFD">
        <w:rPr>
          <w:i/>
          <w:szCs w:val="28"/>
        </w:rPr>
        <w:t>Nhà văn hóa xã Ia Trok</w:t>
      </w:r>
      <w:r>
        <w:rPr>
          <w:i/>
          <w:szCs w:val="28"/>
        </w:rPr>
        <w:t xml:space="preserve">, </w:t>
      </w:r>
      <w:r w:rsidRPr="00575BFD">
        <w:rPr>
          <w:i/>
          <w:szCs w:val="28"/>
        </w:rPr>
        <w:t>Nhà văn hóa xã</w:t>
      </w:r>
      <w:r>
        <w:rPr>
          <w:i/>
          <w:szCs w:val="28"/>
        </w:rPr>
        <w:t xml:space="preserve"> Chư Răng và một số dự án khác...</w:t>
      </w:r>
      <w:r w:rsidRPr="00F5180F">
        <w:rPr>
          <w:i/>
          <w:szCs w:val="28"/>
          <w:lang w:val="vi-VN"/>
        </w:rPr>
        <w:t>)</w:t>
      </w:r>
    </w:p>
    <w:p w:rsidR="008C63A8" w:rsidRPr="00D92F9C" w:rsidRDefault="00777112" w:rsidP="00C007F1">
      <w:pPr>
        <w:spacing w:before="60" w:after="60" w:line="288" w:lineRule="auto"/>
        <w:ind w:firstLine="720"/>
        <w:jc w:val="both"/>
        <w:rPr>
          <w:szCs w:val="28"/>
          <w:lang w:val="nl-NL"/>
        </w:rPr>
      </w:pPr>
      <w:r w:rsidRPr="00D92F9C">
        <w:rPr>
          <w:szCs w:val="28"/>
          <w:lang w:val="nl-NL"/>
        </w:rPr>
        <w:t>* Đất khu vui chơi, giải trí công cộng</w:t>
      </w:r>
    </w:p>
    <w:p w:rsidR="00777112" w:rsidRPr="00D92F9C" w:rsidRDefault="00777112" w:rsidP="00C007F1">
      <w:pPr>
        <w:spacing w:before="60" w:after="6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0,00 ha.</w:t>
      </w:r>
    </w:p>
    <w:p w:rsidR="00E25486" w:rsidRDefault="00777112" w:rsidP="00C007F1">
      <w:pPr>
        <w:spacing w:before="60" w:after="6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3,58 ha, tăng 3,58 ha </w:t>
      </w:r>
      <w:r w:rsidR="004128B9" w:rsidRPr="00D92F9C">
        <w:rPr>
          <w:szCs w:val="28"/>
          <w:lang w:val="nl-NL"/>
        </w:rPr>
        <w:t>so với hiện trạng 201</w:t>
      </w:r>
      <w:r w:rsidR="00180A2C" w:rsidRPr="00D92F9C">
        <w:rPr>
          <w:szCs w:val="28"/>
          <w:lang w:val="nl-NL"/>
        </w:rPr>
        <w:t>5</w:t>
      </w:r>
      <w:r w:rsidR="00025684">
        <w:rPr>
          <w:szCs w:val="28"/>
          <w:lang w:val="nl-NL"/>
        </w:rPr>
        <w:t xml:space="preserve"> do</w:t>
      </w:r>
      <w:r w:rsidR="00025684" w:rsidRPr="00025684">
        <w:rPr>
          <w:szCs w:val="28"/>
          <w:lang w:val="nl-NL"/>
        </w:rPr>
        <w:t xml:space="preserve"> </w:t>
      </w:r>
      <w:r w:rsidR="00025684" w:rsidRPr="00D92F9C">
        <w:rPr>
          <w:szCs w:val="28"/>
          <w:lang w:val="nl-NL"/>
        </w:rPr>
        <w:t>đất cây lâu năm chuyển sang 3,58 ha</w:t>
      </w:r>
      <w:r w:rsidR="00575BFD">
        <w:rPr>
          <w:szCs w:val="28"/>
          <w:lang w:val="nl-NL"/>
        </w:rPr>
        <w:t xml:space="preserve"> để thực hiện công trình đất cây xanh các thôn tại xã Ia Broăi</w:t>
      </w:r>
      <w:r w:rsidR="00025684" w:rsidRPr="00D92F9C">
        <w:rPr>
          <w:szCs w:val="28"/>
          <w:lang w:val="nl-NL"/>
        </w:rPr>
        <w:t>.</w:t>
      </w:r>
    </w:p>
    <w:p w:rsidR="00967598" w:rsidRDefault="00967598" w:rsidP="00C007F1">
      <w:pPr>
        <w:spacing w:before="60" w:after="60" w:line="288" w:lineRule="auto"/>
        <w:ind w:firstLine="720"/>
        <w:jc w:val="both"/>
        <w:rPr>
          <w:szCs w:val="28"/>
          <w:lang w:val="nl-NL"/>
        </w:rPr>
      </w:pPr>
    </w:p>
    <w:p w:rsidR="00777112" w:rsidRPr="00D92F9C" w:rsidRDefault="00777112" w:rsidP="00C007F1">
      <w:pPr>
        <w:spacing w:before="60" w:after="60" w:line="288" w:lineRule="auto"/>
        <w:ind w:firstLine="720"/>
        <w:jc w:val="both"/>
        <w:rPr>
          <w:szCs w:val="28"/>
          <w:lang w:val="nl-NL"/>
        </w:rPr>
      </w:pPr>
      <w:r w:rsidRPr="00D92F9C">
        <w:rPr>
          <w:szCs w:val="28"/>
          <w:lang w:val="nl-NL"/>
        </w:rPr>
        <w:t>* Đất sông, ngòi, kênh, rạch, suối</w:t>
      </w:r>
    </w:p>
    <w:p w:rsidR="00777112" w:rsidRPr="00D92F9C" w:rsidRDefault="00777112" w:rsidP="00C007F1">
      <w:pPr>
        <w:spacing w:before="60" w:after="6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w:t>
      </w:r>
      <w:r w:rsidR="00180A2C" w:rsidRPr="00D92F9C">
        <w:rPr>
          <w:szCs w:val="28"/>
          <w:lang w:val="nl-NL"/>
        </w:rPr>
        <w:t>1.7</w:t>
      </w:r>
      <w:r w:rsidR="00A020E7" w:rsidRPr="00D92F9C">
        <w:rPr>
          <w:szCs w:val="28"/>
          <w:lang w:val="nl-NL"/>
        </w:rPr>
        <w:t>94</w:t>
      </w:r>
      <w:r w:rsidR="00180A2C" w:rsidRPr="00D92F9C">
        <w:rPr>
          <w:szCs w:val="28"/>
          <w:lang w:val="nl-NL"/>
        </w:rPr>
        <w:t>,</w:t>
      </w:r>
      <w:r w:rsidR="00A020E7" w:rsidRPr="00D92F9C">
        <w:rPr>
          <w:szCs w:val="28"/>
          <w:lang w:val="nl-NL"/>
        </w:rPr>
        <w:t>8</w:t>
      </w:r>
      <w:r w:rsidR="002677DD" w:rsidRPr="00D92F9C">
        <w:rPr>
          <w:szCs w:val="28"/>
          <w:lang w:val="nl-NL"/>
        </w:rPr>
        <w:t>1</w:t>
      </w:r>
      <w:r w:rsidRPr="00D92F9C">
        <w:rPr>
          <w:szCs w:val="28"/>
          <w:lang w:val="nl-NL"/>
        </w:rPr>
        <w:t xml:space="preserve"> ha.</w:t>
      </w:r>
    </w:p>
    <w:p w:rsidR="00777112" w:rsidRPr="006D03D8" w:rsidRDefault="00777112" w:rsidP="00C007F1">
      <w:pPr>
        <w:spacing w:before="60" w:after="60" w:line="288" w:lineRule="auto"/>
        <w:ind w:firstLine="720"/>
        <w:jc w:val="both"/>
        <w:rPr>
          <w:spacing w:val="-4"/>
          <w:szCs w:val="28"/>
          <w:lang w:val="nl-NL"/>
        </w:rPr>
      </w:pPr>
      <w:r w:rsidRPr="006D03D8">
        <w:rPr>
          <w:spacing w:val="-4"/>
          <w:szCs w:val="28"/>
          <w:lang w:val="nl-NL"/>
        </w:rPr>
        <w:t xml:space="preserve">- </w:t>
      </w:r>
      <w:r w:rsidR="00B92141" w:rsidRPr="006D03D8">
        <w:rPr>
          <w:spacing w:val="-4"/>
          <w:szCs w:val="28"/>
          <w:lang w:val="nl-NL"/>
        </w:rPr>
        <w:t>Diện tích không thay đổi mục đích sử dụng so với hiện trạng là</w:t>
      </w:r>
      <w:r w:rsidRPr="006D03D8">
        <w:rPr>
          <w:spacing w:val="-4"/>
          <w:szCs w:val="28"/>
          <w:lang w:val="nl-NL"/>
        </w:rPr>
        <w:t xml:space="preserve"> </w:t>
      </w:r>
      <w:r w:rsidR="00025684" w:rsidRPr="006D03D8">
        <w:rPr>
          <w:spacing w:val="-4"/>
          <w:szCs w:val="28"/>
          <w:lang w:val="nl-NL"/>
        </w:rPr>
        <w:t>1.703,80</w:t>
      </w:r>
      <w:r w:rsidR="006D03D8" w:rsidRPr="006D03D8">
        <w:rPr>
          <w:spacing w:val="-4"/>
          <w:szCs w:val="28"/>
          <w:lang w:val="nl-NL"/>
        </w:rPr>
        <w:t xml:space="preserve"> </w:t>
      </w:r>
      <w:r w:rsidRPr="006D03D8">
        <w:rPr>
          <w:spacing w:val="-4"/>
          <w:szCs w:val="28"/>
          <w:lang w:val="nl-NL"/>
        </w:rPr>
        <w:t xml:space="preserve">ha </w:t>
      </w:r>
    </w:p>
    <w:p w:rsidR="00777112" w:rsidRPr="00D92F9C" w:rsidRDefault="00777112" w:rsidP="00C007F1">
      <w:pPr>
        <w:spacing w:before="60" w:after="6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w:t>
      </w:r>
      <w:r w:rsidR="00025684" w:rsidRPr="00025684">
        <w:rPr>
          <w:szCs w:val="28"/>
          <w:lang w:val="nl-NL"/>
        </w:rPr>
        <w:t>1.703,80</w:t>
      </w:r>
      <w:r w:rsidRPr="00D92F9C">
        <w:rPr>
          <w:szCs w:val="28"/>
          <w:lang w:val="nl-NL"/>
        </w:rPr>
        <w:t xml:space="preserve"> ha, giảm </w:t>
      </w:r>
      <w:r w:rsidR="00025684">
        <w:rPr>
          <w:szCs w:val="28"/>
          <w:lang w:val="nl-NL"/>
        </w:rPr>
        <w:t xml:space="preserve">91,01 ha </w:t>
      </w:r>
      <w:r w:rsidR="00025684" w:rsidRPr="00D92F9C">
        <w:rPr>
          <w:szCs w:val="28"/>
          <w:lang w:val="nl-NL"/>
        </w:rPr>
        <w:t>do chuyển sang đất khác 9</w:t>
      </w:r>
      <w:r w:rsidR="00025684">
        <w:rPr>
          <w:szCs w:val="28"/>
          <w:lang w:val="nl-NL"/>
        </w:rPr>
        <w:t>1,01</w:t>
      </w:r>
      <w:r w:rsidR="00025684" w:rsidRPr="00D92F9C">
        <w:rPr>
          <w:szCs w:val="28"/>
          <w:lang w:val="nl-NL"/>
        </w:rPr>
        <w:t xml:space="preserve"> ha</w:t>
      </w:r>
      <w:r w:rsidR="00025684">
        <w:rPr>
          <w:szCs w:val="28"/>
          <w:lang w:val="nl-NL"/>
        </w:rPr>
        <w:t xml:space="preserve">: </w:t>
      </w:r>
      <w:r w:rsidR="00025684" w:rsidRPr="00D92F9C">
        <w:rPr>
          <w:szCs w:val="28"/>
          <w:lang w:val="nl-NL"/>
        </w:rPr>
        <w:t xml:space="preserve">chuyển sang đất khai thác vật liệu xây dựng </w:t>
      </w:r>
      <w:r w:rsidR="00025684">
        <w:rPr>
          <w:szCs w:val="28"/>
          <w:lang w:val="nl-NL"/>
        </w:rPr>
        <w:t>16,50</w:t>
      </w:r>
      <w:r w:rsidR="00025684" w:rsidRPr="00D92F9C">
        <w:rPr>
          <w:szCs w:val="28"/>
          <w:lang w:val="nl-NL"/>
        </w:rPr>
        <w:t xml:space="preserve"> ha, đất thương mại dịch vụ 23,00 ha, đất giao thông 0,50 ha, đất năng lượng 51,01 ha.</w:t>
      </w:r>
    </w:p>
    <w:p w:rsidR="00777112" w:rsidRPr="00D92F9C" w:rsidRDefault="00777112" w:rsidP="00C007F1">
      <w:pPr>
        <w:spacing w:before="60" w:after="60" w:line="288" w:lineRule="auto"/>
        <w:ind w:firstLine="720"/>
        <w:jc w:val="both"/>
        <w:rPr>
          <w:szCs w:val="28"/>
          <w:lang w:val="nl-NL"/>
        </w:rPr>
      </w:pPr>
      <w:r w:rsidRPr="00D92F9C">
        <w:rPr>
          <w:szCs w:val="28"/>
          <w:lang w:val="nl-NL"/>
        </w:rPr>
        <w:t>* Đất có mặt nước chuyên dùng</w:t>
      </w:r>
    </w:p>
    <w:p w:rsidR="00777112" w:rsidRPr="00D92F9C" w:rsidRDefault="00777112" w:rsidP="00C007F1">
      <w:pPr>
        <w:spacing w:before="60" w:after="6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w:t>
      </w:r>
      <w:r w:rsidR="00A020E7" w:rsidRPr="00D92F9C">
        <w:rPr>
          <w:szCs w:val="28"/>
          <w:lang w:val="nl-NL"/>
        </w:rPr>
        <w:t>17,07</w:t>
      </w:r>
      <w:r w:rsidRPr="00D92F9C">
        <w:rPr>
          <w:szCs w:val="28"/>
          <w:lang w:val="nl-NL"/>
        </w:rPr>
        <w:t xml:space="preserve"> ha.</w:t>
      </w:r>
    </w:p>
    <w:p w:rsidR="00777112" w:rsidRPr="00D92F9C" w:rsidRDefault="00777112" w:rsidP="00C007F1">
      <w:pPr>
        <w:spacing w:before="60" w:after="60" w:line="288" w:lineRule="auto"/>
        <w:ind w:firstLine="720"/>
        <w:jc w:val="both"/>
        <w:rPr>
          <w:szCs w:val="28"/>
          <w:lang w:val="nl-NL"/>
        </w:rPr>
      </w:pPr>
      <w:r w:rsidRPr="00D92F9C">
        <w:rPr>
          <w:szCs w:val="28"/>
          <w:lang w:val="nl-NL"/>
        </w:rPr>
        <w:t xml:space="preserve">- </w:t>
      </w:r>
      <w:r w:rsidR="00B92141" w:rsidRPr="00D92F9C">
        <w:rPr>
          <w:szCs w:val="28"/>
          <w:lang w:val="nl-NL"/>
        </w:rPr>
        <w:t>Diện tích không thay đổi mục đích sử dụng so với hiện trạng là</w:t>
      </w:r>
      <w:r w:rsidRPr="00D92F9C">
        <w:rPr>
          <w:szCs w:val="28"/>
          <w:lang w:val="nl-NL"/>
        </w:rPr>
        <w:t xml:space="preserve"> </w:t>
      </w:r>
      <w:r w:rsidR="003341EB" w:rsidRPr="00D92F9C">
        <w:rPr>
          <w:szCs w:val="28"/>
          <w:lang w:val="nl-NL"/>
        </w:rPr>
        <w:t>1</w:t>
      </w:r>
      <w:r w:rsidR="00A020E7" w:rsidRPr="00D92F9C">
        <w:rPr>
          <w:szCs w:val="28"/>
          <w:lang w:val="nl-NL"/>
        </w:rPr>
        <w:t>7,07</w:t>
      </w:r>
      <w:r w:rsidRPr="00D92F9C">
        <w:rPr>
          <w:szCs w:val="28"/>
          <w:lang w:val="nl-NL"/>
        </w:rPr>
        <w:t xml:space="preserve"> ha</w:t>
      </w:r>
      <w:r w:rsidR="003F35DC" w:rsidRPr="00D92F9C">
        <w:rPr>
          <w:szCs w:val="28"/>
          <w:lang w:val="nl-NL"/>
        </w:rPr>
        <w:t xml:space="preserve"> </w:t>
      </w:r>
    </w:p>
    <w:p w:rsidR="00777112" w:rsidRPr="00D92F9C" w:rsidRDefault="00777112" w:rsidP="00C007F1">
      <w:pPr>
        <w:spacing w:before="60" w:after="6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w:t>
      </w:r>
      <w:r w:rsidR="00A020E7" w:rsidRPr="00D92F9C">
        <w:rPr>
          <w:szCs w:val="28"/>
          <w:lang w:val="nl-NL"/>
        </w:rPr>
        <w:t>17,07</w:t>
      </w:r>
      <w:r w:rsidRPr="00D92F9C">
        <w:rPr>
          <w:szCs w:val="28"/>
          <w:lang w:val="nl-NL"/>
        </w:rPr>
        <w:t xml:space="preserve"> ha</w:t>
      </w:r>
      <w:r w:rsidR="00A020E7" w:rsidRPr="00D92F9C">
        <w:rPr>
          <w:szCs w:val="28"/>
          <w:lang w:val="nl-NL"/>
        </w:rPr>
        <w:t xml:space="preserve"> không thay đổi</w:t>
      </w:r>
      <w:r w:rsidRPr="00D92F9C">
        <w:rPr>
          <w:szCs w:val="28"/>
          <w:lang w:val="nl-NL"/>
        </w:rPr>
        <w:t xml:space="preserve"> </w:t>
      </w:r>
      <w:r w:rsidR="004128B9" w:rsidRPr="00D92F9C">
        <w:rPr>
          <w:szCs w:val="28"/>
          <w:lang w:val="nl-NL"/>
        </w:rPr>
        <w:t>so với hiện trạng 201</w:t>
      </w:r>
      <w:r w:rsidR="00180A2C" w:rsidRPr="00D92F9C">
        <w:rPr>
          <w:szCs w:val="28"/>
          <w:lang w:val="nl-NL"/>
        </w:rPr>
        <w:t>5</w:t>
      </w:r>
      <w:r w:rsidR="00A020E7" w:rsidRPr="00D92F9C">
        <w:rPr>
          <w:szCs w:val="28"/>
          <w:lang w:val="nl-NL"/>
        </w:rPr>
        <w:t>.</w:t>
      </w:r>
      <w:r w:rsidR="003F35DC" w:rsidRPr="00D92F9C">
        <w:rPr>
          <w:szCs w:val="28"/>
          <w:lang w:val="nl-NL"/>
        </w:rPr>
        <w:t xml:space="preserve"> </w:t>
      </w:r>
    </w:p>
    <w:p w:rsidR="00FD33C9" w:rsidRPr="00D92F9C" w:rsidRDefault="00FD33C9" w:rsidP="00C007F1">
      <w:pPr>
        <w:spacing w:before="60" w:after="60" w:line="288" w:lineRule="auto"/>
        <w:ind w:firstLine="720"/>
        <w:jc w:val="both"/>
        <w:outlineLvl w:val="3"/>
        <w:rPr>
          <w:i/>
          <w:szCs w:val="28"/>
          <w:lang w:val="nl-NL"/>
        </w:rPr>
      </w:pPr>
      <w:r w:rsidRPr="00D92F9C">
        <w:rPr>
          <w:i/>
          <w:szCs w:val="28"/>
          <w:lang w:val="nl-NL"/>
        </w:rPr>
        <w:t>2.2.3.3. Cân đối chỉ tiêu sử dụng đất chưa sử dụng</w:t>
      </w:r>
    </w:p>
    <w:p w:rsidR="009322A1" w:rsidRPr="00D92F9C" w:rsidRDefault="009322A1" w:rsidP="00C007F1">
      <w:pPr>
        <w:spacing w:before="60" w:after="60" w:line="288" w:lineRule="auto"/>
        <w:ind w:firstLine="720"/>
        <w:jc w:val="both"/>
        <w:rPr>
          <w:szCs w:val="28"/>
          <w:lang w:val="nl-NL"/>
        </w:rPr>
      </w:pPr>
      <w:r w:rsidRPr="00D92F9C">
        <w:rPr>
          <w:szCs w:val="28"/>
          <w:lang w:val="nl-NL"/>
        </w:rPr>
        <w:t xml:space="preserve">- Diện tích cấp tỉnh phân bổ là </w:t>
      </w:r>
      <w:r w:rsidR="00EB3CEF" w:rsidRPr="00D92F9C">
        <w:rPr>
          <w:szCs w:val="28"/>
          <w:lang w:val="nl-NL"/>
        </w:rPr>
        <w:t>1.541,00</w:t>
      </w:r>
      <w:r w:rsidRPr="00D92F9C">
        <w:rPr>
          <w:szCs w:val="28"/>
          <w:lang w:val="nl-NL"/>
        </w:rPr>
        <w:t xml:space="preserve"> ha.</w:t>
      </w:r>
    </w:p>
    <w:p w:rsidR="00661F76" w:rsidRPr="00D92F9C" w:rsidRDefault="00661F76" w:rsidP="00C007F1">
      <w:pPr>
        <w:spacing w:before="60" w:after="60" w:line="288" w:lineRule="auto"/>
        <w:ind w:firstLine="720"/>
        <w:jc w:val="both"/>
        <w:rPr>
          <w:szCs w:val="28"/>
          <w:lang w:val="nl-NL"/>
        </w:rPr>
      </w:pPr>
      <w:r w:rsidRPr="00D92F9C">
        <w:rPr>
          <w:szCs w:val="28"/>
          <w:lang w:val="nl-NL"/>
        </w:rPr>
        <w:t xml:space="preserve">- </w:t>
      </w:r>
      <w:r w:rsidR="003C3ECB" w:rsidRPr="00D92F9C">
        <w:rPr>
          <w:szCs w:val="28"/>
          <w:lang w:val="nl-NL"/>
        </w:rPr>
        <w:t>Diện tích hiện trạng năm 2015 là</w:t>
      </w:r>
      <w:r w:rsidRPr="00D92F9C">
        <w:rPr>
          <w:szCs w:val="28"/>
          <w:lang w:val="nl-NL"/>
        </w:rPr>
        <w:t xml:space="preserve"> </w:t>
      </w:r>
      <w:r w:rsidR="00A020E7" w:rsidRPr="00D92F9C">
        <w:rPr>
          <w:szCs w:val="28"/>
          <w:lang w:val="nl-NL"/>
        </w:rPr>
        <w:t>3.841</w:t>
      </w:r>
      <w:r w:rsidR="003341EB" w:rsidRPr="00D92F9C">
        <w:rPr>
          <w:szCs w:val="28"/>
          <w:lang w:val="nl-NL"/>
        </w:rPr>
        <w:t>,21</w:t>
      </w:r>
      <w:r w:rsidRPr="00D92F9C">
        <w:rPr>
          <w:szCs w:val="28"/>
          <w:lang w:val="nl-NL"/>
        </w:rPr>
        <w:t xml:space="preserve"> ha.</w:t>
      </w:r>
    </w:p>
    <w:p w:rsidR="00661F76" w:rsidRPr="006D03D8" w:rsidRDefault="00661F76" w:rsidP="00C007F1">
      <w:pPr>
        <w:spacing w:before="60" w:after="60" w:line="288" w:lineRule="auto"/>
        <w:ind w:firstLine="720"/>
        <w:jc w:val="both"/>
        <w:rPr>
          <w:spacing w:val="-6"/>
          <w:szCs w:val="28"/>
          <w:lang w:val="nl-NL"/>
        </w:rPr>
      </w:pPr>
      <w:r w:rsidRPr="006D03D8">
        <w:rPr>
          <w:spacing w:val="-6"/>
          <w:szCs w:val="28"/>
          <w:lang w:val="nl-NL"/>
        </w:rPr>
        <w:t xml:space="preserve">- </w:t>
      </w:r>
      <w:r w:rsidR="00B92141" w:rsidRPr="006D03D8">
        <w:rPr>
          <w:spacing w:val="-6"/>
          <w:szCs w:val="28"/>
          <w:lang w:val="nl-NL"/>
        </w:rPr>
        <w:t>Diện tích không thay đổi mục đích sử dụng so với hiện trạng là</w:t>
      </w:r>
      <w:r w:rsidRPr="006D03D8">
        <w:rPr>
          <w:spacing w:val="-6"/>
          <w:szCs w:val="28"/>
          <w:lang w:val="nl-NL"/>
        </w:rPr>
        <w:t xml:space="preserve"> </w:t>
      </w:r>
      <w:r w:rsidR="003A03CE" w:rsidRPr="006D03D8">
        <w:rPr>
          <w:spacing w:val="-6"/>
          <w:szCs w:val="28"/>
          <w:lang w:val="nl-NL"/>
        </w:rPr>
        <w:t>2.126,29</w:t>
      </w:r>
      <w:r w:rsidR="006D03D8" w:rsidRPr="006D03D8">
        <w:rPr>
          <w:spacing w:val="-6"/>
          <w:szCs w:val="28"/>
          <w:lang w:val="nl-NL"/>
        </w:rPr>
        <w:t xml:space="preserve"> </w:t>
      </w:r>
      <w:r w:rsidR="00DB414D" w:rsidRPr="006D03D8">
        <w:rPr>
          <w:spacing w:val="-6"/>
          <w:szCs w:val="28"/>
          <w:lang w:val="nl-NL"/>
        </w:rPr>
        <w:t>ha.</w:t>
      </w:r>
    </w:p>
    <w:p w:rsidR="00777112" w:rsidRPr="00D92F9C" w:rsidRDefault="00661F76" w:rsidP="00C007F1">
      <w:pPr>
        <w:spacing w:before="60" w:after="60" w:line="288" w:lineRule="auto"/>
        <w:ind w:firstLine="720"/>
        <w:jc w:val="both"/>
        <w:rPr>
          <w:szCs w:val="28"/>
          <w:lang w:val="nl-NL"/>
        </w:rPr>
      </w:pPr>
      <w:r w:rsidRPr="00D92F9C">
        <w:rPr>
          <w:szCs w:val="28"/>
          <w:lang w:val="nl-NL"/>
        </w:rPr>
        <w:t xml:space="preserve">- </w:t>
      </w:r>
      <w:r w:rsidR="00B92141" w:rsidRPr="00D92F9C">
        <w:rPr>
          <w:szCs w:val="28"/>
          <w:lang w:val="nl-NL"/>
        </w:rPr>
        <w:t>Diện tích đến cuối năm 2020</w:t>
      </w:r>
      <w:r w:rsidRPr="00D92F9C">
        <w:rPr>
          <w:szCs w:val="28"/>
          <w:lang w:val="nl-NL"/>
        </w:rPr>
        <w:t xml:space="preserve"> huyện xác định là </w:t>
      </w:r>
      <w:r w:rsidR="003A03CE" w:rsidRPr="00D92F9C">
        <w:rPr>
          <w:szCs w:val="28"/>
          <w:lang w:val="nl-NL"/>
        </w:rPr>
        <w:t>2.126,29</w:t>
      </w:r>
      <w:r w:rsidRPr="00D92F9C">
        <w:rPr>
          <w:szCs w:val="28"/>
          <w:lang w:val="nl-NL"/>
        </w:rPr>
        <w:t xml:space="preserve"> ha</w:t>
      </w:r>
      <w:r w:rsidR="00DB414D">
        <w:rPr>
          <w:szCs w:val="28"/>
          <w:lang w:val="nl-NL"/>
        </w:rPr>
        <w:t xml:space="preserve"> (</w:t>
      </w:r>
      <w:r w:rsidR="00DB414D" w:rsidRPr="00D92F9C">
        <w:rPr>
          <w:szCs w:val="28"/>
          <w:lang w:val="nl-NL"/>
        </w:rPr>
        <w:t>tăng so với diện tích cấp trên phân bổ là 585,29 ha</w:t>
      </w:r>
      <w:r w:rsidR="00DB414D">
        <w:rPr>
          <w:szCs w:val="28"/>
          <w:lang w:val="nl-NL"/>
        </w:rPr>
        <w:t>)</w:t>
      </w:r>
      <w:r w:rsidRPr="00D92F9C">
        <w:rPr>
          <w:szCs w:val="28"/>
          <w:lang w:val="nl-NL"/>
        </w:rPr>
        <w:t>, giảm</w:t>
      </w:r>
      <w:r w:rsidR="002E2F6C" w:rsidRPr="00D92F9C">
        <w:rPr>
          <w:szCs w:val="28"/>
          <w:lang w:val="nl-NL"/>
        </w:rPr>
        <w:t xml:space="preserve"> </w:t>
      </w:r>
      <w:r w:rsidR="003A03CE" w:rsidRPr="00D92F9C">
        <w:rPr>
          <w:szCs w:val="28"/>
          <w:lang w:val="nl-NL"/>
        </w:rPr>
        <w:t>1.714,92</w:t>
      </w:r>
      <w:r w:rsidRPr="00D92F9C">
        <w:rPr>
          <w:szCs w:val="28"/>
          <w:lang w:val="nl-NL"/>
        </w:rPr>
        <w:t xml:space="preserve"> ha </w:t>
      </w:r>
      <w:r w:rsidR="004128B9" w:rsidRPr="00D92F9C">
        <w:rPr>
          <w:szCs w:val="28"/>
          <w:lang w:val="nl-NL"/>
        </w:rPr>
        <w:t>so với hiện trạng 201</w:t>
      </w:r>
      <w:r w:rsidR="00AF6AF4" w:rsidRPr="00D92F9C">
        <w:rPr>
          <w:szCs w:val="28"/>
          <w:lang w:val="nl-NL"/>
        </w:rPr>
        <w:t>5</w:t>
      </w:r>
      <w:r w:rsidR="00DB414D">
        <w:rPr>
          <w:szCs w:val="28"/>
          <w:lang w:val="nl-NL"/>
        </w:rPr>
        <w:t xml:space="preserve"> do </w:t>
      </w:r>
      <w:r w:rsidR="00DB414D" w:rsidRPr="00D92F9C">
        <w:rPr>
          <w:szCs w:val="28"/>
          <w:lang w:val="nl-NL"/>
        </w:rPr>
        <w:t>chuyển sang đất khác 338,50 ha</w:t>
      </w:r>
      <w:r w:rsidR="00DB414D">
        <w:rPr>
          <w:szCs w:val="28"/>
          <w:lang w:val="nl-NL"/>
        </w:rPr>
        <w:t xml:space="preserve">: </w:t>
      </w:r>
      <w:r w:rsidR="00DB414D" w:rsidRPr="00D92F9C">
        <w:rPr>
          <w:szCs w:val="28"/>
          <w:lang w:val="nl-NL"/>
        </w:rPr>
        <w:t>chuyển sang đất nông nghiệp khác 10,00ha; đất rừng sản xuất 290,00 ha; đất quốc phòng 1,82 ha; đất sinh hoạt cộng đồng 0,80 ha, đất hạ tầng 35,73 ha; đất ở nông thôn 0,15 ha</w:t>
      </w:r>
      <w:r w:rsidR="00DB414D">
        <w:rPr>
          <w:szCs w:val="28"/>
          <w:lang w:val="nl-NL"/>
        </w:rPr>
        <w:t xml:space="preserve"> và do thực hiện rà soát 3 loại rừng theo Nghị quyết 100 nên chuyển vào trong quy hoạch 3 loại rừng (rừng phòng hộ) 1.376,42 ha</w:t>
      </w:r>
      <w:r w:rsidR="00DB414D" w:rsidRPr="00D92F9C">
        <w:rPr>
          <w:szCs w:val="28"/>
          <w:lang w:val="nl-NL"/>
        </w:rPr>
        <w:t>.</w:t>
      </w:r>
    </w:p>
    <w:p w:rsidR="00404E9A" w:rsidRPr="00D92F9C" w:rsidRDefault="003671D3" w:rsidP="00C007F1">
      <w:pPr>
        <w:spacing w:before="60" w:after="60" w:line="288" w:lineRule="auto"/>
        <w:jc w:val="both"/>
        <w:outlineLvl w:val="0"/>
        <w:rPr>
          <w:b/>
          <w:szCs w:val="28"/>
          <w:lang w:val="nl-NL"/>
        </w:rPr>
      </w:pPr>
      <w:bookmarkStart w:id="445" w:name="_Toc458063318"/>
      <w:bookmarkStart w:id="446" w:name="_Toc482179036"/>
      <w:bookmarkStart w:id="447" w:name="_Toc513359501"/>
      <w:bookmarkStart w:id="448" w:name="_Toc9846352"/>
      <w:r w:rsidRPr="00D92F9C">
        <w:rPr>
          <w:b/>
          <w:szCs w:val="28"/>
          <w:lang w:val="nl-NL"/>
        </w:rPr>
        <w:t>III. ĐÁNH GIÁ TÁC ĐỘNG CỦA PHƯƠNG ÁN ĐIỀU CHỈNH QUY HOẠCH SỬ DỤNG ĐẤT ĐẾN KINH TẾ - XÃ HỘI VÀ MÔI TRƯỜNG</w:t>
      </w:r>
      <w:bookmarkEnd w:id="445"/>
      <w:bookmarkEnd w:id="446"/>
      <w:bookmarkEnd w:id="447"/>
      <w:bookmarkEnd w:id="448"/>
    </w:p>
    <w:p w:rsidR="003671D3" w:rsidRPr="00D92F9C" w:rsidRDefault="003671D3" w:rsidP="00C007F1">
      <w:pPr>
        <w:spacing w:before="60" w:after="60" w:line="288" w:lineRule="auto"/>
        <w:ind w:firstLine="720"/>
        <w:jc w:val="both"/>
        <w:outlineLvl w:val="1"/>
        <w:rPr>
          <w:b/>
          <w:szCs w:val="28"/>
          <w:lang w:val="nl-NL"/>
        </w:rPr>
      </w:pPr>
      <w:bookmarkStart w:id="449" w:name="_Toc458063319"/>
      <w:bookmarkStart w:id="450" w:name="_Toc482179037"/>
      <w:bookmarkStart w:id="451" w:name="_Toc513359502"/>
      <w:bookmarkStart w:id="452" w:name="_Toc9846353"/>
      <w:r w:rsidRPr="00D92F9C">
        <w:rPr>
          <w:b/>
          <w:szCs w:val="28"/>
          <w:lang w:val="nl-NL"/>
        </w:rPr>
        <w:t>3.1. Đánh giá tác động của phương án quy hoạch sử dụng đất đến nguồn thu từ việc giao đất, cho thuê đất, chuyển mục đích sử dụng đất và chi phí cho việc bồi thường, hỗ trợ, tái đị</w:t>
      </w:r>
      <w:r w:rsidR="00740789" w:rsidRPr="00D92F9C">
        <w:rPr>
          <w:b/>
          <w:szCs w:val="28"/>
          <w:lang w:val="nl-NL"/>
        </w:rPr>
        <w:t>nh cư</w:t>
      </w:r>
      <w:bookmarkEnd w:id="449"/>
      <w:bookmarkEnd w:id="450"/>
      <w:bookmarkEnd w:id="451"/>
      <w:bookmarkEnd w:id="452"/>
    </w:p>
    <w:p w:rsidR="00E939BB" w:rsidRPr="00D92F9C" w:rsidRDefault="00E939BB" w:rsidP="00C007F1">
      <w:pPr>
        <w:spacing w:before="60" w:after="60" w:line="288" w:lineRule="auto"/>
        <w:ind w:firstLine="720"/>
        <w:jc w:val="both"/>
        <w:rPr>
          <w:szCs w:val="28"/>
          <w:lang w:val="nl-NL"/>
        </w:rPr>
      </w:pPr>
      <w:r w:rsidRPr="00D92F9C">
        <w:rPr>
          <w:szCs w:val="28"/>
          <w:lang w:val="nl-NL"/>
        </w:rPr>
        <w:t>Theo phương án điều chỉnh quy hoạch sử dụng đất đến năm 2020, kế hoạch sử dụng đất</w:t>
      </w:r>
      <w:r w:rsidR="00362A13">
        <w:rPr>
          <w:szCs w:val="28"/>
          <w:lang w:val="nl-NL"/>
        </w:rPr>
        <w:t xml:space="preserve"> năm đầu điều chỉnh quy hoạch của</w:t>
      </w:r>
      <w:r w:rsidRPr="00D92F9C">
        <w:rPr>
          <w:szCs w:val="28"/>
          <w:lang w:val="nl-NL"/>
        </w:rPr>
        <w:t xml:space="preserve"> huyện cho thấy về chỉ tiêu sử dụng đất các cấp, các ngành là phù hợp với mục tiêu phát triển kinh tế - xã hội của huyện, là cơ sở pháp lý quan trọng cho việc giao đất, cho thuê đất, chuyển mục đích sử dụng đất.</w:t>
      </w:r>
    </w:p>
    <w:p w:rsidR="00740789" w:rsidRPr="00D92F9C" w:rsidRDefault="00E939BB" w:rsidP="00E939BB">
      <w:pPr>
        <w:spacing w:before="60" w:after="60" w:line="288" w:lineRule="auto"/>
        <w:ind w:firstLine="720"/>
        <w:jc w:val="both"/>
        <w:rPr>
          <w:szCs w:val="28"/>
          <w:lang w:val="nl-NL"/>
        </w:rPr>
      </w:pPr>
      <w:r w:rsidRPr="00D92F9C">
        <w:rPr>
          <w:szCs w:val="28"/>
          <w:lang w:val="nl-NL"/>
        </w:rPr>
        <w:t>Về phương diện kinh tế, thông qua phương án điều chỉnh quy hoạch sử dụng đất, giá trị đất đai được nâng lên, thúc đẩy sự hình thành và phát triển thị trường chuyển nhượng quyền sử dụng đất, thị trường bất động sản, thị trường lao động, tạo ra nguồn vốn, nguồn lực vô cùng quan trọng trong sự nghiệp phát triển kinh tế - xã hội của tỉnh. Phương án điều chỉnh quy hoạch đã tạo ra quỹ đất cho sản xuất kinh doanh, dịch vụ và du lịch, đất ở đô thị và nông thôn.</w:t>
      </w:r>
    </w:p>
    <w:p w:rsidR="003671D3" w:rsidRPr="00D92F9C" w:rsidRDefault="003671D3" w:rsidP="00FB6D87">
      <w:pPr>
        <w:spacing w:before="60" w:after="60" w:line="288" w:lineRule="auto"/>
        <w:ind w:firstLine="720"/>
        <w:jc w:val="both"/>
        <w:outlineLvl w:val="1"/>
        <w:rPr>
          <w:b/>
          <w:szCs w:val="28"/>
          <w:lang w:val="nl-NL"/>
        </w:rPr>
      </w:pPr>
      <w:bookmarkStart w:id="453" w:name="_Toc458063320"/>
      <w:bookmarkStart w:id="454" w:name="_Toc482179038"/>
      <w:bookmarkStart w:id="455" w:name="_Toc513359503"/>
      <w:bookmarkStart w:id="456" w:name="_Toc9846354"/>
      <w:r w:rsidRPr="00D92F9C">
        <w:rPr>
          <w:b/>
          <w:szCs w:val="28"/>
          <w:lang w:val="nl-NL"/>
        </w:rPr>
        <w:t>3.2. Đánh giá tác động của phương án quy hoạch sử dụng đất đến khả năng bảo đảm an ninh lương thự</w:t>
      </w:r>
      <w:r w:rsidR="00740789" w:rsidRPr="00D92F9C">
        <w:rPr>
          <w:b/>
          <w:szCs w:val="28"/>
          <w:lang w:val="nl-NL"/>
        </w:rPr>
        <w:t>c</w:t>
      </w:r>
      <w:bookmarkEnd w:id="453"/>
      <w:bookmarkEnd w:id="454"/>
      <w:bookmarkEnd w:id="455"/>
      <w:bookmarkEnd w:id="456"/>
    </w:p>
    <w:p w:rsidR="00191C2A" w:rsidRPr="00D92F9C" w:rsidRDefault="00E939BB" w:rsidP="00191C2A">
      <w:pPr>
        <w:spacing w:before="60" w:after="60" w:line="288" w:lineRule="auto"/>
        <w:ind w:firstLine="720"/>
        <w:jc w:val="both"/>
        <w:rPr>
          <w:szCs w:val="28"/>
          <w:lang w:val="nl-NL"/>
        </w:rPr>
      </w:pPr>
      <w:r w:rsidRPr="00D92F9C">
        <w:rPr>
          <w:szCs w:val="28"/>
          <w:lang w:val="nl-NL"/>
        </w:rPr>
        <w:t>Trong phương án điều chỉnh quy hoạch sử dụng đất, diện tích đất nông nghiệp của huyện trong những năm tới tiếp tục giảm do việc đầu tư các công trình hạ tầng, cụm công nghiệp, đất ở,… Riêng diện tích đất trồng lúa đến 2020 giảm xuống còn khoảng 6.8</w:t>
      </w:r>
      <w:r w:rsidR="00490A98" w:rsidRPr="00D92F9C">
        <w:rPr>
          <w:szCs w:val="28"/>
          <w:lang w:val="nl-NL"/>
        </w:rPr>
        <w:t>36</w:t>
      </w:r>
      <w:r w:rsidRPr="00D92F9C">
        <w:rPr>
          <w:szCs w:val="28"/>
          <w:lang w:val="nl-NL"/>
        </w:rPr>
        <w:t>,00 ha</w:t>
      </w:r>
      <w:r w:rsidR="00D555BC" w:rsidRPr="00D92F9C">
        <w:rPr>
          <w:szCs w:val="28"/>
          <w:lang w:val="nl-NL"/>
        </w:rPr>
        <w:t xml:space="preserve">. Tuy nhiên vẫn đảm bảo an ninh lương thực cả trước mắt và lâu dài. </w:t>
      </w:r>
      <w:r w:rsidR="003A0F50" w:rsidRPr="00D92F9C">
        <w:rPr>
          <w:szCs w:val="28"/>
          <w:lang w:val="nl-NL"/>
        </w:rPr>
        <w:t xml:space="preserve">Mặt khác, phương án quy hoạch đã dành quỹ đất cho phát triển hệ thống thủy lợi gồm hồ chứa và hệ thống kênh tưới để nâng cao hệ số mùa vụ, đảm bảo nâng cao năng suất cây trồng. </w:t>
      </w:r>
    </w:p>
    <w:p w:rsidR="003671D3" w:rsidRPr="00D92F9C" w:rsidRDefault="003671D3" w:rsidP="003A0F50">
      <w:pPr>
        <w:spacing w:before="60" w:after="60" w:line="288" w:lineRule="auto"/>
        <w:ind w:firstLine="720"/>
        <w:jc w:val="both"/>
        <w:outlineLvl w:val="1"/>
        <w:rPr>
          <w:b/>
          <w:szCs w:val="28"/>
          <w:lang w:val="nl-NL"/>
        </w:rPr>
      </w:pPr>
      <w:bookmarkStart w:id="457" w:name="_Toc458063321"/>
      <w:bookmarkStart w:id="458" w:name="_Toc482179039"/>
      <w:bookmarkStart w:id="459" w:name="_Toc513359504"/>
      <w:bookmarkStart w:id="460" w:name="_Toc9846355"/>
      <w:r w:rsidRPr="00D92F9C">
        <w:rPr>
          <w:b/>
          <w:szCs w:val="28"/>
          <w:lang w:val="nl-NL"/>
        </w:rPr>
        <w:t>3.3. 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w:t>
      </w:r>
      <w:r w:rsidR="00740789" w:rsidRPr="00D92F9C">
        <w:rPr>
          <w:b/>
          <w:szCs w:val="28"/>
          <w:lang w:val="nl-NL"/>
        </w:rPr>
        <w:t>t</w:t>
      </w:r>
      <w:bookmarkEnd w:id="457"/>
      <w:bookmarkEnd w:id="458"/>
      <w:bookmarkEnd w:id="459"/>
      <w:bookmarkEnd w:id="460"/>
    </w:p>
    <w:p w:rsidR="00D555BC" w:rsidRPr="00D92F9C" w:rsidRDefault="00D555BC" w:rsidP="00D555BC">
      <w:pPr>
        <w:spacing w:before="60" w:after="60" w:line="288" w:lineRule="auto"/>
        <w:ind w:firstLine="720"/>
        <w:jc w:val="both"/>
        <w:rPr>
          <w:szCs w:val="28"/>
          <w:lang w:val="nl-NL"/>
        </w:rPr>
      </w:pPr>
      <w:r w:rsidRPr="00D92F9C">
        <w:rPr>
          <w:szCs w:val="28"/>
          <w:lang w:val="nl-NL"/>
        </w:rPr>
        <w:t>Việc thu hồi đất ở để phục vụ cho việc thực hiện các dự án đầu tư, xây dựng cơ sở hạ tầng sẽ làm ảnh hưởng đến an sinh xã hội, một bộ phận không nhỏ phải di dời chỗ ở mới. Tuy nhiên trong phương án điều chỉnh quy hoạch cũng đã tính toán đầy đủ quỹ đất ở trong thời gian tới, cụ thể: diện tính đất ở tăng thêm so với hiện trạng là 2</w:t>
      </w:r>
      <w:r w:rsidR="00DB414D">
        <w:rPr>
          <w:szCs w:val="28"/>
          <w:lang w:val="nl-NL"/>
        </w:rPr>
        <w:t>19,94</w:t>
      </w:r>
      <w:r w:rsidRPr="00D92F9C">
        <w:rPr>
          <w:szCs w:val="28"/>
          <w:lang w:val="nl-NL"/>
        </w:rPr>
        <w:t xml:space="preserve"> ha đáp ứng đủ nhu cầu đất ở cho số hộ gia tăng tự nhiên, số hộ tăng cơ học và số hộ phải di dời do bị thu hồi đất ở và cần tái định cư trong thời gian từ nay đến năm 2020.</w:t>
      </w:r>
    </w:p>
    <w:p w:rsidR="00D555BC" w:rsidRPr="00D92F9C" w:rsidRDefault="00D555BC" w:rsidP="00D555BC">
      <w:pPr>
        <w:spacing w:before="60" w:after="60" w:line="288" w:lineRule="auto"/>
        <w:ind w:firstLine="720"/>
        <w:jc w:val="both"/>
        <w:rPr>
          <w:szCs w:val="28"/>
          <w:lang w:val="nl-NL"/>
        </w:rPr>
      </w:pPr>
      <w:r w:rsidRPr="00D92F9C">
        <w:rPr>
          <w:szCs w:val="28"/>
          <w:lang w:val="nl-NL"/>
        </w:rPr>
        <w:t xml:space="preserve">Việc chuyển đất nông nghiệp sang đất phi nông nghiệp sẽ làm ảnh hưởng trực tiếp đến sinh kế của lao động nông nghiệp và phải chuyển đổi nghề nghiệp. Tuy nhiên, trong phương án điều chỉnh quy hoạch đã tính toán đủ quỹ đất cho phát triển các ngành, lĩnh vực, đáp ứng nhu cầu đất đai cho xây dựng cơ sở hạ tầng, xây dựng các khu công nghiệp, khu đô thị, thương mại, dịch vụ, các khu dân cư,...qua đó tác động đến chuyển dịch cơ cấu lao động và dân cư, giải quyết việc làm. </w:t>
      </w:r>
    </w:p>
    <w:p w:rsidR="003671D3" w:rsidRPr="00D92F9C" w:rsidRDefault="003671D3" w:rsidP="003A0F50">
      <w:pPr>
        <w:spacing w:before="60" w:after="60" w:line="288" w:lineRule="auto"/>
        <w:ind w:firstLine="720"/>
        <w:jc w:val="both"/>
        <w:outlineLvl w:val="1"/>
        <w:rPr>
          <w:b/>
          <w:szCs w:val="28"/>
          <w:lang w:val="nl-NL"/>
        </w:rPr>
      </w:pPr>
      <w:bookmarkStart w:id="461" w:name="_Toc458063322"/>
      <w:bookmarkStart w:id="462" w:name="_Toc482179040"/>
      <w:bookmarkStart w:id="463" w:name="_Toc513359505"/>
      <w:bookmarkStart w:id="464" w:name="_Toc9846356"/>
      <w:r w:rsidRPr="00D92F9C">
        <w:rPr>
          <w:b/>
          <w:szCs w:val="28"/>
          <w:lang w:val="nl-NL"/>
        </w:rPr>
        <w:t>3.4. Đánh giá tác động của phương án quy hoạch sử dụng đất đến quá trình đô thị hóa và phát triển hạ tầ</w:t>
      </w:r>
      <w:r w:rsidR="00740789" w:rsidRPr="00D92F9C">
        <w:rPr>
          <w:b/>
          <w:szCs w:val="28"/>
          <w:lang w:val="nl-NL"/>
        </w:rPr>
        <w:t>ng</w:t>
      </w:r>
      <w:bookmarkEnd w:id="461"/>
      <w:bookmarkEnd w:id="462"/>
      <w:bookmarkEnd w:id="463"/>
      <w:bookmarkEnd w:id="464"/>
    </w:p>
    <w:p w:rsidR="000D0154" w:rsidRPr="00D92F9C" w:rsidRDefault="00355ECD" w:rsidP="000D0154">
      <w:pPr>
        <w:spacing w:before="60" w:after="60" w:line="288" w:lineRule="auto"/>
        <w:ind w:firstLine="720"/>
        <w:jc w:val="both"/>
        <w:rPr>
          <w:szCs w:val="28"/>
          <w:lang w:val="nl-NL"/>
        </w:rPr>
      </w:pPr>
      <w:r w:rsidRPr="00D92F9C">
        <w:rPr>
          <w:szCs w:val="28"/>
          <w:lang w:val="nl-NL"/>
        </w:rPr>
        <w:t>Trên cơ sở trung tâm huyện Ia Pa là đô thị loại V (được công nhận năm 2010) nằm trong khu vực ranh giới giữa 2 xã Kim Tâm và Ia Mrơn. Đến nay, cơ bản trung tâm huyện đã được hình thành, cơ sở hạ tầng được đầu tư đúng mức,</w:t>
      </w:r>
      <w:r w:rsidR="00F87876" w:rsidRPr="00D92F9C">
        <w:rPr>
          <w:szCs w:val="28"/>
          <w:lang w:val="nl-NL"/>
        </w:rPr>
        <w:t xml:space="preserve"> thu hút dân cư sinh </w:t>
      </w:r>
      <w:r w:rsidRPr="00D92F9C">
        <w:rPr>
          <w:szCs w:val="28"/>
          <w:lang w:val="nl-NL"/>
        </w:rPr>
        <w:t>sống. Tuy nhiên, khu vực này</w:t>
      </w:r>
      <w:r w:rsidR="00F87876" w:rsidRPr="00D92F9C">
        <w:rPr>
          <w:szCs w:val="28"/>
          <w:lang w:val="nl-NL"/>
        </w:rPr>
        <w:t xml:space="preserve"> chưa</w:t>
      </w:r>
      <w:r w:rsidRPr="00D92F9C">
        <w:rPr>
          <w:szCs w:val="28"/>
          <w:lang w:val="nl-NL"/>
        </w:rPr>
        <w:t xml:space="preserve"> đáp ứng được các tiêu chuẩn, tiêu chí cần thiết</w:t>
      </w:r>
      <w:r w:rsidR="00B406AA" w:rsidRPr="00D92F9C">
        <w:rPr>
          <w:szCs w:val="28"/>
          <w:lang w:val="nl-NL"/>
        </w:rPr>
        <w:t xml:space="preserve"> thành lập một đơn vị hành chính mới (thành lập thị trấn). Chính vì vậy, trong những năm sắp tới, thống nhất chọn phương án “Điều chỉnh địa giới hành chính của xã Ia Mrơn (gồm 4 thôn: Kim Năng 1; Kim Năng 2; Hoa Sen và một nửa thôn Đăk Chă) về xã Kim Tân để thành lập khu trung tâm hành chính mới của huyện tại xã Kim Tân</w:t>
      </w:r>
      <w:r w:rsidR="00F87876" w:rsidRPr="00D92F9C">
        <w:rPr>
          <w:szCs w:val="28"/>
          <w:lang w:val="nl-NL"/>
        </w:rPr>
        <w:t>”</w:t>
      </w:r>
      <w:r w:rsidR="00B406AA" w:rsidRPr="00D92F9C">
        <w:rPr>
          <w:szCs w:val="28"/>
          <w:lang w:val="nl-NL"/>
        </w:rPr>
        <w:t>, đưa khu trung tâm huyện đã được đầu tư về một xã, tiếp tục tập trung đầu tư, thu hút thêm dân cư sinh sống để đưa xã Kim Tân đạt các tiêu chí, tiêu chuẩn để thành lập thị trấn.</w:t>
      </w:r>
    </w:p>
    <w:p w:rsidR="000D0154" w:rsidRPr="00D92F9C" w:rsidRDefault="000D0154" w:rsidP="000D0154">
      <w:pPr>
        <w:spacing w:before="60" w:after="60" w:line="288" w:lineRule="auto"/>
        <w:ind w:firstLine="720"/>
        <w:jc w:val="both"/>
        <w:rPr>
          <w:szCs w:val="28"/>
          <w:lang w:val="nl-NL"/>
        </w:rPr>
      </w:pPr>
      <w:r w:rsidRPr="00D92F9C">
        <w:rPr>
          <w:szCs w:val="28"/>
          <w:lang w:val="nl-NL"/>
        </w:rPr>
        <w:t xml:space="preserve">Đất phát triển hạ tầng của huyện trong kỳ điều chỉnh quy hoạch sẽ tăng thêm khoảng </w:t>
      </w:r>
      <w:r w:rsidR="00FF1AA9" w:rsidRPr="00D92F9C">
        <w:rPr>
          <w:szCs w:val="28"/>
          <w:lang w:val="nl-NL"/>
        </w:rPr>
        <w:t>757,46</w:t>
      </w:r>
      <w:r w:rsidRPr="00D92F9C">
        <w:rPr>
          <w:szCs w:val="28"/>
          <w:lang w:val="nl-NL"/>
        </w:rPr>
        <w:t xml:space="preserve"> ha để xây dựng thêm các công trình hạ tầng kỹ thuật, hạ tầng xã hội và hạ tầng kinh tế, tạo tiền đề để phát triển kinh tế - xã hội, củng cố quốc phòng - an ninh, phục vụ sự nghiệp công nghiệp hoá, hiện đại hoá. </w:t>
      </w:r>
    </w:p>
    <w:p w:rsidR="00404E9A" w:rsidRPr="00D92F9C" w:rsidRDefault="003671D3" w:rsidP="003A0F50">
      <w:pPr>
        <w:spacing w:before="60" w:after="60" w:line="288" w:lineRule="auto"/>
        <w:ind w:firstLine="720"/>
        <w:jc w:val="both"/>
        <w:outlineLvl w:val="1"/>
        <w:rPr>
          <w:b/>
          <w:szCs w:val="28"/>
          <w:lang w:val="nl-NL"/>
        </w:rPr>
      </w:pPr>
      <w:bookmarkStart w:id="465" w:name="_Toc458063324"/>
      <w:bookmarkStart w:id="466" w:name="_Toc482179041"/>
      <w:bookmarkStart w:id="467" w:name="_Toc513359506"/>
      <w:bookmarkStart w:id="468" w:name="_Toc9846357"/>
      <w:r w:rsidRPr="00D92F9C">
        <w:rPr>
          <w:b/>
          <w:szCs w:val="28"/>
          <w:lang w:val="nl-NL"/>
        </w:rPr>
        <w:t>3.</w:t>
      </w:r>
      <w:r w:rsidR="006D3B3E" w:rsidRPr="00D92F9C">
        <w:rPr>
          <w:b/>
          <w:szCs w:val="28"/>
          <w:lang w:val="nl-NL"/>
        </w:rPr>
        <w:t>5</w:t>
      </w:r>
      <w:r w:rsidRPr="00D92F9C">
        <w:rPr>
          <w:b/>
          <w:szCs w:val="28"/>
          <w:lang w:val="nl-NL"/>
        </w:rPr>
        <w:t>. Đánh giá tác động của phương án quy hoạch sử dụng đất đến khả năng khai thác hợp lý tài nguyên thiên nhiên; yêu cầu bảo tồn, phát triển diện tích rừng và tỷ lệ che phủ</w:t>
      </w:r>
      <w:bookmarkEnd w:id="465"/>
      <w:bookmarkEnd w:id="466"/>
      <w:bookmarkEnd w:id="467"/>
      <w:bookmarkEnd w:id="468"/>
    </w:p>
    <w:p w:rsidR="00CF470A" w:rsidRPr="00D92F9C" w:rsidRDefault="00CF470A" w:rsidP="00CF470A">
      <w:pPr>
        <w:spacing w:before="60" w:after="60" w:line="288" w:lineRule="auto"/>
        <w:ind w:firstLine="720"/>
        <w:jc w:val="both"/>
        <w:rPr>
          <w:szCs w:val="28"/>
          <w:lang w:val="nl-NL"/>
        </w:rPr>
      </w:pPr>
      <w:r w:rsidRPr="00D92F9C">
        <w:rPr>
          <w:szCs w:val="28"/>
          <w:lang w:val="nl-NL"/>
        </w:rPr>
        <w:t xml:space="preserve">Việc phát triển các ngành kinh tế (công nghiệp, nông nghiệp, dịch vụ); phát triển đô thị, nông thôn;…theo hướng phát triển bền vững, lấy hiệu quả kinh tế làm mục tiêu, gắn với sử dụng hiệu quả tài nguyên và bảo vệ môi trường. Trên cơ sở đó, phương án điều chỉnh quy hoạch cũng đã bố trí khoảng </w:t>
      </w:r>
      <w:r w:rsidR="00FF203B" w:rsidRPr="00D92F9C">
        <w:rPr>
          <w:szCs w:val="28"/>
          <w:lang w:val="nl-NL"/>
        </w:rPr>
        <w:t>6,50</w:t>
      </w:r>
      <w:r w:rsidRPr="00D92F9C">
        <w:rPr>
          <w:szCs w:val="28"/>
          <w:lang w:val="nl-NL"/>
        </w:rPr>
        <w:t xml:space="preserve"> ha đất bãi thải, xử lý chất thải đảm bảo: tỷ lệ chất thải rắn, công nghiệp, dịch vụ được thu gom và xử lý; tỷ lệ chất thải rắn phát sinh tại khu dân cư nông thôn, làng nghề được thu gom và xử lý.</w:t>
      </w:r>
    </w:p>
    <w:p w:rsidR="00404E9A" w:rsidRPr="00D92F9C" w:rsidRDefault="00CF470A" w:rsidP="00CF470A">
      <w:pPr>
        <w:spacing w:before="60" w:after="60" w:line="288" w:lineRule="auto"/>
        <w:ind w:firstLine="720"/>
        <w:jc w:val="both"/>
        <w:rPr>
          <w:szCs w:val="28"/>
          <w:lang w:val="nl-NL"/>
        </w:rPr>
      </w:pPr>
      <w:r w:rsidRPr="00D92F9C">
        <w:rPr>
          <w:szCs w:val="28"/>
          <w:lang w:val="nl-NL"/>
        </w:rPr>
        <w:t xml:space="preserve">Hiện nay quỹ đất chưa sử dụng còn khá lớn khoảng 3.841 ha. Trong thời gian đến năm 2020, quỹ đất này sẽ được khai thác </w:t>
      </w:r>
      <w:r w:rsidR="004F4ED7" w:rsidRPr="00D92F9C">
        <w:rPr>
          <w:szCs w:val="28"/>
          <w:lang w:val="nl-NL"/>
        </w:rPr>
        <w:t xml:space="preserve">khoảng </w:t>
      </w:r>
      <w:r w:rsidR="00FF203B" w:rsidRPr="00D92F9C">
        <w:rPr>
          <w:szCs w:val="28"/>
          <w:lang w:val="nl-NL"/>
        </w:rPr>
        <w:t>3</w:t>
      </w:r>
      <w:r w:rsidR="00AA254F">
        <w:rPr>
          <w:szCs w:val="28"/>
          <w:lang w:val="nl-NL"/>
        </w:rPr>
        <w:t>38</w:t>
      </w:r>
      <w:r w:rsidR="004F4ED7" w:rsidRPr="00D92F9C">
        <w:rPr>
          <w:szCs w:val="28"/>
          <w:lang w:val="nl-NL"/>
        </w:rPr>
        <w:t xml:space="preserve"> ha để </w:t>
      </w:r>
      <w:r w:rsidRPr="00D92F9C">
        <w:rPr>
          <w:szCs w:val="28"/>
          <w:lang w:val="nl-NL"/>
        </w:rPr>
        <w:t>đưa vào sử dụng cho các mục đích lâm nghiệp</w:t>
      </w:r>
      <w:r w:rsidR="004F4ED7" w:rsidRPr="00D92F9C">
        <w:rPr>
          <w:szCs w:val="28"/>
          <w:lang w:val="nl-NL"/>
        </w:rPr>
        <w:t xml:space="preserve"> </w:t>
      </w:r>
      <w:r w:rsidRPr="00D92F9C">
        <w:rPr>
          <w:szCs w:val="28"/>
          <w:lang w:val="nl-NL"/>
        </w:rPr>
        <w:t xml:space="preserve">và </w:t>
      </w:r>
      <w:r w:rsidR="004F4ED7" w:rsidRPr="00D92F9C">
        <w:rPr>
          <w:szCs w:val="28"/>
          <w:lang w:val="nl-NL"/>
        </w:rPr>
        <w:t>các nhu cầu khác</w:t>
      </w:r>
      <w:r w:rsidRPr="00D92F9C">
        <w:rPr>
          <w:szCs w:val="28"/>
          <w:lang w:val="nl-NL"/>
        </w:rPr>
        <w:t>. Việc phát triển rừng tại những khu vực này với mục đích là bảo vệ rừng đảm bảo hệ sinh thái luôn cân bằng, vừa bảo đảm khả năng tái tạo và sử dụng rừng một cách tối ưu. Nâng cao chất lượng rừng và bảo đảm duy trì diện tích rừng phòng hộ, trồng và thay thế diện tích rừng bảo vệ tốt môi trường sinh thái, bảo vệ đất đai, điều hoà nguồn nước... và góp phần tích cực vào tăng trưởng kinh tế.</w:t>
      </w:r>
      <w:r w:rsidR="003A0F50" w:rsidRPr="00D92F9C">
        <w:rPr>
          <w:szCs w:val="28"/>
          <w:lang w:val="nl-NL"/>
        </w:rPr>
        <w:t xml:space="preserve"> </w:t>
      </w:r>
    </w:p>
    <w:p w:rsidR="002359DE" w:rsidRPr="00F5180F" w:rsidRDefault="002359DE" w:rsidP="002359DE">
      <w:pPr>
        <w:spacing w:before="60" w:after="60" w:line="288" w:lineRule="auto"/>
        <w:ind w:firstLine="720"/>
        <w:jc w:val="both"/>
        <w:outlineLvl w:val="0"/>
        <w:rPr>
          <w:b/>
          <w:szCs w:val="28"/>
          <w:lang w:val="vi-VN"/>
        </w:rPr>
      </w:pPr>
      <w:bookmarkStart w:id="469" w:name="_Toc8214753"/>
      <w:bookmarkStart w:id="470" w:name="_Toc8215766"/>
      <w:bookmarkStart w:id="471" w:name="_Toc9350385"/>
      <w:bookmarkStart w:id="472" w:name="_Toc9846358"/>
      <w:r w:rsidRPr="00F5180F">
        <w:rPr>
          <w:b/>
          <w:szCs w:val="28"/>
          <w:lang w:val="vi-VN"/>
        </w:rPr>
        <w:t>IV. DỰ KIẾN THU, CHI LIÊN QUAN ĐẾN ĐẤT ĐAI TRONG KỲ ĐIỀU CHỈNH</w:t>
      </w:r>
      <w:bookmarkEnd w:id="469"/>
      <w:bookmarkEnd w:id="470"/>
      <w:bookmarkEnd w:id="471"/>
      <w:bookmarkEnd w:id="472"/>
    </w:p>
    <w:p w:rsidR="002359DE" w:rsidRPr="00F5180F" w:rsidRDefault="002359DE" w:rsidP="002359DE">
      <w:pPr>
        <w:spacing w:before="60" w:after="60" w:line="288" w:lineRule="auto"/>
        <w:ind w:firstLine="720"/>
        <w:jc w:val="both"/>
        <w:outlineLvl w:val="1"/>
        <w:rPr>
          <w:b/>
          <w:szCs w:val="28"/>
          <w:lang w:val="vi-VN"/>
        </w:rPr>
      </w:pPr>
      <w:bookmarkStart w:id="473" w:name="_Toc3280144"/>
      <w:bookmarkStart w:id="474" w:name="_Toc8214754"/>
      <w:bookmarkStart w:id="475" w:name="_Toc8215767"/>
      <w:bookmarkStart w:id="476" w:name="_Toc9350386"/>
      <w:bookmarkStart w:id="477" w:name="_Toc9846359"/>
      <w:r w:rsidRPr="00F5180F">
        <w:rPr>
          <w:b/>
          <w:szCs w:val="28"/>
          <w:lang w:val="vi-VN"/>
        </w:rPr>
        <w:t>4.1. Căn cứ pháp lý hình thành các nguồn thu, chi tài chính từ đất</w:t>
      </w:r>
      <w:bookmarkEnd w:id="473"/>
      <w:bookmarkEnd w:id="474"/>
      <w:bookmarkEnd w:id="475"/>
      <w:bookmarkEnd w:id="476"/>
      <w:bookmarkEnd w:id="477"/>
    </w:p>
    <w:p w:rsidR="002359DE" w:rsidRPr="005040CF" w:rsidRDefault="002359DE" w:rsidP="002359DE">
      <w:pPr>
        <w:spacing w:before="60" w:after="60" w:line="288" w:lineRule="auto"/>
        <w:ind w:firstLine="720"/>
        <w:jc w:val="both"/>
        <w:rPr>
          <w:spacing w:val="-4"/>
          <w:szCs w:val="28"/>
          <w:lang w:val="vi-VN"/>
        </w:rPr>
      </w:pPr>
      <w:r w:rsidRPr="005040CF">
        <w:rPr>
          <w:spacing w:val="-4"/>
          <w:szCs w:val="28"/>
          <w:lang w:val="vi-VN"/>
        </w:rPr>
        <w:t>Xác  định thu chi tài chính từ đất trong năm kế hoạch dựa vào những căn cứ:</w:t>
      </w:r>
    </w:p>
    <w:p w:rsidR="002359DE" w:rsidRPr="00F5180F" w:rsidRDefault="002359DE" w:rsidP="002359DE">
      <w:pPr>
        <w:spacing w:before="60" w:after="60" w:line="288" w:lineRule="auto"/>
        <w:ind w:firstLine="720"/>
        <w:jc w:val="both"/>
        <w:rPr>
          <w:szCs w:val="28"/>
          <w:lang w:val="vi-VN"/>
        </w:rPr>
      </w:pPr>
      <w:r w:rsidRPr="00F5180F">
        <w:rPr>
          <w:szCs w:val="28"/>
          <w:lang w:val="vi-VN"/>
        </w:rPr>
        <w:t>- Luật Đất đai 2013;</w:t>
      </w:r>
    </w:p>
    <w:p w:rsidR="002359DE" w:rsidRPr="00F5180F" w:rsidRDefault="002359DE" w:rsidP="002359DE">
      <w:pPr>
        <w:spacing w:before="60" w:after="60" w:line="288" w:lineRule="auto"/>
        <w:ind w:firstLine="720"/>
        <w:jc w:val="both"/>
        <w:rPr>
          <w:szCs w:val="28"/>
          <w:lang w:val="vi-VN"/>
        </w:rPr>
      </w:pPr>
      <w:r w:rsidRPr="00F5180F">
        <w:rPr>
          <w:szCs w:val="28"/>
          <w:lang w:val="vi-VN"/>
        </w:rPr>
        <w:t>- Nghị định 43/2014/NĐ-CP ngày 15 tháng 5 năm 2014 của Chính phủ quy định chi tiết thi hành một số điều của Luật Đất đai;</w:t>
      </w:r>
    </w:p>
    <w:p w:rsidR="002359DE" w:rsidRPr="00F5180F" w:rsidRDefault="002359DE" w:rsidP="002359DE">
      <w:pPr>
        <w:spacing w:before="60" w:after="60" w:line="288" w:lineRule="auto"/>
        <w:ind w:firstLine="720"/>
        <w:jc w:val="both"/>
        <w:rPr>
          <w:szCs w:val="28"/>
          <w:lang w:val="vi-VN"/>
        </w:rPr>
      </w:pPr>
      <w:r w:rsidRPr="00F5180F">
        <w:rPr>
          <w:szCs w:val="28"/>
          <w:lang w:val="vi-VN"/>
        </w:rPr>
        <w:t>- Nghị định 44/2014/NĐ-CP ngày 15 tháng 5 năm 2014 của Chính phủ quy định về giá đất;</w:t>
      </w:r>
    </w:p>
    <w:p w:rsidR="002359DE" w:rsidRPr="00F5180F" w:rsidRDefault="002359DE" w:rsidP="002359DE">
      <w:pPr>
        <w:spacing w:before="60" w:after="60" w:line="288" w:lineRule="auto"/>
        <w:ind w:firstLine="720"/>
        <w:jc w:val="both"/>
        <w:rPr>
          <w:szCs w:val="28"/>
          <w:lang w:val="vi-VN"/>
        </w:rPr>
      </w:pPr>
      <w:r w:rsidRPr="00F5180F">
        <w:rPr>
          <w:szCs w:val="28"/>
          <w:lang w:val="vi-VN"/>
        </w:rPr>
        <w:t>- Nghị định 45/2014/NĐ-CP ngày 15 tháng 5 năm 2014 của Chính phủ quy định về thu tiền sử dụng đất;</w:t>
      </w:r>
    </w:p>
    <w:p w:rsidR="002359DE" w:rsidRPr="00F5180F" w:rsidRDefault="002359DE" w:rsidP="002359DE">
      <w:pPr>
        <w:spacing w:before="60" w:after="60" w:line="288" w:lineRule="auto"/>
        <w:ind w:firstLine="720"/>
        <w:jc w:val="both"/>
        <w:rPr>
          <w:szCs w:val="28"/>
          <w:lang w:val="vi-VN"/>
        </w:rPr>
      </w:pPr>
      <w:r w:rsidRPr="00F5180F">
        <w:rPr>
          <w:szCs w:val="28"/>
          <w:lang w:val="vi-VN"/>
        </w:rPr>
        <w:t>- Nghị định 46/2014/NĐ-CP ngày 15 tháng 5 năm 2014 của Chính phủ quy định về thu tiền thuê đất, thuê mặt nước;</w:t>
      </w:r>
    </w:p>
    <w:p w:rsidR="002359DE" w:rsidRPr="00F5180F" w:rsidRDefault="002359DE" w:rsidP="002359DE">
      <w:pPr>
        <w:spacing w:before="60" w:after="60" w:line="288" w:lineRule="auto"/>
        <w:ind w:firstLine="720"/>
        <w:jc w:val="both"/>
        <w:rPr>
          <w:szCs w:val="28"/>
          <w:lang w:val="vi-VN"/>
        </w:rPr>
      </w:pPr>
      <w:r w:rsidRPr="00F5180F">
        <w:rPr>
          <w:szCs w:val="28"/>
          <w:lang w:val="vi-VN"/>
        </w:rPr>
        <w:t>- Nghị định 47/2014/NĐ-CP ngày 15 tháng 5 năm 2014 của Chính phủ quy định về bồi thường, hỗ trợ, tái định cư khi Nhà nước thu hồi đất;</w:t>
      </w:r>
    </w:p>
    <w:p w:rsidR="002359DE" w:rsidRPr="00F5180F" w:rsidRDefault="002359DE" w:rsidP="002359DE">
      <w:pPr>
        <w:spacing w:before="60" w:after="60" w:line="288" w:lineRule="auto"/>
        <w:ind w:firstLine="720"/>
        <w:jc w:val="both"/>
        <w:rPr>
          <w:szCs w:val="28"/>
          <w:lang w:val="vi-VN"/>
        </w:rPr>
      </w:pPr>
      <w:r w:rsidRPr="00F5180F">
        <w:rPr>
          <w:szCs w:val="28"/>
          <w:lang w:val="vi-VN"/>
        </w:rPr>
        <w:t>- Thông tư số 76/2014/TT-BTC ngày 16 tháng 6 năm 2014 của Bộ Tài chính hướng dẫn thực hiện Nghị định 45/2014/NĐ-CP ngày 15 tháng 5 năm 2014 của Chính phủ về thu tiền sử dụng đất;</w:t>
      </w:r>
    </w:p>
    <w:p w:rsidR="002359DE" w:rsidRPr="00F5180F" w:rsidRDefault="002359DE" w:rsidP="002359DE">
      <w:pPr>
        <w:pStyle w:val="Heading1"/>
        <w:spacing w:before="0" w:after="0"/>
        <w:rPr>
          <w:rFonts w:ascii="Times New Roman" w:hAnsi="Times New Roman" w:cs="Times New Roman"/>
          <w:sz w:val="28"/>
          <w:szCs w:val="28"/>
          <w:lang w:val="vi-VN"/>
        </w:rPr>
      </w:pPr>
      <w:bookmarkStart w:id="478" w:name="_Toc8214755"/>
      <w:bookmarkStart w:id="479" w:name="_Toc8215768"/>
      <w:bookmarkStart w:id="480" w:name="_Toc9350387"/>
      <w:bookmarkStart w:id="481" w:name="_Toc9846360"/>
      <w:r w:rsidRPr="00F5180F">
        <w:rPr>
          <w:rFonts w:ascii="Times New Roman" w:hAnsi="Times New Roman" w:cs="Times New Roman"/>
          <w:sz w:val="28"/>
          <w:szCs w:val="28"/>
          <w:lang w:val="vi-VN"/>
        </w:rPr>
        <w:t>4.2. Dự tính các nguồn thu, chi từ đất</w:t>
      </w:r>
      <w:bookmarkEnd w:id="478"/>
      <w:bookmarkEnd w:id="479"/>
      <w:bookmarkEnd w:id="480"/>
      <w:bookmarkEnd w:id="481"/>
    </w:p>
    <w:p w:rsidR="002359DE" w:rsidRPr="00F5180F" w:rsidRDefault="002359DE" w:rsidP="002359DE">
      <w:pPr>
        <w:spacing w:before="60" w:after="60" w:line="288" w:lineRule="auto"/>
        <w:ind w:firstLine="720"/>
        <w:jc w:val="both"/>
        <w:rPr>
          <w:szCs w:val="28"/>
          <w:lang w:val="vi-VN"/>
        </w:rPr>
      </w:pPr>
      <w:r w:rsidRPr="00F5180F">
        <w:rPr>
          <w:szCs w:val="28"/>
          <w:lang w:val="vi-VN"/>
        </w:rPr>
        <w:t xml:space="preserve">- Tổng thu: </w:t>
      </w:r>
      <w:r w:rsidR="00A65F5C">
        <w:rPr>
          <w:szCs w:val="28"/>
        </w:rPr>
        <w:t>174,47</w:t>
      </w:r>
      <w:r w:rsidRPr="00F5180F">
        <w:rPr>
          <w:szCs w:val="28"/>
          <w:lang w:val="vi-VN"/>
        </w:rPr>
        <w:t xml:space="preserve"> tỷ đồng, trong đó chủ yếu thu từ việc giao đất ở;</w:t>
      </w:r>
    </w:p>
    <w:p w:rsidR="002359DE" w:rsidRPr="00F5180F" w:rsidRDefault="002359DE" w:rsidP="002359DE">
      <w:pPr>
        <w:spacing w:before="60" w:after="60" w:line="288" w:lineRule="auto"/>
        <w:ind w:firstLine="720"/>
        <w:jc w:val="both"/>
        <w:rPr>
          <w:szCs w:val="28"/>
          <w:lang w:val="vi-VN"/>
        </w:rPr>
      </w:pPr>
      <w:r w:rsidRPr="00F5180F">
        <w:rPr>
          <w:szCs w:val="28"/>
          <w:lang w:val="vi-VN"/>
        </w:rPr>
        <w:t xml:space="preserve">- Tổng chi: </w:t>
      </w:r>
      <w:r w:rsidR="00A65F5C">
        <w:rPr>
          <w:szCs w:val="28"/>
        </w:rPr>
        <w:t xml:space="preserve">172,76 </w:t>
      </w:r>
      <w:r w:rsidRPr="00F5180F">
        <w:rPr>
          <w:szCs w:val="28"/>
          <w:lang w:val="vi-VN"/>
        </w:rPr>
        <w:t>tỷ đồng.</w:t>
      </w:r>
    </w:p>
    <w:p w:rsidR="00575BFD" w:rsidRDefault="002359DE" w:rsidP="006D03D8">
      <w:pPr>
        <w:spacing w:before="60" w:after="60" w:line="288" w:lineRule="auto"/>
        <w:ind w:firstLine="720"/>
        <w:jc w:val="both"/>
        <w:rPr>
          <w:szCs w:val="28"/>
          <w:lang w:val="vi-VN"/>
        </w:rPr>
      </w:pPr>
      <w:r w:rsidRPr="00F5180F">
        <w:rPr>
          <w:szCs w:val="28"/>
          <w:lang w:val="vi-VN"/>
        </w:rPr>
        <w:t xml:space="preserve">- Cân đối thu/chi: </w:t>
      </w:r>
      <w:r w:rsidR="00A65F5C">
        <w:rPr>
          <w:szCs w:val="28"/>
        </w:rPr>
        <w:t>1,72</w:t>
      </w:r>
      <w:r w:rsidRPr="00F5180F">
        <w:rPr>
          <w:szCs w:val="28"/>
          <w:lang w:val="vi-VN"/>
        </w:rPr>
        <w:t xml:space="preserve"> tỷ đồng</w:t>
      </w:r>
    </w:p>
    <w:p w:rsidR="002359DE" w:rsidRPr="00F5180F" w:rsidRDefault="002359DE" w:rsidP="002359DE">
      <w:pPr>
        <w:pStyle w:val="Caption"/>
        <w:ind w:left="426"/>
        <w:rPr>
          <w:b w:val="0"/>
          <w:i/>
          <w:sz w:val="26"/>
          <w:szCs w:val="26"/>
          <w:lang w:val="vi-VN"/>
        </w:rPr>
      </w:pPr>
      <w:r w:rsidRPr="00F5180F">
        <w:rPr>
          <w:b w:val="0"/>
          <w:i/>
          <w:sz w:val="26"/>
          <w:szCs w:val="26"/>
          <w:lang w:val="vi-VN"/>
        </w:rPr>
        <w:t>Bảng 2.</w:t>
      </w:r>
      <w:r w:rsidR="00073B0D">
        <w:rPr>
          <w:b w:val="0"/>
          <w:i/>
          <w:sz w:val="26"/>
          <w:szCs w:val="26"/>
        </w:rPr>
        <w:t>3</w:t>
      </w:r>
      <w:r w:rsidRPr="00F5180F">
        <w:rPr>
          <w:b w:val="0"/>
          <w:i/>
          <w:sz w:val="26"/>
          <w:szCs w:val="26"/>
          <w:lang w:val="vi-VN"/>
        </w:rPr>
        <w:t>. Dự tính các nguồn thu, chi trong kỳ điều chỉnh.</w:t>
      </w:r>
    </w:p>
    <w:tbl>
      <w:tblPr>
        <w:tblW w:w="9046" w:type="dxa"/>
        <w:jc w:val="center"/>
        <w:tblCellMar>
          <w:left w:w="0" w:type="dxa"/>
          <w:right w:w="0" w:type="dxa"/>
        </w:tblCellMar>
        <w:tblLook w:val="04A0"/>
      </w:tblPr>
      <w:tblGrid>
        <w:gridCol w:w="568"/>
        <w:gridCol w:w="5119"/>
        <w:gridCol w:w="1185"/>
        <w:gridCol w:w="997"/>
        <w:gridCol w:w="1177"/>
      </w:tblGrid>
      <w:tr w:rsidR="00A65F5C" w:rsidRPr="00A65F5C" w:rsidTr="00A65F5C">
        <w:trPr>
          <w:trHeight w:val="624"/>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b/>
                <w:bCs/>
                <w:sz w:val="24"/>
                <w:szCs w:val="24"/>
              </w:rPr>
            </w:pPr>
            <w:r w:rsidRPr="00A65F5C">
              <w:rPr>
                <w:b/>
                <w:bCs/>
                <w:sz w:val="24"/>
                <w:szCs w:val="24"/>
              </w:rPr>
              <w:t>STT</w:t>
            </w:r>
          </w:p>
        </w:tc>
        <w:tc>
          <w:tcPr>
            <w:tcW w:w="511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b/>
                <w:bCs/>
                <w:sz w:val="24"/>
                <w:szCs w:val="24"/>
              </w:rPr>
            </w:pPr>
            <w:r w:rsidRPr="00A65F5C">
              <w:rPr>
                <w:b/>
                <w:bCs/>
                <w:sz w:val="24"/>
                <w:szCs w:val="24"/>
              </w:rPr>
              <w:t>Hạng mục công trình</w:t>
            </w:r>
          </w:p>
        </w:tc>
        <w:tc>
          <w:tcPr>
            <w:tcW w:w="118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b/>
                <w:bCs/>
                <w:sz w:val="24"/>
                <w:szCs w:val="24"/>
              </w:rPr>
            </w:pPr>
            <w:r w:rsidRPr="00A65F5C">
              <w:rPr>
                <w:b/>
                <w:bCs/>
                <w:sz w:val="24"/>
                <w:szCs w:val="24"/>
              </w:rPr>
              <w:t>Đơn giá (tỷ/ha)</w:t>
            </w:r>
          </w:p>
        </w:tc>
        <w:tc>
          <w:tcPr>
            <w:tcW w:w="99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b/>
                <w:bCs/>
                <w:sz w:val="24"/>
                <w:szCs w:val="24"/>
              </w:rPr>
            </w:pPr>
            <w:r w:rsidRPr="00A65F5C">
              <w:rPr>
                <w:b/>
                <w:bCs/>
                <w:sz w:val="24"/>
                <w:szCs w:val="24"/>
              </w:rPr>
              <w:t>Diện tích (ha)</w:t>
            </w:r>
          </w:p>
        </w:tc>
        <w:tc>
          <w:tcPr>
            <w:tcW w:w="11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b/>
                <w:bCs/>
                <w:sz w:val="24"/>
                <w:szCs w:val="24"/>
              </w:rPr>
            </w:pPr>
            <w:r w:rsidRPr="00A65F5C">
              <w:rPr>
                <w:b/>
                <w:bCs/>
                <w:sz w:val="24"/>
                <w:szCs w:val="24"/>
              </w:rPr>
              <w:t>Thành tiền (tỷ đồng)</w:t>
            </w:r>
          </w:p>
        </w:tc>
      </w:tr>
      <w:tr w:rsidR="00A65F5C" w:rsidRPr="00A65F5C" w:rsidTr="00A65F5C">
        <w:trPr>
          <w:trHeight w:val="450"/>
          <w:jc w:val="center"/>
        </w:trPr>
        <w:tc>
          <w:tcPr>
            <w:tcW w:w="5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b/>
                <w:bCs/>
                <w:sz w:val="24"/>
                <w:szCs w:val="24"/>
              </w:rPr>
            </w:pPr>
            <w:r w:rsidRPr="00A65F5C">
              <w:rPr>
                <w:b/>
                <w:bCs/>
                <w:sz w:val="24"/>
                <w:szCs w:val="24"/>
              </w:rPr>
              <w:t>A</w:t>
            </w:r>
          </w:p>
        </w:tc>
        <w:tc>
          <w:tcPr>
            <w:tcW w:w="5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rPr>
                <w:b/>
                <w:bCs/>
                <w:sz w:val="24"/>
                <w:szCs w:val="24"/>
              </w:rPr>
            </w:pPr>
            <w:r w:rsidRPr="00A65F5C">
              <w:rPr>
                <w:b/>
                <w:bCs/>
                <w:sz w:val="24"/>
                <w:szCs w:val="24"/>
              </w:rPr>
              <w:t>CÁC KHOẢN THU TỪ ĐẤT</w:t>
            </w:r>
          </w:p>
        </w:tc>
        <w:tc>
          <w:tcPr>
            <w:tcW w:w="11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sz w:val="24"/>
                <w:szCs w:val="24"/>
              </w:rPr>
            </w:pPr>
            <w:r w:rsidRPr="00A65F5C">
              <w:rPr>
                <w:sz w:val="24"/>
                <w:szCs w:val="24"/>
              </w:rPr>
              <w:t> </w:t>
            </w:r>
          </w:p>
        </w:tc>
        <w:tc>
          <w:tcPr>
            <w:tcW w:w="9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b/>
                <w:bCs/>
                <w:sz w:val="24"/>
                <w:szCs w:val="24"/>
              </w:rPr>
            </w:pPr>
            <w:r w:rsidRPr="00A65F5C">
              <w:rPr>
                <w:b/>
                <w:bCs/>
                <w:sz w:val="24"/>
                <w:szCs w:val="24"/>
              </w:rPr>
              <w:t> </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b/>
                <w:bCs/>
                <w:sz w:val="24"/>
                <w:szCs w:val="24"/>
              </w:rPr>
            </w:pPr>
            <w:r w:rsidRPr="00A65F5C">
              <w:rPr>
                <w:b/>
                <w:bCs/>
                <w:sz w:val="24"/>
                <w:szCs w:val="24"/>
              </w:rPr>
              <w:t>174,47</w:t>
            </w:r>
          </w:p>
        </w:tc>
      </w:tr>
      <w:tr w:rsidR="00A65F5C" w:rsidRPr="00A65F5C" w:rsidTr="00A65F5C">
        <w:trPr>
          <w:trHeight w:val="450"/>
          <w:jc w:val="center"/>
        </w:trPr>
        <w:tc>
          <w:tcPr>
            <w:tcW w:w="5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b/>
                <w:bCs/>
                <w:sz w:val="24"/>
                <w:szCs w:val="24"/>
              </w:rPr>
            </w:pPr>
            <w:r w:rsidRPr="00A65F5C">
              <w:rPr>
                <w:b/>
                <w:bCs/>
                <w:sz w:val="24"/>
                <w:szCs w:val="24"/>
              </w:rPr>
              <w:t>I</w:t>
            </w:r>
          </w:p>
        </w:tc>
        <w:tc>
          <w:tcPr>
            <w:tcW w:w="5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rPr>
                <w:b/>
                <w:bCs/>
                <w:sz w:val="24"/>
                <w:szCs w:val="24"/>
              </w:rPr>
            </w:pPr>
            <w:r w:rsidRPr="00A65F5C">
              <w:rPr>
                <w:b/>
                <w:bCs/>
                <w:sz w:val="24"/>
                <w:szCs w:val="24"/>
              </w:rPr>
              <w:t>I. THU TIỀN GIAO ĐẤT</w:t>
            </w:r>
          </w:p>
        </w:tc>
        <w:tc>
          <w:tcPr>
            <w:tcW w:w="11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b/>
                <w:bCs/>
                <w:sz w:val="24"/>
                <w:szCs w:val="24"/>
              </w:rPr>
            </w:pPr>
            <w:r w:rsidRPr="00A65F5C">
              <w:rPr>
                <w:b/>
                <w:bCs/>
                <w:sz w:val="24"/>
                <w:szCs w:val="24"/>
              </w:rPr>
              <w:t> </w:t>
            </w:r>
          </w:p>
        </w:tc>
        <w:tc>
          <w:tcPr>
            <w:tcW w:w="9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b/>
                <w:bCs/>
                <w:sz w:val="24"/>
                <w:szCs w:val="24"/>
              </w:rPr>
            </w:pPr>
            <w:r w:rsidRPr="00A65F5C">
              <w:rPr>
                <w:b/>
                <w:bCs/>
                <w:sz w:val="24"/>
                <w:szCs w:val="24"/>
              </w:rPr>
              <w:t> </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b/>
                <w:bCs/>
                <w:sz w:val="24"/>
                <w:szCs w:val="24"/>
              </w:rPr>
            </w:pPr>
            <w:r w:rsidRPr="00A65F5C">
              <w:rPr>
                <w:b/>
                <w:bCs/>
                <w:sz w:val="24"/>
                <w:szCs w:val="24"/>
              </w:rPr>
              <w:t>152,26</w:t>
            </w:r>
          </w:p>
        </w:tc>
      </w:tr>
      <w:tr w:rsidR="00A65F5C" w:rsidRPr="00A65F5C" w:rsidTr="00A65F5C">
        <w:trPr>
          <w:trHeight w:val="450"/>
          <w:jc w:val="center"/>
        </w:trPr>
        <w:tc>
          <w:tcPr>
            <w:tcW w:w="5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sz w:val="24"/>
                <w:szCs w:val="24"/>
              </w:rPr>
            </w:pPr>
            <w:r w:rsidRPr="00A65F5C">
              <w:rPr>
                <w:sz w:val="24"/>
                <w:szCs w:val="24"/>
              </w:rPr>
              <w:t>1</w:t>
            </w:r>
          </w:p>
        </w:tc>
        <w:tc>
          <w:tcPr>
            <w:tcW w:w="5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rPr>
                <w:sz w:val="24"/>
                <w:szCs w:val="24"/>
              </w:rPr>
            </w:pPr>
            <w:r w:rsidRPr="00A65F5C">
              <w:rPr>
                <w:sz w:val="24"/>
                <w:szCs w:val="24"/>
              </w:rPr>
              <w:t>Đất ở nông thôn</w:t>
            </w:r>
          </w:p>
        </w:tc>
        <w:tc>
          <w:tcPr>
            <w:tcW w:w="11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3,540</w:t>
            </w:r>
          </w:p>
        </w:tc>
        <w:tc>
          <w:tcPr>
            <w:tcW w:w="9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43,01</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152,26</w:t>
            </w:r>
          </w:p>
        </w:tc>
      </w:tr>
      <w:tr w:rsidR="00A65F5C" w:rsidRPr="00A65F5C" w:rsidTr="00A65F5C">
        <w:trPr>
          <w:trHeight w:val="450"/>
          <w:jc w:val="center"/>
        </w:trPr>
        <w:tc>
          <w:tcPr>
            <w:tcW w:w="5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b/>
                <w:bCs/>
                <w:sz w:val="24"/>
                <w:szCs w:val="24"/>
              </w:rPr>
            </w:pPr>
            <w:r w:rsidRPr="00A65F5C">
              <w:rPr>
                <w:b/>
                <w:bCs/>
                <w:sz w:val="24"/>
                <w:szCs w:val="24"/>
              </w:rPr>
              <w:t>II</w:t>
            </w:r>
          </w:p>
        </w:tc>
        <w:tc>
          <w:tcPr>
            <w:tcW w:w="5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rPr>
                <w:b/>
                <w:bCs/>
                <w:sz w:val="24"/>
                <w:szCs w:val="24"/>
              </w:rPr>
            </w:pPr>
            <w:r w:rsidRPr="00A65F5C">
              <w:rPr>
                <w:b/>
                <w:bCs/>
                <w:sz w:val="24"/>
                <w:szCs w:val="24"/>
              </w:rPr>
              <w:t>THU TIỀN CHO THUÊ ĐẤT (trả tiền hàng năm)</w:t>
            </w:r>
          </w:p>
        </w:tc>
        <w:tc>
          <w:tcPr>
            <w:tcW w:w="11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b/>
                <w:bCs/>
                <w:sz w:val="24"/>
                <w:szCs w:val="24"/>
              </w:rPr>
            </w:pPr>
            <w:r w:rsidRPr="00A65F5C">
              <w:rPr>
                <w:b/>
                <w:bCs/>
                <w:sz w:val="24"/>
                <w:szCs w:val="24"/>
              </w:rPr>
              <w:t> </w:t>
            </w:r>
          </w:p>
        </w:tc>
        <w:tc>
          <w:tcPr>
            <w:tcW w:w="9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b/>
                <w:bCs/>
                <w:sz w:val="24"/>
                <w:szCs w:val="24"/>
              </w:rPr>
            </w:pPr>
            <w:r w:rsidRPr="00A65F5C">
              <w:rPr>
                <w:b/>
                <w:bCs/>
                <w:sz w:val="24"/>
                <w:szCs w:val="24"/>
              </w:rPr>
              <w:t> </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b/>
                <w:bCs/>
                <w:sz w:val="24"/>
                <w:szCs w:val="24"/>
              </w:rPr>
            </w:pPr>
            <w:r w:rsidRPr="00A65F5C">
              <w:rPr>
                <w:b/>
                <w:bCs/>
                <w:sz w:val="24"/>
                <w:szCs w:val="24"/>
              </w:rPr>
              <w:t>22,22</w:t>
            </w:r>
          </w:p>
        </w:tc>
      </w:tr>
      <w:tr w:rsidR="00A65F5C" w:rsidRPr="00A65F5C" w:rsidTr="00A65F5C">
        <w:trPr>
          <w:trHeight w:val="450"/>
          <w:jc w:val="center"/>
        </w:trPr>
        <w:tc>
          <w:tcPr>
            <w:tcW w:w="5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sz w:val="24"/>
                <w:szCs w:val="24"/>
              </w:rPr>
            </w:pPr>
            <w:r w:rsidRPr="00A65F5C">
              <w:rPr>
                <w:sz w:val="24"/>
                <w:szCs w:val="24"/>
              </w:rPr>
              <w:t>2.1</w:t>
            </w:r>
          </w:p>
        </w:tc>
        <w:tc>
          <w:tcPr>
            <w:tcW w:w="5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rPr>
                <w:sz w:val="24"/>
                <w:szCs w:val="24"/>
              </w:rPr>
            </w:pPr>
            <w:r w:rsidRPr="00A65F5C">
              <w:rPr>
                <w:sz w:val="24"/>
                <w:szCs w:val="24"/>
              </w:rPr>
              <w:t>Thu tiền thuê đất các công trình đất cụm công nghiệp</w:t>
            </w:r>
          </w:p>
        </w:tc>
        <w:tc>
          <w:tcPr>
            <w:tcW w:w="11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0,360</w:t>
            </w:r>
          </w:p>
        </w:tc>
        <w:tc>
          <w:tcPr>
            <w:tcW w:w="9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5,00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1,80</w:t>
            </w:r>
          </w:p>
        </w:tc>
      </w:tr>
      <w:tr w:rsidR="00A65F5C" w:rsidRPr="00A65F5C" w:rsidTr="00A65F5C">
        <w:trPr>
          <w:trHeight w:val="450"/>
          <w:jc w:val="center"/>
        </w:trPr>
        <w:tc>
          <w:tcPr>
            <w:tcW w:w="568" w:type="dxa"/>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A65F5C" w:rsidRPr="00A65F5C" w:rsidRDefault="00A65F5C" w:rsidP="00A65F5C">
            <w:pPr>
              <w:spacing w:before="100" w:beforeAutospacing="1" w:after="100" w:afterAutospacing="1" w:line="240" w:lineRule="auto"/>
              <w:jc w:val="center"/>
              <w:rPr>
                <w:color w:val="000000"/>
                <w:sz w:val="24"/>
                <w:szCs w:val="24"/>
              </w:rPr>
            </w:pPr>
            <w:r w:rsidRPr="00A65F5C">
              <w:rPr>
                <w:color w:val="000000"/>
                <w:sz w:val="24"/>
                <w:szCs w:val="24"/>
              </w:rPr>
              <w:t>2.2</w:t>
            </w:r>
          </w:p>
        </w:tc>
        <w:tc>
          <w:tcPr>
            <w:tcW w:w="511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rPr>
                <w:sz w:val="24"/>
                <w:szCs w:val="24"/>
              </w:rPr>
            </w:pPr>
            <w:r w:rsidRPr="00A65F5C">
              <w:rPr>
                <w:sz w:val="24"/>
                <w:szCs w:val="24"/>
              </w:rPr>
              <w:t>Thu tiền thuê đất các công trình đất thương mại dịch vụ</w:t>
            </w:r>
          </w:p>
        </w:tc>
        <w:tc>
          <w:tcPr>
            <w:tcW w:w="11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0,400</w:t>
            </w:r>
          </w:p>
        </w:tc>
        <w:tc>
          <w:tcPr>
            <w:tcW w:w="9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16,80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6,72</w:t>
            </w:r>
          </w:p>
        </w:tc>
      </w:tr>
      <w:tr w:rsidR="00A65F5C" w:rsidRPr="00A65F5C" w:rsidTr="00A65F5C">
        <w:trPr>
          <w:trHeight w:val="45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sz w:val="24"/>
                <w:szCs w:val="24"/>
              </w:rPr>
            </w:pPr>
            <w:r w:rsidRPr="00A65F5C">
              <w:rPr>
                <w:sz w:val="24"/>
                <w:szCs w:val="24"/>
              </w:rPr>
              <w:t>2.3</w:t>
            </w:r>
          </w:p>
        </w:tc>
        <w:tc>
          <w:tcPr>
            <w:tcW w:w="5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rPr>
                <w:sz w:val="24"/>
                <w:szCs w:val="24"/>
              </w:rPr>
            </w:pPr>
            <w:r w:rsidRPr="00A65F5C">
              <w:rPr>
                <w:sz w:val="24"/>
                <w:szCs w:val="24"/>
              </w:rPr>
              <w:t>Thu tiền thuê đất các công trình đất cơ sở sản xuất phi nông nghiệp</w:t>
            </w:r>
          </w:p>
        </w:tc>
        <w:tc>
          <w:tcPr>
            <w:tcW w:w="11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0,300</w:t>
            </w:r>
          </w:p>
        </w:tc>
        <w:tc>
          <w:tcPr>
            <w:tcW w:w="9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0,23</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0,07</w:t>
            </w:r>
          </w:p>
        </w:tc>
      </w:tr>
      <w:tr w:rsidR="00A65F5C" w:rsidRPr="00A65F5C" w:rsidTr="00A65F5C">
        <w:trPr>
          <w:trHeight w:val="450"/>
          <w:jc w:val="center"/>
        </w:trPr>
        <w:tc>
          <w:tcPr>
            <w:tcW w:w="5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sz w:val="24"/>
                <w:szCs w:val="24"/>
              </w:rPr>
            </w:pPr>
            <w:r w:rsidRPr="00A65F5C">
              <w:rPr>
                <w:sz w:val="24"/>
                <w:szCs w:val="24"/>
              </w:rPr>
              <w:t>2.4</w:t>
            </w:r>
          </w:p>
        </w:tc>
        <w:tc>
          <w:tcPr>
            <w:tcW w:w="5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rPr>
                <w:sz w:val="24"/>
                <w:szCs w:val="24"/>
              </w:rPr>
            </w:pPr>
            <w:r w:rsidRPr="00A65F5C">
              <w:rPr>
                <w:sz w:val="24"/>
                <w:szCs w:val="24"/>
              </w:rPr>
              <w:t>Thu tiền thuê đất sản xuất vật liệu xây dựng</w:t>
            </w:r>
          </w:p>
        </w:tc>
        <w:tc>
          <w:tcPr>
            <w:tcW w:w="11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1,620</w:t>
            </w:r>
          </w:p>
        </w:tc>
        <w:tc>
          <w:tcPr>
            <w:tcW w:w="9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7,30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11,83</w:t>
            </w:r>
          </w:p>
        </w:tc>
      </w:tr>
      <w:tr w:rsidR="00A65F5C" w:rsidRPr="00A65F5C" w:rsidTr="00A65F5C">
        <w:trPr>
          <w:trHeight w:val="450"/>
          <w:jc w:val="center"/>
        </w:trPr>
        <w:tc>
          <w:tcPr>
            <w:tcW w:w="5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b/>
                <w:bCs/>
                <w:sz w:val="24"/>
                <w:szCs w:val="24"/>
              </w:rPr>
            </w:pPr>
            <w:r w:rsidRPr="00A65F5C">
              <w:rPr>
                <w:b/>
                <w:bCs/>
                <w:sz w:val="24"/>
                <w:szCs w:val="24"/>
              </w:rPr>
              <w:t>B</w:t>
            </w:r>
          </w:p>
        </w:tc>
        <w:tc>
          <w:tcPr>
            <w:tcW w:w="51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rPr>
                <w:b/>
                <w:bCs/>
                <w:sz w:val="24"/>
                <w:szCs w:val="24"/>
              </w:rPr>
            </w:pPr>
            <w:r w:rsidRPr="00A65F5C">
              <w:rPr>
                <w:b/>
                <w:bCs/>
                <w:sz w:val="24"/>
                <w:szCs w:val="24"/>
              </w:rPr>
              <w:t>CHI PHÍ BỒI THƯỜNG; HỖ TRỢ</w:t>
            </w:r>
          </w:p>
        </w:tc>
        <w:tc>
          <w:tcPr>
            <w:tcW w:w="11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sz w:val="24"/>
                <w:szCs w:val="24"/>
              </w:rPr>
            </w:pPr>
            <w:r w:rsidRPr="00A65F5C">
              <w:rPr>
                <w:sz w:val="24"/>
                <w:szCs w:val="24"/>
              </w:rPr>
              <w:t> </w:t>
            </w:r>
          </w:p>
        </w:tc>
        <w:tc>
          <w:tcPr>
            <w:tcW w:w="9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 </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b/>
                <w:bCs/>
                <w:sz w:val="24"/>
                <w:szCs w:val="24"/>
              </w:rPr>
            </w:pPr>
            <w:r w:rsidRPr="00A65F5C">
              <w:rPr>
                <w:b/>
                <w:bCs/>
                <w:sz w:val="24"/>
                <w:szCs w:val="24"/>
              </w:rPr>
              <w:t>172,76</w:t>
            </w:r>
          </w:p>
        </w:tc>
      </w:tr>
      <w:tr w:rsidR="00A65F5C" w:rsidRPr="00A65F5C" w:rsidTr="00A65F5C">
        <w:trPr>
          <w:trHeight w:val="450"/>
          <w:jc w:val="center"/>
        </w:trPr>
        <w:tc>
          <w:tcPr>
            <w:tcW w:w="5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sz w:val="24"/>
                <w:szCs w:val="24"/>
              </w:rPr>
            </w:pPr>
            <w:r w:rsidRPr="00A65F5C">
              <w:rPr>
                <w:sz w:val="24"/>
                <w:szCs w:val="24"/>
              </w:rPr>
              <w:t>1</w:t>
            </w:r>
          </w:p>
        </w:tc>
        <w:tc>
          <w:tcPr>
            <w:tcW w:w="5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rPr>
                <w:sz w:val="24"/>
                <w:szCs w:val="24"/>
              </w:rPr>
            </w:pPr>
            <w:r w:rsidRPr="00A65F5C">
              <w:rPr>
                <w:sz w:val="24"/>
                <w:szCs w:val="24"/>
              </w:rPr>
              <w:t>Đất trồng lúa (hỗ trợ 3 lần)</w:t>
            </w:r>
          </w:p>
        </w:tc>
        <w:tc>
          <w:tcPr>
            <w:tcW w:w="11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0,250</w:t>
            </w:r>
          </w:p>
        </w:tc>
        <w:tc>
          <w:tcPr>
            <w:tcW w:w="9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12,31</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9,23</w:t>
            </w:r>
          </w:p>
        </w:tc>
      </w:tr>
      <w:tr w:rsidR="00A65F5C" w:rsidRPr="00A65F5C" w:rsidTr="00A65F5C">
        <w:trPr>
          <w:trHeight w:val="450"/>
          <w:jc w:val="center"/>
        </w:trPr>
        <w:tc>
          <w:tcPr>
            <w:tcW w:w="5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sz w:val="24"/>
                <w:szCs w:val="24"/>
              </w:rPr>
            </w:pPr>
            <w:r w:rsidRPr="00A65F5C">
              <w:rPr>
                <w:sz w:val="24"/>
                <w:szCs w:val="24"/>
              </w:rPr>
              <w:t>2</w:t>
            </w:r>
          </w:p>
        </w:tc>
        <w:tc>
          <w:tcPr>
            <w:tcW w:w="5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rPr>
                <w:sz w:val="24"/>
                <w:szCs w:val="24"/>
              </w:rPr>
            </w:pPr>
            <w:r w:rsidRPr="00A65F5C">
              <w:rPr>
                <w:sz w:val="24"/>
                <w:szCs w:val="24"/>
              </w:rPr>
              <w:t>Đất trồng cây hàng năm khác (hỗ trợ 3 lần)</w:t>
            </w:r>
          </w:p>
        </w:tc>
        <w:tc>
          <w:tcPr>
            <w:tcW w:w="11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0,130</w:t>
            </w:r>
          </w:p>
        </w:tc>
        <w:tc>
          <w:tcPr>
            <w:tcW w:w="9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357,47</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139,41</w:t>
            </w:r>
          </w:p>
        </w:tc>
      </w:tr>
      <w:tr w:rsidR="00A65F5C" w:rsidRPr="00A65F5C" w:rsidTr="00A65F5C">
        <w:trPr>
          <w:trHeight w:val="450"/>
          <w:jc w:val="center"/>
        </w:trPr>
        <w:tc>
          <w:tcPr>
            <w:tcW w:w="5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sz w:val="24"/>
                <w:szCs w:val="24"/>
              </w:rPr>
            </w:pPr>
            <w:r w:rsidRPr="00A65F5C">
              <w:rPr>
                <w:sz w:val="24"/>
                <w:szCs w:val="24"/>
              </w:rPr>
              <w:t>3</w:t>
            </w:r>
          </w:p>
        </w:tc>
        <w:tc>
          <w:tcPr>
            <w:tcW w:w="5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rPr>
                <w:sz w:val="24"/>
                <w:szCs w:val="24"/>
              </w:rPr>
            </w:pPr>
            <w:r w:rsidRPr="00A65F5C">
              <w:rPr>
                <w:sz w:val="24"/>
                <w:szCs w:val="24"/>
              </w:rPr>
              <w:t>Đất trồng cây lâu năm (hỗ trợ 2 lần)</w:t>
            </w:r>
          </w:p>
        </w:tc>
        <w:tc>
          <w:tcPr>
            <w:tcW w:w="11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0,120</w:t>
            </w:r>
          </w:p>
        </w:tc>
        <w:tc>
          <w:tcPr>
            <w:tcW w:w="9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48,26</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11,58</w:t>
            </w:r>
          </w:p>
        </w:tc>
      </w:tr>
      <w:tr w:rsidR="00A65F5C" w:rsidRPr="00A65F5C" w:rsidTr="00A65F5C">
        <w:trPr>
          <w:trHeight w:val="450"/>
          <w:jc w:val="center"/>
        </w:trPr>
        <w:tc>
          <w:tcPr>
            <w:tcW w:w="5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sz w:val="24"/>
                <w:szCs w:val="24"/>
              </w:rPr>
            </w:pPr>
            <w:r w:rsidRPr="00A65F5C">
              <w:rPr>
                <w:sz w:val="24"/>
                <w:szCs w:val="24"/>
              </w:rPr>
              <w:t>4</w:t>
            </w:r>
          </w:p>
        </w:tc>
        <w:tc>
          <w:tcPr>
            <w:tcW w:w="5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rPr>
                <w:sz w:val="24"/>
                <w:szCs w:val="24"/>
              </w:rPr>
            </w:pPr>
            <w:r w:rsidRPr="00A65F5C">
              <w:rPr>
                <w:sz w:val="24"/>
                <w:szCs w:val="24"/>
              </w:rPr>
              <w:t>Đất rừng sản xuất (hỗ trợ 1,5 lần)</w:t>
            </w:r>
          </w:p>
        </w:tc>
        <w:tc>
          <w:tcPr>
            <w:tcW w:w="11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0,110</w:t>
            </w:r>
          </w:p>
        </w:tc>
        <w:tc>
          <w:tcPr>
            <w:tcW w:w="9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30,60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5,05</w:t>
            </w:r>
          </w:p>
        </w:tc>
      </w:tr>
      <w:tr w:rsidR="00A65F5C" w:rsidRPr="00A65F5C" w:rsidTr="00A65F5C">
        <w:trPr>
          <w:trHeight w:val="450"/>
          <w:jc w:val="center"/>
        </w:trPr>
        <w:tc>
          <w:tcPr>
            <w:tcW w:w="5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sz w:val="24"/>
                <w:szCs w:val="24"/>
              </w:rPr>
            </w:pPr>
            <w:r w:rsidRPr="00A65F5C">
              <w:rPr>
                <w:sz w:val="24"/>
                <w:szCs w:val="24"/>
              </w:rPr>
              <w:t>5</w:t>
            </w:r>
          </w:p>
        </w:tc>
        <w:tc>
          <w:tcPr>
            <w:tcW w:w="5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rPr>
                <w:sz w:val="24"/>
                <w:szCs w:val="24"/>
              </w:rPr>
            </w:pPr>
            <w:r w:rsidRPr="00A65F5C">
              <w:rPr>
                <w:sz w:val="24"/>
                <w:szCs w:val="24"/>
              </w:rPr>
              <w:t>Đất ở tại nông thôn</w:t>
            </w:r>
          </w:p>
        </w:tc>
        <w:tc>
          <w:tcPr>
            <w:tcW w:w="11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3,540</w:t>
            </w:r>
          </w:p>
        </w:tc>
        <w:tc>
          <w:tcPr>
            <w:tcW w:w="9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2,07</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7,33</w:t>
            </w:r>
          </w:p>
        </w:tc>
      </w:tr>
      <w:tr w:rsidR="00A65F5C" w:rsidRPr="00A65F5C" w:rsidTr="00A65F5C">
        <w:trPr>
          <w:trHeight w:val="450"/>
          <w:jc w:val="center"/>
        </w:trPr>
        <w:tc>
          <w:tcPr>
            <w:tcW w:w="5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sz w:val="24"/>
                <w:szCs w:val="24"/>
              </w:rPr>
            </w:pPr>
            <w:r w:rsidRPr="00A65F5C">
              <w:rPr>
                <w:sz w:val="24"/>
                <w:szCs w:val="24"/>
              </w:rPr>
              <w:t>6</w:t>
            </w:r>
          </w:p>
        </w:tc>
        <w:tc>
          <w:tcPr>
            <w:tcW w:w="5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rPr>
                <w:sz w:val="24"/>
                <w:szCs w:val="24"/>
              </w:rPr>
            </w:pPr>
            <w:r w:rsidRPr="00A65F5C">
              <w:rPr>
                <w:sz w:val="24"/>
                <w:szCs w:val="24"/>
              </w:rPr>
              <w:t>Đất nuôi trồng thủy sản (hỗ trợ 1,5 lần)</w:t>
            </w:r>
          </w:p>
        </w:tc>
        <w:tc>
          <w:tcPr>
            <w:tcW w:w="11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0,100</w:t>
            </w:r>
          </w:p>
        </w:tc>
        <w:tc>
          <w:tcPr>
            <w:tcW w:w="9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1,00</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sz w:val="24"/>
                <w:szCs w:val="24"/>
              </w:rPr>
            </w:pPr>
            <w:r w:rsidRPr="00A65F5C">
              <w:rPr>
                <w:sz w:val="24"/>
                <w:szCs w:val="24"/>
              </w:rPr>
              <w:t>0,15</w:t>
            </w:r>
          </w:p>
        </w:tc>
      </w:tr>
      <w:tr w:rsidR="00A65F5C" w:rsidRPr="00A65F5C" w:rsidTr="00A65F5C">
        <w:trPr>
          <w:trHeight w:val="450"/>
          <w:jc w:val="center"/>
        </w:trPr>
        <w:tc>
          <w:tcPr>
            <w:tcW w:w="5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b/>
                <w:bCs/>
                <w:sz w:val="24"/>
                <w:szCs w:val="24"/>
              </w:rPr>
            </w:pPr>
            <w:r w:rsidRPr="00A65F5C">
              <w:rPr>
                <w:b/>
                <w:bCs/>
                <w:sz w:val="24"/>
                <w:szCs w:val="24"/>
              </w:rPr>
              <w:t>C</w:t>
            </w:r>
          </w:p>
        </w:tc>
        <w:tc>
          <w:tcPr>
            <w:tcW w:w="511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rPr>
                <w:b/>
                <w:bCs/>
                <w:sz w:val="24"/>
                <w:szCs w:val="24"/>
              </w:rPr>
            </w:pPr>
            <w:r w:rsidRPr="00A65F5C">
              <w:rPr>
                <w:b/>
                <w:bCs/>
                <w:sz w:val="24"/>
                <w:szCs w:val="24"/>
              </w:rPr>
              <w:t>CÂN ĐỐI THU - CHI</w:t>
            </w:r>
          </w:p>
        </w:tc>
        <w:tc>
          <w:tcPr>
            <w:tcW w:w="118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b/>
                <w:bCs/>
                <w:sz w:val="24"/>
                <w:szCs w:val="24"/>
              </w:rPr>
            </w:pPr>
            <w:r w:rsidRPr="00A65F5C">
              <w:rPr>
                <w:b/>
                <w:bCs/>
                <w:sz w:val="24"/>
                <w:szCs w:val="24"/>
              </w:rPr>
              <w:t> </w:t>
            </w:r>
          </w:p>
        </w:tc>
        <w:tc>
          <w:tcPr>
            <w:tcW w:w="9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center"/>
              <w:rPr>
                <w:b/>
                <w:bCs/>
                <w:sz w:val="24"/>
                <w:szCs w:val="24"/>
              </w:rPr>
            </w:pPr>
            <w:r w:rsidRPr="00A65F5C">
              <w:rPr>
                <w:b/>
                <w:bCs/>
                <w:sz w:val="24"/>
                <w:szCs w:val="24"/>
              </w:rPr>
              <w:t> </w:t>
            </w:r>
          </w:p>
        </w:tc>
        <w:tc>
          <w:tcPr>
            <w:tcW w:w="117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A65F5C" w:rsidRPr="00A65F5C" w:rsidRDefault="00A65F5C" w:rsidP="00A65F5C">
            <w:pPr>
              <w:spacing w:before="100" w:beforeAutospacing="1" w:after="100" w:afterAutospacing="1" w:line="240" w:lineRule="auto"/>
              <w:jc w:val="right"/>
              <w:rPr>
                <w:b/>
                <w:bCs/>
                <w:sz w:val="24"/>
                <w:szCs w:val="24"/>
              </w:rPr>
            </w:pPr>
            <w:r w:rsidRPr="00A65F5C">
              <w:rPr>
                <w:b/>
                <w:bCs/>
                <w:sz w:val="24"/>
                <w:szCs w:val="24"/>
              </w:rPr>
              <w:t>1,72</w:t>
            </w:r>
          </w:p>
        </w:tc>
      </w:tr>
    </w:tbl>
    <w:p w:rsidR="00461D1F" w:rsidRPr="00C0683C" w:rsidRDefault="00A65F5C" w:rsidP="00461D1F">
      <w:pPr>
        <w:spacing w:before="60" w:after="60" w:line="288" w:lineRule="auto"/>
        <w:jc w:val="both"/>
        <w:outlineLvl w:val="0"/>
        <w:rPr>
          <w:b/>
          <w:szCs w:val="28"/>
          <w:lang w:val="nl-NL"/>
        </w:rPr>
      </w:pPr>
      <w:r w:rsidRPr="00C0683C">
        <w:rPr>
          <w:szCs w:val="28"/>
          <w:lang w:val="nl-NL"/>
        </w:rPr>
        <w:t xml:space="preserve"> </w:t>
      </w:r>
      <w:r w:rsidR="00461D1F" w:rsidRPr="00C0683C">
        <w:rPr>
          <w:szCs w:val="28"/>
          <w:lang w:val="nl-NL"/>
        </w:rPr>
        <w:br w:type="page"/>
      </w:r>
      <w:bookmarkStart w:id="482" w:name="_Toc458063325"/>
      <w:bookmarkStart w:id="483" w:name="_Toc482179042"/>
      <w:bookmarkStart w:id="484" w:name="_Toc513359507"/>
      <w:bookmarkStart w:id="485" w:name="_Toc9846361"/>
      <w:r w:rsidR="00461D1F" w:rsidRPr="00C0683C">
        <w:rPr>
          <w:b/>
          <w:szCs w:val="28"/>
          <w:lang w:val="nl-NL"/>
        </w:rPr>
        <w:t>Phần I</w:t>
      </w:r>
      <w:r w:rsidR="00F83A60" w:rsidRPr="00C0683C">
        <w:rPr>
          <w:b/>
          <w:szCs w:val="28"/>
          <w:lang w:val="nl-NL"/>
        </w:rPr>
        <w:t>II</w:t>
      </w:r>
      <w:bookmarkEnd w:id="482"/>
      <w:bookmarkEnd w:id="483"/>
      <w:bookmarkEnd w:id="484"/>
      <w:bookmarkEnd w:id="485"/>
    </w:p>
    <w:p w:rsidR="00CF2B3C" w:rsidRPr="00C0683C" w:rsidRDefault="00461D1F" w:rsidP="00CF2B3C">
      <w:pPr>
        <w:spacing w:before="60" w:after="60" w:line="288" w:lineRule="auto"/>
        <w:jc w:val="both"/>
        <w:outlineLvl w:val="0"/>
        <w:rPr>
          <w:b/>
          <w:szCs w:val="28"/>
          <w:lang w:val="nl-NL"/>
        </w:rPr>
      </w:pPr>
      <w:bookmarkStart w:id="486" w:name="_Toc458063326"/>
      <w:bookmarkStart w:id="487" w:name="_Toc482179043"/>
      <w:bookmarkStart w:id="488" w:name="_Toc513359508"/>
      <w:bookmarkStart w:id="489" w:name="_Toc9846362"/>
      <w:r w:rsidRPr="00C0683C">
        <w:rPr>
          <w:b/>
          <w:szCs w:val="28"/>
          <w:lang w:val="nl-NL"/>
        </w:rPr>
        <w:t>KẾ HOẠCH SỬ DỤNG ĐẤT NĂM ĐẦU KỲ ĐIỀU CHỈNH QUY HOẠCH</w:t>
      </w:r>
      <w:bookmarkEnd w:id="486"/>
      <w:bookmarkEnd w:id="487"/>
      <w:r w:rsidR="00CF2B3C" w:rsidRPr="00C0683C">
        <w:rPr>
          <w:b/>
          <w:szCs w:val="28"/>
          <w:lang w:val="nl-NL"/>
        </w:rPr>
        <w:t xml:space="preserve"> (NĂM 2016)</w:t>
      </w:r>
      <w:bookmarkEnd w:id="488"/>
      <w:bookmarkEnd w:id="489"/>
    </w:p>
    <w:p w:rsidR="006B3961" w:rsidRDefault="006B3961" w:rsidP="00925955">
      <w:pPr>
        <w:spacing w:before="60" w:after="60" w:line="288" w:lineRule="auto"/>
        <w:ind w:firstLine="720"/>
        <w:jc w:val="both"/>
        <w:outlineLvl w:val="0"/>
        <w:rPr>
          <w:b/>
          <w:szCs w:val="28"/>
          <w:lang w:val="nl-NL"/>
        </w:rPr>
      </w:pPr>
      <w:bookmarkStart w:id="490" w:name="_Toc9846363"/>
      <w:bookmarkStart w:id="491" w:name="_Toc458063333"/>
      <w:bookmarkStart w:id="492" w:name="_Toc482179059"/>
      <w:bookmarkStart w:id="493" w:name="_Toc513359523"/>
      <w:r>
        <w:rPr>
          <w:szCs w:val="28"/>
          <w:lang w:val="nl-NL"/>
        </w:rPr>
        <w:t xml:space="preserve">Kế hoạch sử dụng đất năm 2016 đã được phê duyệt tại </w:t>
      </w:r>
      <w:r w:rsidRPr="002D2591">
        <w:rPr>
          <w:szCs w:val="28"/>
          <w:lang w:val="nl-NL"/>
        </w:rPr>
        <w:t>Quyết định 35/QĐ-UBND ngày 30/3/2016 của UBND tỉnh Gia Lai vv phê duyệt kế hoạch sử dụng đất năm 2016 của huyện Ia Pa</w:t>
      </w:r>
      <w:bookmarkEnd w:id="490"/>
      <w:r w:rsidRPr="00C0683C">
        <w:rPr>
          <w:b/>
          <w:szCs w:val="28"/>
          <w:lang w:val="nl-NL"/>
        </w:rPr>
        <w:t xml:space="preserve"> </w:t>
      </w:r>
    </w:p>
    <w:p w:rsidR="00487344" w:rsidRPr="00D92F9C" w:rsidRDefault="005040CF" w:rsidP="00925955">
      <w:pPr>
        <w:spacing w:before="60" w:after="60" w:line="288" w:lineRule="auto"/>
        <w:jc w:val="both"/>
        <w:outlineLvl w:val="0"/>
        <w:rPr>
          <w:b/>
          <w:szCs w:val="28"/>
          <w:lang w:val="nl-NL"/>
        </w:rPr>
      </w:pPr>
      <w:bookmarkStart w:id="494" w:name="_Toc458063334"/>
      <w:bookmarkStart w:id="495" w:name="_Toc482179061"/>
      <w:bookmarkStart w:id="496" w:name="_Toc513359525"/>
      <w:bookmarkEnd w:id="491"/>
      <w:bookmarkEnd w:id="492"/>
      <w:bookmarkEnd w:id="493"/>
      <w:r>
        <w:rPr>
          <w:b/>
          <w:szCs w:val="28"/>
          <w:lang w:val="nl-NL"/>
        </w:rPr>
        <w:br w:type="page"/>
      </w:r>
      <w:bookmarkStart w:id="497" w:name="_Toc9846364"/>
      <w:r w:rsidR="005C1134" w:rsidRPr="00D92F9C">
        <w:rPr>
          <w:b/>
          <w:szCs w:val="28"/>
          <w:lang w:val="nl-NL"/>
        </w:rPr>
        <w:t xml:space="preserve">PHẦN </w:t>
      </w:r>
      <w:bookmarkEnd w:id="494"/>
      <w:bookmarkEnd w:id="495"/>
      <w:r w:rsidR="00057F1D" w:rsidRPr="00D92F9C">
        <w:rPr>
          <w:b/>
          <w:szCs w:val="28"/>
          <w:lang w:val="nl-NL"/>
        </w:rPr>
        <w:t>IV</w:t>
      </w:r>
      <w:bookmarkEnd w:id="496"/>
      <w:bookmarkEnd w:id="497"/>
    </w:p>
    <w:p w:rsidR="00461D1F" w:rsidRPr="00D92F9C" w:rsidRDefault="00461D1F" w:rsidP="00487344">
      <w:pPr>
        <w:spacing w:before="60" w:after="60" w:line="288" w:lineRule="auto"/>
        <w:jc w:val="center"/>
        <w:outlineLvl w:val="0"/>
        <w:rPr>
          <w:b/>
          <w:szCs w:val="28"/>
          <w:lang w:val="nl-NL"/>
        </w:rPr>
      </w:pPr>
      <w:bookmarkStart w:id="498" w:name="_Toc458063335"/>
      <w:bookmarkStart w:id="499" w:name="_Toc482179062"/>
      <w:bookmarkStart w:id="500" w:name="_Toc513359526"/>
      <w:bookmarkStart w:id="501" w:name="_Toc9846365"/>
      <w:r w:rsidRPr="00D92F9C">
        <w:rPr>
          <w:b/>
          <w:szCs w:val="28"/>
          <w:lang w:val="nl-NL"/>
        </w:rPr>
        <w:t>GIẢI PHÁP THỰC HIỆN</w:t>
      </w:r>
      <w:bookmarkEnd w:id="498"/>
      <w:bookmarkEnd w:id="499"/>
      <w:bookmarkEnd w:id="500"/>
      <w:bookmarkEnd w:id="501"/>
    </w:p>
    <w:p w:rsidR="00461D1F" w:rsidRPr="00D92F9C" w:rsidRDefault="00057F1D" w:rsidP="005C1134">
      <w:pPr>
        <w:spacing w:before="60" w:after="60" w:line="288" w:lineRule="auto"/>
        <w:ind w:firstLine="720"/>
        <w:jc w:val="both"/>
        <w:outlineLvl w:val="1"/>
        <w:rPr>
          <w:b/>
          <w:szCs w:val="28"/>
          <w:lang w:val="nl-NL"/>
        </w:rPr>
      </w:pPr>
      <w:bookmarkStart w:id="502" w:name="_Toc458063336"/>
      <w:bookmarkStart w:id="503" w:name="_Toc482179063"/>
      <w:bookmarkStart w:id="504" w:name="_Toc513359527"/>
      <w:bookmarkStart w:id="505" w:name="_Toc9846366"/>
      <w:r w:rsidRPr="00D92F9C">
        <w:rPr>
          <w:b/>
          <w:szCs w:val="28"/>
          <w:lang w:val="nl-NL"/>
        </w:rPr>
        <w:t>4</w:t>
      </w:r>
      <w:r w:rsidR="002B2A16" w:rsidRPr="00D92F9C">
        <w:rPr>
          <w:b/>
          <w:szCs w:val="28"/>
          <w:lang w:val="nl-NL"/>
        </w:rPr>
        <w:t>.</w:t>
      </w:r>
      <w:r w:rsidR="005C1134" w:rsidRPr="00D92F9C">
        <w:rPr>
          <w:b/>
          <w:szCs w:val="28"/>
          <w:lang w:val="nl-NL"/>
        </w:rPr>
        <w:t>1</w:t>
      </w:r>
      <w:r w:rsidR="00461D1F" w:rsidRPr="00D92F9C">
        <w:rPr>
          <w:b/>
          <w:szCs w:val="28"/>
          <w:lang w:val="nl-NL"/>
        </w:rPr>
        <w:t xml:space="preserve">. </w:t>
      </w:r>
      <w:bookmarkEnd w:id="502"/>
      <w:r w:rsidR="000569FA" w:rsidRPr="00D92F9C">
        <w:rPr>
          <w:b/>
          <w:szCs w:val="28"/>
          <w:lang w:val="nl-NL"/>
        </w:rPr>
        <w:t>Giải pháp về chính sách</w:t>
      </w:r>
      <w:bookmarkEnd w:id="503"/>
      <w:bookmarkEnd w:id="504"/>
      <w:bookmarkEnd w:id="505"/>
    </w:p>
    <w:p w:rsidR="005C1134" w:rsidRPr="00D92F9C" w:rsidRDefault="000569FA" w:rsidP="002B2A16">
      <w:pPr>
        <w:spacing w:before="60" w:after="60" w:line="288" w:lineRule="auto"/>
        <w:ind w:firstLine="720"/>
        <w:jc w:val="both"/>
        <w:rPr>
          <w:szCs w:val="28"/>
          <w:lang w:val="nl-NL"/>
        </w:rPr>
      </w:pPr>
      <w:r w:rsidRPr="00D92F9C">
        <w:rPr>
          <w:szCs w:val="28"/>
          <w:lang w:val="nl-NL"/>
        </w:rPr>
        <w:t>- Thực hiện cơ chế công khai các dự án đầu tư, từ lúc giao dự án đến quá trình triển khai thực hiện dự án để cộng đồng cùng kiểm tra giám sát.</w:t>
      </w:r>
    </w:p>
    <w:p w:rsidR="000569FA" w:rsidRPr="00D92F9C" w:rsidRDefault="000569FA" w:rsidP="002B2A16">
      <w:pPr>
        <w:spacing w:before="60" w:after="60" w:line="288" w:lineRule="auto"/>
        <w:ind w:firstLine="720"/>
        <w:jc w:val="both"/>
        <w:rPr>
          <w:szCs w:val="28"/>
          <w:lang w:val="nl-NL"/>
        </w:rPr>
      </w:pPr>
      <w:r w:rsidRPr="00D92F9C">
        <w:rPr>
          <w:szCs w:val="28"/>
          <w:lang w:val="nl-NL"/>
        </w:rPr>
        <w:t>- Có cơ chế chính sách khuyến khích hỗ trợ, ưu đãi như: cho thuê đất, giao đất thông thoáng, tạo hành lang pháp lý, môi trường thuận lợi để thu hút và tập hợp các nhà đầu tư tham gia phát triển các dự án lớn, đặc biệt trong lĩnh vực xây dựng cơ sở hạ tầng, công nghiệp, dịch vụ và du lịch.</w:t>
      </w:r>
    </w:p>
    <w:p w:rsidR="000569FA" w:rsidRPr="00D92F9C" w:rsidRDefault="000569FA" w:rsidP="002B2A16">
      <w:pPr>
        <w:spacing w:before="60" w:after="60" w:line="288" w:lineRule="auto"/>
        <w:ind w:firstLine="720"/>
        <w:jc w:val="both"/>
        <w:rPr>
          <w:szCs w:val="28"/>
          <w:lang w:val="nl-NL"/>
        </w:rPr>
      </w:pPr>
      <w:r w:rsidRPr="00D92F9C">
        <w:rPr>
          <w:szCs w:val="28"/>
          <w:lang w:val="nl-NL"/>
        </w:rPr>
        <w:t>- Điều chỉnh các chính sách liên quan đến bồi thường giải phóng mặt bằng nhằm thúc đẩy tiến độ bồi thường, đảm bảo dự án ít khiếu nại của người dân. Điều chỉnh giá bồi thường sát với giá thị trường.</w:t>
      </w:r>
    </w:p>
    <w:p w:rsidR="006659EE" w:rsidRPr="00D92F9C" w:rsidRDefault="006659EE" w:rsidP="002B2A16">
      <w:pPr>
        <w:spacing w:before="60" w:after="60" w:line="288" w:lineRule="auto"/>
        <w:ind w:firstLine="720"/>
        <w:jc w:val="both"/>
        <w:rPr>
          <w:szCs w:val="28"/>
          <w:lang w:val="nl-NL"/>
        </w:rPr>
      </w:pPr>
      <w:r w:rsidRPr="00D92F9C">
        <w:rPr>
          <w:szCs w:val="28"/>
          <w:lang w:val="nl-NL"/>
        </w:rPr>
        <w:t>- Có chính sách khuyến khích khai hoang nhằm đẩy nhanh tiến độ đưa đất chưa sử dụng vào sử dụng; tạo điều kiện để người dân dễ dàng chuyển đổi cơ cấu cây trồng, vật nuôi trên đất sản xuất nông nghiệp nhằm tăng hiệu quả sử dụng đất.</w:t>
      </w:r>
    </w:p>
    <w:p w:rsidR="006659EE" w:rsidRPr="00D92F9C" w:rsidRDefault="006659EE" w:rsidP="002B2A16">
      <w:pPr>
        <w:spacing w:before="60" w:after="60" w:line="288" w:lineRule="auto"/>
        <w:ind w:firstLine="720"/>
        <w:jc w:val="both"/>
        <w:rPr>
          <w:szCs w:val="28"/>
          <w:lang w:val="nl-NL"/>
        </w:rPr>
      </w:pPr>
      <w:r w:rsidRPr="00D92F9C">
        <w:rPr>
          <w:szCs w:val="28"/>
          <w:lang w:val="nl-NL"/>
        </w:rPr>
        <w:t>- Tiếp tục nghiên cứu ban hành khung điều chỉnh giá đất hợp lý, đồng thời có chính sách điều tiết sự hưởng lợi để có nguồn thu cho ngân sách, vừa đảm bảo công bằng xã hội, nhất là việc điều tiết phần chênh lệch giá đất ở khu vực do Nhà nước đầu tư hạ tầng mà đất tăng giá đảm bảo cho Nhà nước và nhân dân cùng có lợi.</w:t>
      </w:r>
    </w:p>
    <w:p w:rsidR="00461D1F" w:rsidRPr="00D92F9C" w:rsidRDefault="00333EF4" w:rsidP="005C1134">
      <w:pPr>
        <w:spacing w:before="60" w:after="60" w:line="288" w:lineRule="auto"/>
        <w:ind w:firstLine="720"/>
        <w:jc w:val="both"/>
        <w:outlineLvl w:val="1"/>
        <w:rPr>
          <w:b/>
          <w:szCs w:val="28"/>
          <w:lang w:val="nl-NL"/>
        </w:rPr>
      </w:pPr>
      <w:bookmarkStart w:id="506" w:name="_Toc458063337"/>
      <w:bookmarkStart w:id="507" w:name="_Toc482179064"/>
      <w:bookmarkStart w:id="508" w:name="_Toc513359528"/>
      <w:bookmarkStart w:id="509" w:name="_Toc9846367"/>
      <w:r w:rsidRPr="00D92F9C">
        <w:rPr>
          <w:b/>
          <w:szCs w:val="28"/>
          <w:lang w:val="nl-NL"/>
        </w:rPr>
        <w:t>4</w:t>
      </w:r>
      <w:r w:rsidR="002B2A16" w:rsidRPr="00D92F9C">
        <w:rPr>
          <w:b/>
          <w:szCs w:val="28"/>
          <w:lang w:val="nl-NL"/>
        </w:rPr>
        <w:t>.</w:t>
      </w:r>
      <w:r w:rsidR="005C1134" w:rsidRPr="00D92F9C">
        <w:rPr>
          <w:b/>
          <w:szCs w:val="28"/>
          <w:lang w:val="nl-NL"/>
        </w:rPr>
        <w:t>2</w:t>
      </w:r>
      <w:r w:rsidR="00461D1F" w:rsidRPr="00D92F9C">
        <w:rPr>
          <w:b/>
          <w:szCs w:val="28"/>
          <w:lang w:val="nl-NL"/>
        </w:rPr>
        <w:t xml:space="preserve">. </w:t>
      </w:r>
      <w:bookmarkEnd w:id="506"/>
      <w:r w:rsidR="006659EE" w:rsidRPr="00D92F9C">
        <w:rPr>
          <w:b/>
          <w:szCs w:val="28"/>
          <w:lang w:val="nl-NL"/>
        </w:rPr>
        <w:t>Giải pháp về nguồn lực và vốn đầu tư</w:t>
      </w:r>
      <w:bookmarkEnd w:id="507"/>
      <w:bookmarkEnd w:id="508"/>
      <w:bookmarkEnd w:id="509"/>
    </w:p>
    <w:p w:rsidR="002B2A16" w:rsidRPr="00D92F9C" w:rsidRDefault="006659EE" w:rsidP="002B2A16">
      <w:pPr>
        <w:spacing w:before="60" w:after="60" w:line="288" w:lineRule="auto"/>
        <w:ind w:firstLine="720"/>
        <w:jc w:val="both"/>
        <w:rPr>
          <w:szCs w:val="28"/>
          <w:lang w:val="nl-NL"/>
        </w:rPr>
      </w:pPr>
      <w:r w:rsidRPr="00D92F9C">
        <w:rPr>
          <w:szCs w:val="28"/>
          <w:lang w:val="nl-NL"/>
        </w:rPr>
        <w:t>- Khuyến khích toàn xã hội và các nhà đầu tư thực hiện đầu tư cho sản xuất kinh doanh hướng vào mục tiêu tăng trưởng kinh tế gắn với các mục tiêu xã hội, phát huy được tiềm năng, lợi thế của huyện.</w:t>
      </w:r>
    </w:p>
    <w:p w:rsidR="006659EE" w:rsidRPr="00D92F9C" w:rsidRDefault="006659EE" w:rsidP="002B2A16">
      <w:pPr>
        <w:spacing w:before="60" w:after="60" w:line="288" w:lineRule="auto"/>
        <w:ind w:firstLine="720"/>
        <w:jc w:val="both"/>
        <w:rPr>
          <w:szCs w:val="28"/>
          <w:lang w:val="nl-NL"/>
        </w:rPr>
      </w:pPr>
      <w:r w:rsidRPr="00D92F9C">
        <w:rPr>
          <w:szCs w:val="28"/>
          <w:lang w:val="nl-NL"/>
        </w:rPr>
        <w:t>- Quản lý tốt thị trường nhà và đất để nâng cao hiệu quả sử dụng đất, tạo vốn từ quỹ đất góp phần giảm chi phí đầu tư vào cho các nhà sản xuất.</w:t>
      </w:r>
    </w:p>
    <w:p w:rsidR="006659EE" w:rsidRPr="00D92F9C" w:rsidRDefault="006659EE" w:rsidP="002B2A16">
      <w:pPr>
        <w:spacing w:before="60" w:after="60" w:line="288" w:lineRule="auto"/>
        <w:ind w:firstLine="720"/>
        <w:jc w:val="both"/>
        <w:rPr>
          <w:szCs w:val="28"/>
          <w:lang w:val="nl-NL"/>
        </w:rPr>
      </w:pPr>
      <w:r w:rsidRPr="00D92F9C">
        <w:rPr>
          <w:szCs w:val="28"/>
          <w:lang w:val="nl-NL"/>
        </w:rPr>
        <w:t>- Tăng cường quản lý và giám sát việc sử dụng vốn theo quy định của pháp luật, kiên quyết xử lý những trường hợp vi phạm để bảo toàn và phát huy đồng vốn một cách hiệu quả.</w:t>
      </w:r>
    </w:p>
    <w:p w:rsidR="006659EE" w:rsidRPr="00D92F9C" w:rsidRDefault="006659EE" w:rsidP="002B2A16">
      <w:pPr>
        <w:spacing w:before="60" w:after="60" w:line="288" w:lineRule="auto"/>
        <w:ind w:firstLine="720"/>
        <w:jc w:val="both"/>
        <w:rPr>
          <w:szCs w:val="28"/>
          <w:lang w:val="nl-NL"/>
        </w:rPr>
      </w:pPr>
      <w:r w:rsidRPr="00D92F9C">
        <w:rPr>
          <w:szCs w:val="28"/>
          <w:lang w:val="nl-NL"/>
        </w:rPr>
        <w:t>- Tăng cường công khai tài chính, ngân sách các cấp, tiếp tục đổi mới chính sách ưu đãi, hỗ trợ tài chính cho việc thực hiện các chính sách xã hội, giải quyết việc làm cho người lao động.</w:t>
      </w:r>
    </w:p>
    <w:p w:rsidR="006659EE" w:rsidRPr="00D92F9C" w:rsidRDefault="006659EE" w:rsidP="002B2A16">
      <w:pPr>
        <w:spacing w:before="60" w:after="60" w:line="288" w:lineRule="auto"/>
        <w:ind w:firstLine="720"/>
        <w:jc w:val="both"/>
        <w:rPr>
          <w:szCs w:val="28"/>
          <w:lang w:val="nl-NL"/>
        </w:rPr>
      </w:pPr>
      <w:r w:rsidRPr="00D92F9C">
        <w:rPr>
          <w:szCs w:val="28"/>
          <w:lang w:val="nl-NL"/>
        </w:rPr>
        <w:t>- Khuyến khích mọi thành phần kinh tế tích cực đầu tư phát triển, thực hiện đổi mới cơ cấu đầu tư, tăng cường thu hút đầu tư từ các doanh nghiệp tư nhân, ngoài quốc doanh. Huy động vốn đầu tư xây dựng kết cấu hạ tầng chủ yếu từ thu tiền sử dụng đất, thuế chuyển quyền sử dụng đất, đấu thầu sử dụng đất đối với cá nhân, doanh nghiệp với vốn tự có, vốn cổ phần và vốn vay ngân hàng.</w:t>
      </w:r>
    </w:p>
    <w:p w:rsidR="006659EE" w:rsidRPr="00D92F9C" w:rsidRDefault="006659EE" w:rsidP="002B2A16">
      <w:pPr>
        <w:spacing w:before="60" w:after="60" w:line="288" w:lineRule="auto"/>
        <w:ind w:firstLine="720"/>
        <w:jc w:val="both"/>
        <w:rPr>
          <w:szCs w:val="28"/>
          <w:lang w:val="nl-NL"/>
        </w:rPr>
      </w:pPr>
      <w:r w:rsidRPr="00D92F9C">
        <w:rPr>
          <w:szCs w:val="28"/>
          <w:lang w:val="nl-NL"/>
        </w:rPr>
        <w:t>- Trên cơ sở sắp xếp lại các doanh nghiệp và cổ phần hóa doanh nghiệp, thu lại nguồn vốn cho ngân sách Nhà nước để tái đầu tư phát triển các ngành kinh tế - xã hội trên địa bàn huyện: trong nông nghiệp, lâm nghiệp, chăn nuôi thực hiện việc giao đất, giao rừng để đầu tư phát triển mô hình kinh tế trang trại, khu du lịch.</w:t>
      </w:r>
    </w:p>
    <w:p w:rsidR="006659EE" w:rsidRPr="00D92F9C" w:rsidRDefault="006659EE" w:rsidP="002B2A16">
      <w:pPr>
        <w:spacing w:before="60" w:after="60" w:line="288" w:lineRule="auto"/>
        <w:ind w:firstLine="720"/>
        <w:jc w:val="both"/>
        <w:rPr>
          <w:szCs w:val="28"/>
          <w:lang w:val="nl-NL"/>
        </w:rPr>
      </w:pPr>
      <w:r w:rsidRPr="00D92F9C">
        <w:rPr>
          <w:szCs w:val="28"/>
          <w:lang w:val="nl-NL"/>
        </w:rPr>
        <w:t>- Về đầu tư thiết bị công nghệ: Nhà nước hỗ trợ cho các doanh nghiệp về thông tin thiết bị công nghệ, triển khai các đề tài khoa học công nghệ, tiến độ khoa học, kỹ thuật phục vụ sản xuất, hỗ trợ kinh phí đầu tư thiết bị công nghệ và có chính sách ưu đãi.</w:t>
      </w:r>
    </w:p>
    <w:p w:rsidR="002B2A16" w:rsidRPr="00D92F9C" w:rsidRDefault="001D5708" w:rsidP="005D1FE9">
      <w:pPr>
        <w:spacing w:before="60" w:after="60" w:line="288" w:lineRule="auto"/>
        <w:ind w:firstLine="720"/>
        <w:jc w:val="both"/>
        <w:outlineLvl w:val="1"/>
        <w:rPr>
          <w:b/>
          <w:szCs w:val="28"/>
          <w:lang w:val="nl-NL"/>
        </w:rPr>
      </w:pPr>
      <w:bookmarkStart w:id="510" w:name="_Toc482179065"/>
      <w:bookmarkStart w:id="511" w:name="_Toc513359529"/>
      <w:bookmarkStart w:id="512" w:name="_Toc9846368"/>
      <w:r w:rsidRPr="00D92F9C">
        <w:rPr>
          <w:b/>
          <w:szCs w:val="28"/>
          <w:lang w:val="nl-NL"/>
        </w:rPr>
        <w:t>4</w:t>
      </w:r>
      <w:r w:rsidR="002B2A16" w:rsidRPr="00D92F9C">
        <w:rPr>
          <w:b/>
          <w:szCs w:val="28"/>
          <w:lang w:val="nl-NL"/>
        </w:rPr>
        <w:t xml:space="preserve">.3. </w:t>
      </w:r>
      <w:r w:rsidR="006659EE" w:rsidRPr="00D92F9C">
        <w:rPr>
          <w:b/>
          <w:szCs w:val="28"/>
          <w:lang w:val="nl-NL"/>
        </w:rPr>
        <w:t>Giải pháp về tăng cường nhân sự và đào tạo nguồn nhân lực cho quản lý đất đai</w:t>
      </w:r>
      <w:bookmarkEnd w:id="510"/>
      <w:bookmarkEnd w:id="511"/>
      <w:bookmarkEnd w:id="512"/>
    </w:p>
    <w:p w:rsidR="002B2A16" w:rsidRPr="00D92F9C" w:rsidRDefault="005D1FE9" w:rsidP="002B2A16">
      <w:pPr>
        <w:spacing w:before="60" w:after="60" w:line="288" w:lineRule="auto"/>
        <w:ind w:firstLine="720"/>
        <w:jc w:val="both"/>
        <w:rPr>
          <w:szCs w:val="28"/>
          <w:lang w:val="nl-NL"/>
        </w:rPr>
      </w:pPr>
      <w:r w:rsidRPr="00D92F9C">
        <w:rPr>
          <w:szCs w:val="28"/>
          <w:lang w:val="nl-NL"/>
        </w:rPr>
        <w:t>- Xây dựng giải pháp và lộ trình nâng cao năng lực cho cán bộ quản lý và quy hoạch sử dụng đất các cấp, để có đủ khả năng thưc hiện việc lập, giám sát, thanh kiểm tra và xử lý những vi phạm trong lĩnh vực quản lý quy hoạch, kế hoạch sử dụng đất.</w:t>
      </w:r>
    </w:p>
    <w:p w:rsidR="005D1FE9" w:rsidRPr="00D92F9C" w:rsidRDefault="005D1FE9" w:rsidP="002B2A16">
      <w:pPr>
        <w:spacing w:before="60" w:after="60" w:line="288" w:lineRule="auto"/>
        <w:ind w:firstLine="720"/>
        <w:jc w:val="both"/>
        <w:rPr>
          <w:szCs w:val="28"/>
          <w:lang w:val="nl-NL"/>
        </w:rPr>
      </w:pPr>
      <w:r w:rsidRPr="00D92F9C">
        <w:rPr>
          <w:szCs w:val="28"/>
          <w:lang w:val="nl-NL"/>
        </w:rPr>
        <w:t>- Bổ sung đủ nhân sự có năng lực chuyên môn và kinh nghiệm đáp ứng yêu cầu quản lý cho các cấp để thực hiện công tác quy hoạch, kế hoạch sử dụng đất, nhất là trong công tác bồi thường giải phóng mặt bằng. Riêng với lực lượng cán bộ Tài nguyên - Môi trường cấp xã, cần có chính sách ổn định để tăng tính chuyên nghiệp, hạn chế tình trạng biến động lớn.</w:t>
      </w:r>
    </w:p>
    <w:p w:rsidR="005D1FE9" w:rsidRPr="00D92F9C" w:rsidRDefault="005D1FE9" w:rsidP="002B2A16">
      <w:pPr>
        <w:spacing w:before="60" w:after="60" w:line="288" w:lineRule="auto"/>
        <w:ind w:firstLine="720"/>
        <w:jc w:val="both"/>
        <w:rPr>
          <w:szCs w:val="28"/>
          <w:lang w:val="nl-NL"/>
        </w:rPr>
      </w:pPr>
      <w:r w:rsidRPr="00D92F9C">
        <w:rPr>
          <w:szCs w:val="28"/>
          <w:lang w:val="nl-NL"/>
        </w:rPr>
        <w:t>- Chú trọng công tác đào tạo qua việc mở các lớp tập huấn bồi dưỡng về công tác quy hoạch, kế hoạch sử dụng đất và nghiệp vụ về quản lý đất đai - môi trường theo phương thức hợp nhất liên ngành cho cán bộ công chức làm công tác quy hoạch, kế hoạch và mời các đơn vị tư vấn trực thuộc có nhu cầu đào tạo tham dự.</w:t>
      </w:r>
    </w:p>
    <w:p w:rsidR="00461D1F" w:rsidRPr="00D92F9C" w:rsidRDefault="001D5708" w:rsidP="005D1FE9">
      <w:pPr>
        <w:spacing w:before="60" w:after="60" w:line="288" w:lineRule="auto"/>
        <w:ind w:firstLine="720"/>
        <w:jc w:val="both"/>
        <w:outlineLvl w:val="1"/>
        <w:rPr>
          <w:b/>
          <w:szCs w:val="28"/>
          <w:lang w:val="nl-NL"/>
        </w:rPr>
      </w:pPr>
      <w:bookmarkStart w:id="513" w:name="_Toc482179066"/>
      <w:bookmarkStart w:id="514" w:name="_Toc513359530"/>
      <w:bookmarkStart w:id="515" w:name="_Toc9846369"/>
      <w:r w:rsidRPr="00D92F9C">
        <w:rPr>
          <w:b/>
          <w:szCs w:val="28"/>
          <w:lang w:val="nl-NL"/>
        </w:rPr>
        <w:t>4</w:t>
      </w:r>
      <w:r w:rsidR="005D1FE9" w:rsidRPr="00D92F9C">
        <w:rPr>
          <w:b/>
          <w:szCs w:val="28"/>
          <w:lang w:val="nl-NL"/>
        </w:rPr>
        <w:t>.4. Giải pháp về tổ chức thực hiện</w:t>
      </w:r>
      <w:bookmarkEnd w:id="513"/>
      <w:bookmarkEnd w:id="514"/>
      <w:bookmarkEnd w:id="515"/>
    </w:p>
    <w:p w:rsidR="005D1FE9" w:rsidRPr="00D92F9C" w:rsidRDefault="005D1FE9" w:rsidP="005D1FE9">
      <w:pPr>
        <w:spacing w:before="60" w:after="60" w:line="288" w:lineRule="auto"/>
        <w:ind w:firstLine="720"/>
        <w:jc w:val="both"/>
        <w:rPr>
          <w:szCs w:val="28"/>
          <w:lang w:val="nl-NL"/>
        </w:rPr>
      </w:pPr>
      <w:r w:rsidRPr="00D92F9C">
        <w:rPr>
          <w:szCs w:val="28"/>
          <w:lang w:val="nl-NL"/>
        </w:rPr>
        <w:t>Để đảm bảo quy hoạch sử dụng đất mang tính hiện thực, đáp ứng mục tiêu phát triển kinh tế - xã hội của huyện và bảo vệ môi trường. Trong quá trình tổ chức thực hiện cần phối hợp chặt chẽ giữa các ngành và các xã, thị trấn trong việc phân bổ cụ thể quỹ đất về quy mô diện tích, địa điểm và thời gian thực hiện.</w:t>
      </w:r>
    </w:p>
    <w:p w:rsidR="005D1FE9" w:rsidRPr="00D92F9C" w:rsidRDefault="005D1FE9" w:rsidP="005D1FE9">
      <w:pPr>
        <w:spacing w:before="60" w:after="60" w:line="288" w:lineRule="auto"/>
        <w:ind w:firstLine="720"/>
        <w:jc w:val="both"/>
        <w:rPr>
          <w:szCs w:val="28"/>
          <w:lang w:val="nl-NL"/>
        </w:rPr>
      </w:pPr>
      <w:r w:rsidRPr="00D92F9C">
        <w:rPr>
          <w:szCs w:val="28"/>
          <w:lang w:val="nl-NL"/>
        </w:rPr>
        <w:t>Sau khi điều chỉnh quy hoạch sử dụng đất huyện được phê duyệt, UBND huyện tổ chức thực hiện như sau:</w:t>
      </w:r>
    </w:p>
    <w:p w:rsidR="005D1FE9" w:rsidRPr="00D92F9C" w:rsidRDefault="005D1FE9" w:rsidP="005D1FE9">
      <w:pPr>
        <w:spacing w:before="60" w:after="60" w:line="288" w:lineRule="auto"/>
        <w:ind w:firstLine="720"/>
        <w:jc w:val="both"/>
        <w:rPr>
          <w:szCs w:val="28"/>
          <w:lang w:val="nl-NL"/>
        </w:rPr>
      </w:pPr>
      <w:r w:rsidRPr="00D92F9C">
        <w:rPr>
          <w:szCs w:val="28"/>
          <w:lang w:val="nl-NL"/>
        </w:rPr>
        <w:t xml:space="preserve">- Công bố công khai phương án điều chỉnh quy hoạch sử dụng </w:t>
      </w:r>
      <w:r w:rsidR="00362A13">
        <w:rPr>
          <w:szCs w:val="28"/>
          <w:lang w:val="nl-NL"/>
        </w:rPr>
        <w:t xml:space="preserve">đất đến năm 2020 </w:t>
      </w:r>
      <w:r w:rsidRPr="00D92F9C">
        <w:rPr>
          <w:szCs w:val="28"/>
          <w:lang w:val="nl-NL"/>
        </w:rPr>
        <w:t>của huyện Ia Pa tới các xã, ban ngành và trên các phương tiện thông tin đại chúng.</w:t>
      </w:r>
    </w:p>
    <w:p w:rsidR="005D1FE9" w:rsidRPr="00D92F9C" w:rsidRDefault="005D1FE9" w:rsidP="005D1FE9">
      <w:pPr>
        <w:spacing w:before="60" w:after="60" w:line="288" w:lineRule="auto"/>
        <w:ind w:firstLine="720"/>
        <w:jc w:val="both"/>
        <w:rPr>
          <w:szCs w:val="28"/>
          <w:lang w:val="nl-NL"/>
        </w:rPr>
      </w:pPr>
      <w:r w:rsidRPr="00D92F9C">
        <w:rPr>
          <w:szCs w:val="28"/>
          <w:lang w:val="nl-NL"/>
        </w:rPr>
        <w:t>- Tổ chức các biện pháp cụ thể để quản lý và thực hiện quy hoạch, kế hoạch sử dụng đất đai; tổ chức cắm mốc xác định ranh giới các công trình xây dựng, giao thông quan trọng và thông báo cho nhân dân địa phương biết để thuận lợi cho công tác quản lý.</w:t>
      </w:r>
    </w:p>
    <w:p w:rsidR="005D1FE9" w:rsidRPr="00D92F9C" w:rsidRDefault="005D1FE9" w:rsidP="005D1FE9">
      <w:pPr>
        <w:spacing w:before="60" w:after="60" w:line="288" w:lineRule="auto"/>
        <w:ind w:firstLine="720"/>
        <w:jc w:val="both"/>
        <w:rPr>
          <w:szCs w:val="28"/>
          <w:lang w:val="nl-NL"/>
        </w:rPr>
      </w:pPr>
      <w:r w:rsidRPr="00D92F9C">
        <w:rPr>
          <w:szCs w:val="28"/>
          <w:lang w:val="nl-NL"/>
        </w:rPr>
        <w:t>- Tăng cường công tác thanh tra, kiểm tra thực hiện quy hoạch, kế hoạch sử dụng đất nhằm đưa ra các giải pháp điều chỉnh kịp thời kế hoạch sử dụng đất. Kiểm tra thực hiện chính sách, chiến lược, quy hoạch, kế hoạch theo Nghị định 43/2014/NĐ - CP ngày 15/5/2014 của Chính phủ về thi hành luật đất đai.</w:t>
      </w:r>
    </w:p>
    <w:p w:rsidR="005D1FE9" w:rsidRPr="00D92F9C" w:rsidRDefault="005D1FE9" w:rsidP="005D1FE9">
      <w:pPr>
        <w:spacing w:before="60" w:after="60" w:line="288" w:lineRule="auto"/>
        <w:ind w:firstLine="720"/>
        <w:jc w:val="both"/>
        <w:rPr>
          <w:szCs w:val="28"/>
          <w:lang w:val="nl-NL"/>
        </w:rPr>
      </w:pPr>
      <w:r w:rsidRPr="00D92F9C">
        <w:rPr>
          <w:szCs w:val="28"/>
          <w:lang w:val="nl-NL"/>
        </w:rPr>
        <w:t>- Xác định ranh giới trên bản đồ và công khai diện tích đất trồng lúa, rừng phòng hộ, rừng đặc dụng cần bảo vệ nghiêm ngặt.</w:t>
      </w:r>
    </w:p>
    <w:p w:rsidR="005D1FE9" w:rsidRPr="00D92F9C" w:rsidRDefault="005D1FE9" w:rsidP="005D1FE9">
      <w:pPr>
        <w:spacing w:before="60" w:after="60" w:line="288" w:lineRule="auto"/>
        <w:ind w:firstLine="720"/>
        <w:jc w:val="both"/>
        <w:rPr>
          <w:szCs w:val="28"/>
          <w:lang w:val="nl-NL"/>
        </w:rPr>
      </w:pPr>
      <w:r w:rsidRPr="00D92F9C">
        <w:rPr>
          <w:szCs w:val="28"/>
          <w:lang w:val="nl-NL"/>
        </w:rPr>
        <w:t>- Quản lý chặt chẽ, thanh tra, kiểm tra, giám sát thường xuyên việc chuyển đổi mục đích sử dụng đất trồng lúa sang các loại đất khác, đặc biệt là chuyển sang đất phi nông nghiệp.</w:t>
      </w:r>
    </w:p>
    <w:p w:rsidR="005D1FE9" w:rsidRPr="00D92F9C" w:rsidRDefault="005D1FE9" w:rsidP="005D1FE9">
      <w:pPr>
        <w:spacing w:before="60" w:after="60" w:line="288" w:lineRule="auto"/>
        <w:ind w:firstLine="720"/>
        <w:jc w:val="both"/>
        <w:rPr>
          <w:szCs w:val="28"/>
          <w:lang w:val="nl-NL"/>
        </w:rPr>
      </w:pPr>
      <w:r w:rsidRPr="00D92F9C">
        <w:rPr>
          <w:szCs w:val="28"/>
          <w:lang w:val="nl-NL"/>
        </w:rPr>
        <w:t>- Tăng cường công tác thanh tra, kiểm tra và xử lý kịp thời các vi phạm pháp luật, đảm bảo cho việc sử dụng đất theo đúng quy hoạch, kế hoạch, thực hiện nghiêm các chỉ tiêu quy hoạch, kế hoạch sử dụng đất đã được xác định.</w:t>
      </w:r>
    </w:p>
    <w:p w:rsidR="005D1FE9" w:rsidRPr="00D92F9C" w:rsidRDefault="005D1FE9" w:rsidP="005D1FE9">
      <w:pPr>
        <w:spacing w:before="60" w:after="60" w:line="288" w:lineRule="auto"/>
        <w:ind w:firstLine="720"/>
        <w:jc w:val="both"/>
        <w:rPr>
          <w:szCs w:val="28"/>
          <w:lang w:val="nl-NL"/>
        </w:rPr>
      </w:pPr>
      <w:r w:rsidRPr="00D92F9C">
        <w:rPr>
          <w:szCs w:val="28"/>
          <w:lang w:val="nl-NL"/>
        </w:rPr>
        <w:t xml:space="preserve">- Phải có kế hoạch sắp xếp thứ tự ưu tiên thực hiện dự án để tạo động lực phát triển khu vực theo dự án lớn. Các công trình hạ tầng kỹ thuật và hạ tầng xã hội phải đầu tư trước một bước. </w:t>
      </w:r>
    </w:p>
    <w:p w:rsidR="005D1FE9" w:rsidRPr="00D92F9C" w:rsidRDefault="005D1FE9" w:rsidP="005D1FE9">
      <w:pPr>
        <w:spacing w:before="60" w:after="60" w:line="288" w:lineRule="auto"/>
        <w:ind w:firstLine="720"/>
        <w:jc w:val="both"/>
        <w:rPr>
          <w:szCs w:val="28"/>
          <w:lang w:val="nl-NL"/>
        </w:rPr>
      </w:pPr>
      <w:r w:rsidRPr="00D92F9C">
        <w:rPr>
          <w:szCs w:val="28"/>
          <w:lang w:val="nl-NL"/>
        </w:rPr>
        <w:t>- Xây dựng kế hoạch tạo nguồn tài chính khả thi và có cơ chế tài chính hỗ trợ nhà đầu tư trong nước thực hiện các dự án lớn.</w:t>
      </w:r>
    </w:p>
    <w:p w:rsidR="005D1FE9" w:rsidRPr="00D92F9C" w:rsidRDefault="005D1FE9" w:rsidP="005D1FE9">
      <w:pPr>
        <w:spacing w:before="60" w:after="60" w:line="288" w:lineRule="auto"/>
        <w:ind w:firstLine="720"/>
        <w:jc w:val="both"/>
        <w:rPr>
          <w:szCs w:val="28"/>
          <w:lang w:val="nl-NL"/>
        </w:rPr>
      </w:pPr>
      <w:r w:rsidRPr="00D92F9C">
        <w:rPr>
          <w:szCs w:val="28"/>
          <w:lang w:val="nl-NL"/>
        </w:rPr>
        <w:t>- Công bố kế hoạch sử dụng đất cùng với quy hoạch xây dựng chi tiết và các cơ chế chính sách khuyến khích đầu tư của từng khu vực hoặc dự án.</w:t>
      </w:r>
    </w:p>
    <w:p w:rsidR="005D1FE9" w:rsidRPr="00D92F9C" w:rsidRDefault="005D1FE9" w:rsidP="005D1FE9">
      <w:pPr>
        <w:spacing w:before="60" w:after="60" w:line="288" w:lineRule="auto"/>
        <w:ind w:firstLine="720"/>
        <w:jc w:val="both"/>
        <w:rPr>
          <w:szCs w:val="28"/>
          <w:lang w:val="nl-NL"/>
        </w:rPr>
      </w:pPr>
      <w:r w:rsidRPr="00D92F9C">
        <w:rPr>
          <w:szCs w:val="28"/>
          <w:lang w:val="nl-NL"/>
        </w:rPr>
        <w:t>- Kiên quyết không giải quyết giao đất, cho thuê đất, chuyển mục đích sử dụng đất các trường hợp không có trong kế hoạch sử dụng đất.</w:t>
      </w:r>
    </w:p>
    <w:p w:rsidR="005D1FE9" w:rsidRPr="00D92F9C" w:rsidRDefault="005D1FE9" w:rsidP="005D1FE9">
      <w:pPr>
        <w:spacing w:before="60" w:after="60" w:line="288" w:lineRule="auto"/>
        <w:ind w:firstLine="720"/>
        <w:jc w:val="both"/>
        <w:rPr>
          <w:szCs w:val="28"/>
          <w:lang w:val="nl-NL"/>
        </w:rPr>
      </w:pPr>
      <w:r w:rsidRPr="00D92F9C">
        <w:rPr>
          <w:szCs w:val="28"/>
          <w:lang w:val="nl-NL"/>
        </w:rPr>
        <w:t>- Khi xem xét giải quyết giao đất, cho thuê đất cần phải tính đến năng lực thực hiện dự án của chủ đầu tư, nhằm đảm bảo dự án triển khai đúng tiến độ và khả thi.</w:t>
      </w:r>
    </w:p>
    <w:p w:rsidR="005D1FE9" w:rsidRPr="00D92F9C" w:rsidRDefault="005D1FE9" w:rsidP="005D1FE9">
      <w:pPr>
        <w:spacing w:before="60" w:after="60" w:line="288" w:lineRule="auto"/>
        <w:ind w:firstLine="720"/>
        <w:jc w:val="both"/>
        <w:rPr>
          <w:szCs w:val="28"/>
          <w:lang w:val="nl-NL"/>
        </w:rPr>
      </w:pPr>
      <w:r w:rsidRPr="00D92F9C">
        <w:rPr>
          <w:szCs w:val="28"/>
          <w:lang w:val="nl-NL"/>
        </w:rPr>
        <w:t>- Xây dựng cơ chế thống nhất giữa quản lý đất đai và bảo vệ môi trường, như sản xuất kinh doanh với bảo vệ môi trường đất, nâng cao nhận thức bảo vệ môi trường cho của tổ chức và cá nhân trong quá trình quản lý sử dụng đất.</w:t>
      </w:r>
    </w:p>
    <w:p w:rsidR="005D1FE9" w:rsidRPr="00D92F9C" w:rsidRDefault="005D1FE9" w:rsidP="005D1FE9">
      <w:pPr>
        <w:spacing w:before="60" w:after="60" w:line="288" w:lineRule="auto"/>
        <w:ind w:firstLine="720"/>
        <w:jc w:val="both"/>
        <w:rPr>
          <w:szCs w:val="28"/>
          <w:lang w:val="nl-NL"/>
        </w:rPr>
      </w:pPr>
      <w:r w:rsidRPr="00D92F9C">
        <w:rPr>
          <w:szCs w:val="28"/>
          <w:lang w:val="nl-NL"/>
        </w:rPr>
        <w:t>- Tăng cường công tác tuyên truyền phổ biến chính sách pháp luật về đất đai để các tổ chức và nhân dân hiểu rõ về quyền và nghĩa vụ của người sử dụng đất, để sử dụng đất đúng mục đích, tiết kiệm, có hiệu quả cao.</w:t>
      </w:r>
    </w:p>
    <w:p w:rsidR="005D1FE9" w:rsidRPr="00D92F9C" w:rsidRDefault="005D1FE9" w:rsidP="005D1FE9">
      <w:pPr>
        <w:spacing w:before="60" w:after="60" w:line="288" w:lineRule="auto"/>
        <w:ind w:firstLine="720"/>
        <w:jc w:val="both"/>
        <w:rPr>
          <w:szCs w:val="28"/>
          <w:lang w:val="nl-NL"/>
        </w:rPr>
      </w:pPr>
      <w:r w:rsidRPr="00D92F9C">
        <w:rPr>
          <w:szCs w:val="28"/>
          <w:lang w:val="nl-NL"/>
        </w:rPr>
        <w:t>- Định kỳ hàng năm Ủy ban nhân dân huyện có báo cáo kết quả thực hiện quy hoạch, kế hoạch sử dụng đất để phục vụ chương trình kiểm tra, giám sát của Hội đồng nhân dân huyện, Sở Tài nguyên và Môi trường</w:t>
      </w:r>
      <w:r w:rsidR="008C385B" w:rsidRPr="00D92F9C">
        <w:rPr>
          <w:szCs w:val="28"/>
          <w:lang w:val="nl-NL"/>
        </w:rPr>
        <w:t>.</w:t>
      </w:r>
    </w:p>
    <w:p w:rsidR="005D1FE9" w:rsidRPr="00D92F9C" w:rsidRDefault="005D1FE9" w:rsidP="005D1FE9">
      <w:pPr>
        <w:spacing w:before="60" w:after="60" w:line="288" w:lineRule="auto"/>
        <w:ind w:firstLine="720"/>
        <w:jc w:val="both"/>
        <w:rPr>
          <w:szCs w:val="28"/>
          <w:lang w:val="nl-NL"/>
        </w:rPr>
      </w:pPr>
      <w:r w:rsidRPr="00D92F9C">
        <w:rPr>
          <w:szCs w:val="28"/>
          <w:lang w:val="nl-NL"/>
        </w:rPr>
        <w:t>- Phối hợp với các Sở, ngành, các huyện</w:t>
      </w:r>
      <w:r w:rsidR="008C385B" w:rsidRPr="00D92F9C">
        <w:rPr>
          <w:szCs w:val="28"/>
          <w:lang w:val="nl-NL"/>
        </w:rPr>
        <w:t xml:space="preserve"> </w:t>
      </w:r>
      <w:r w:rsidRPr="00D92F9C">
        <w:rPr>
          <w:szCs w:val="28"/>
          <w:lang w:val="nl-NL"/>
        </w:rPr>
        <w:t>trên địa bàn tỉnh về triển khai thực hiện kế hoạch sử dụng đất.</w:t>
      </w:r>
    </w:p>
    <w:p w:rsidR="005D1FE9" w:rsidRPr="00D92F9C" w:rsidRDefault="001D5708" w:rsidP="008C385B">
      <w:pPr>
        <w:spacing w:before="60" w:after="60" w:line="288" w:lineRule="auto"/>
        <w:ind w:firstLine="720"/>
        <w:jc w:val="both"/>
        <w:outlineLvl w:val="1"/>
        <w:rPr>
          <w:b/>
          <w:szCs w:val="28"/>
          <w:lang w:val="nl-NL"/>
        </w:rPr>
      </w:pPr>
      <w:bookmarkStart w:id="516" w:name="_Toc482179067"/>
      <w:bookmarkStart w:id="517" w:name="_Toc513359531"/>
      <w:bookmarkStart w:id="518" w:name="_Toc9846370"/>
      <w:r w:rsidRPr="00D92F9C">
        <w:rPr>
          <w:b/>
          <w:szCs w:val="28"/>
          <w:lang w:val="nl-NL"/>
        </w:rPr>
        <w:t>4</w:t>
      </w:r>
      <w:r w:rsidR="005D1FE9" w:rsidRPr="00D92F9C">
        <w:rPr>
          <w:b/>
          <w:szCs w:val="28"/>
          <w:lang w:val="nl-NL"/>
        </w:rPr>
        <w:t>.5. Về khoa học công nghệ và kỹ thuật</w:t>
      </w:r>
      <w:bookmarkEnd w:id="516"/>
      <w:bookmarkEnd w:id="517"/>
      <w:bookmarkEnd w:id="518"/>
    </w:p>
    <w:p w:rsidR="005D1FE9" w:rsidRPr="00D92F9C" w:rsidRDefault="005D1FE9" w:rsidP="005D1FE9">
      <w:pPr>
        <w:spacing w:before="60" w:after="60" w:line="288" w:lineRule="auto"/>
        <w:ind w:firstLine="720"/>
        <w:jc w:val="both"/>
        <w:rPr>
          <w:szCs w:val="28"/>
          <w:lang w:val="nl-NL"/>
        </w:rPr>
      </w:pPr>
      <w:r w:rsidRPr="00D92F9C">
        <w:rPr>
          <w:szCs w:val="28"/>
          <w:lang w:val="nl-NL"/>
        </w:rPr>
        <w:t>- Từng bước ứng dụng thành tựu khoa học, công nghệ trong việc lập và giám sát thực hiện quy hoạch.</w:t>
      </w:r>
    </w:p>
    <w:p w:rsidR="005D1FE9" w:rsidRPr="00D92F9C" w:rsidRDefault="005D1FE9" w:rsidP="005D1FE9">
      <w:pPr>
        <w:spacing w:before="60" w:after="60" w:line="288" w:lineRule="auto"/>
        <w:ind w:firstLine="720"/>
        <w:jc w:val="both"/>
        <w:rPr>
          <w:szCs w:val="28"/>
          <w:lang w:val="nl-NL"/>
        </w:rPr>
      </w:pPr>
      <w:r w:rsidRPr="00D92F9C">
        <w:rPr>
          <w:szCs w:val="28"/>
          <w:lang w:val="nl-NL"/>
        </w:rPr>
        <w:t>- Ứng dụng các công nghệ mới phù hợp vào công tác địa chính và quản lý đất đai, tổ chức các khoá đào tạo chuyên đề tương thích với từng chương trình ứng dụng công nghệ mới, giúp người sử dụng nắm bắt nhanh và làm chủ công nghệ vận hành.</w:t>
      </w:r>
    </w:p>
    <w:p w:rsidR="005D1FE9" w:rsidRPr="00D92F9C" w:rsidRDefault="005D1FE9" w:rsidP="005D1FE9">
      <w:pPr>
        <w:spacing w:before="60" w:after="60" w:line="288" w:lineRule="auto"/>
        <w:ind w:firstLine="720"/>
        <w:jc w:val="both"/>
        <w:rPr>
          <w:szCs w:val="28"/>
          <w:lang w:val="nl-NL"/>
        </w:rPr>
      </w:pPr>
      <w:r w:rsidRPr="00D92F9C">
        <w:rPr>
          <w:szCs w:val="28"/>
          <w:lang w:val="nl-NL"/>
        </w:rPr>
        <w:t>Xây dựng mạng thông tin đất đai và khẩn trương nối mạng hệ thống các cơ quan quản lý đất đai từ tỉnh xuống đến các xã và các đơn vị có liên quan, đáp ứng nhu cầu nắm bắt thông tin của ngành và của người dân về quy hoạch sử dụng đất các cấp, các dự án.</w:t>
      </w:r>
    </w:p>
    <w:p w:rsidR="005D1FE9" w:rsidRPr="00D92F9C" w:rsidRDefault="005D1FE9" w:rsidP="005D1FE9">
      <w:pPr>
        <w:spacing w:before="60" w:after="60" w:line="288" w:lineRule="auto"/>
        <w:ind w:firstLine="720"/>
        <w:jc w:val="both"/>
        <w:rPr>
          <w:szCs w:val="28"/>
          <w:lang w:val="nl-NL"/>
        </w:rPr>
      </w:pPr>
      <w:r w:rsidRPr="00D92F9C">
        <w:rPr>
          <w:szCs w:val="28"/>
          <w:lang w:val="nl-NL"/>
        </w:rPr>
        <w:t>Ứng dụng các tiến bộ khoa học công nghệ trong công tác lập quy hoạch, kế hoạch sử dụng đất (viễn thám, GIS…), nhất là các chương trình có tác dụng nâng cao năng suất - chất lượng công tác quy hoạch, giúp triển triển khai nhanh và đồng bộ về quy hoạch giữa các cấp.</w:t>
      </w:r>
    </w:p>
    <w:p w:rsidR="005D1FE9" w:rsidRPr="00D92F9C" w:rsidRDefault="005D1FE9" w:rsidP="005D1FE9">
      <w:pPr>
        <w:spacing w:before="60" w:after="60" w:line="288" w:lineRule="auto"/>
        <w:ind w:firstLine="720"/>
        <w:jc w:val="both"/>
        <w:rPr>
          <w:szCs w:val="28"/>
          <w:lang w:val="nl-NL"/>
        </w:rPr>
      </w:pPr>
      <w:r w:rsidRPr="00D92F9C">
        <w:rPr>
          <w:szCs w:val="28"/>
          <w:lang w:val="nl-NL"/>
        </w:rPr>
        <w:t>Tiếp tục đổi mới và hoàn thiện quy trình lập quy hoạch, kế hoạch sử dụng đất; hoàn chỉnh hệ thống các chỉ tiêu làm cơ sở đánh giá việc sử dụng đất liên quan đến kinh tế - xã hội và môi trường.</w:t>
      </w:r>
    </w:p>
    <w:p w:rsidR="005D1FE9" w:rsidRPr="00D92F9C" w:rsidRDefault="005D1FE9" w:rsidP="005D1FE9">
      <w:pPr>
        <w:spacing w:before="60" w:after="60" w:line="288" w:lineRule="auto"/>
        <w:jc w:val="both"/>
        <w:outlineLvl w:val="0"/>
        <w:rPr>
          <w:b/>
          <w:szCs w:val="28"/>
          <w:lang w:val="nl-NL"/>
        </w:rPr>
      </w:pPr>
      <w:r w:rsidRPr="00D92F9C">
        <w:rPr>
          <w:szCs w:val="28"/>
          <w:lang w:val="nl-NL"/>
        </w:rPr>
        <w:t xml:space="preserve"> </w:t>
      </w:r>
      <w:r w:rsidR="005C1134" w:rsidRPr="00D92F9C">
        <w:rPr>
          <w:szCs w:val="28"/>
          <w:lang w:val="nl-NL"/>
        </w:rPr>
        <w:br w:type="page"/>
      </w:r>
      <w:bookmarkStart w:id="519" w:name="_Toc482179068"/>
      <w:bookmarkStart w:id="520" w:name="_Toc482179069"/>
      <w:bookmarkStart w:id="521" w:name="_Toc513359532"/>
      <w:bookmarkStart w:id="522" w:name="_Toc513359533"/>
      <w:bookmarkStart w:id="523" w:name="_Toc9846371"/>
      <w:bookmarkStart w:id="524" w:name="_Toc9846372"/>
      <w:bookmarkStart w:id="525" w:name="_Toc458063338"/>
      <w:r w:rsidRPr="00D92F9C">
        <w:rPr>
          <w:b/>
          <w:szCs w:val="28"/>
          <w:lang w:val="nl-NL"/>
        </w:rPr>
        <w:t>Phần V</w:t>
      </w:r>
      <w:bookmarkEnd w:id="519"/>
      <w:bookmarkEnd w:id="520"/>
      <w:bookmarkEnd w:id="521"/>
      <w:bookmarkEnd w:id="522"/>
      <w:bookmarkEnd w:id="523"/>
      <w:bookmarkEnd w:id="524"/>
    </w:p>
    <w:p w:rsidR="00461D1F" w:rsidRPr="00D92F9C" w:rsidRDefault="00461D1F" w:rsidP="005D1FE9">
      <w:pPr>
        <w:spacing w:before="60" w:after="60" w:line="288" w:lineRule="auto"/>
        <w:ind w:firstLine="720"/>
        <w:jc w:val="both"/>
        <w:outlineLvl w:val="0"/>
        <w:rPr>
          <w:b/>
          <w:szCs w:val="28"/>
          <w:lang w:val="nl-NL"/>
        </w:rPr>
      </w:pPr>
      <w:bookmarkStart w:id="526" w:name="_Toc482179070"/>
      <w:bookmarkStart w:id="527" w:name="_Toc513359534"/>
      <w:bookmarkStart w:id="528" w:name="_Toc9846373"/>
      <w:r w:rsidRPr="00D92F9C">
        <w:rPr>
          <w:b/>
          <w:szCs w:val="28"/>
          <w:lang w:val="nl-NL"/>
        </w:rPr>
        <w:t>KẾT LUẬN VÀ KIẾN NGHỊ</w:t>
      </w:r>
      <w:bookmarkEnd w:id="525"/>
      <w:bookmarkEnd w:id="526"/>
      <w:bookmarkEnd w:id="527"/>
      <w:bookmarkEnd w:id="528"/>
    </w:p>
    <w:p w:rsidR="005C1134" w:rsidRPr="00D92F9C" w:rsidRDefault="005C1134" w:rsidP="005C1134">
      <w:pPr>
        <w:spacing w:before="60" w:after="60" w:line="288" w:lineRule="auto"/>
        <w:ind w:firstLine="720"/>
        <w:jc w:val="both"/>
        <w:outlineLvl w:val="1"/>
        <w:rPr>
          <w:b/>
          <w:szCs w:val="28"/>
          <w:lang w:val="nl-NL"/>
        </w:rPr>
      </w:pPr>
      <w:bookmarkStart w:id="529" w:name="_Toc458063339"/>
      <w:bookmarkStart w:id="530" w:name="_Toc482179071"/>
      <w:bookmarkStart w:id="531" w:name="_Toc513359535"/>
      <w:bookmarkStart w:id="532" w:name="_Toc9846374"/>
      <w:r w:rsidRPr="00D92F9C">
        <w:rPr>
          <w:b/>
          <w:szCs w:val="28"/>
          <w:lang w:val="nl-NL"/>
        </w:rPr>
        <w:t>5.1. Kết luận</w:t>
      </w:r>
      <w:bookmarkEnd w:id="529"/>
      <w:bookmarkEnd w:id="530"/>
      <w:bookmarkEnd w:id="531"/>
      <w:bookmarkEnd w:id="532"/>
    </w:p>
    <w:p w:rsidR="005C1134" w:rsidRPr="00D92F9C" w:rsidRDefault="00E13E69" w:rsidP="002B2A16">
      <w:pPr>
        <w:spacing w:before="60" w:after="60" w:line="288" w:lineRule="auto"/>
        <w:ind w:firstLine="720"/>
        <w:jc w:val="both"/>
        <w:rPr>
          <w:szCs w:val="28"/>
          <w:lang w:val="nl-NL"/>
        </w:rPr>
      </w:pPr>
      <w:r w:rsidRPr="00D92F9C">
        <w:rPr>
          <w:szCs w:val="28"/>
          <w:lang w:val="nl-NL"/>
        </w:rPr>
        <w:t xml:space="preserve">Điều chỉnh </w:t>
      </w:r>
      <w:r w:rsidR="00362A13">
        <w:rPr>
          <w:szCs w:val="28"/>
          <w:lang w:val="nl-NL"/>
        </w:rPr>
        <w:t>q</w:t>
      </w:r>
      <w:r w:rsidRPr="00D92F9C">
        <w:rPr>
          <w:szCs w:val="28"/>
          <w:lang w:val="nl-NL"/>
        </w:rPr>
        <w:t>uy hoạch sử dụng đất đến năm 2020 và kế hoạch sử dụng đất</w:t>
      </w:r>
      <w:r w:rsidR="00362A13">
        <w:rPr>
          <w:szCs w:val="28"/>
          <w:lang w:val="nl-NL"/>
        </w:rPr>
        <w:t xml:space="preserve"> năm đầu của điều chỉnh quy hoạch</w:t>
      </w:r>
      <w:r w:rsidRPr="00D92F9C">
        <w:rPr>
          <w:szCs w:val="28"/>
          <w:lang w:val="nl-NL"/>
        </w:rPr>
        <w:t xml:space="preserve"> huyện Ia Pa được xây dựng dựa trên cơ sở quy hoạch tổng thể phát triển kinh tế - xã hội đến năm 2020 của huyện và kế hoạch phát triển kinh tế - xã hội của huyện giai đoạn 2016-2020, chỉ tiêu sử dụng đất cấp tỉnh phân bổ cho huyện Ia Pa đến năm 2020 và cân đối đáp ứng nhu cầu sử dụng đất của các ngành, các địa phương cấp xã trên địa bàn huyện.</w:t>
      </w:r>
    </w:p>
    <w:p w:rsidR="00E13E69" w:rsidRPr="00D92F9C" w:rsidRDefault="00E13E69" w:rsidP="002B2A16">
      <w:pPr>
        <w:spacing w:before="60" w:after="60" w:line="288" w:lineRule="auto"/>
        <w:ind w:firstLine="720"/>
        <w:jc w:val="both"/>
        <w:rPr>
          <w:szCs w:val="28"/>
          <w:lang w:val="nl-NL"/>
        </w:rPr>
      </w:pPr>
      <w:r w:rsidRPr="00D92F9C">
        <w:rPr>
          <w:szCs w:val="28"/>
          <w:lang w:val="nl-NL"/>
        </w:rPr>
        <w:t>Kết quả của phương án thể hiện được chiến lược sử dụng đất của huyện trong thời kỳ từ nay đến năm 2020, có ý nghĩa quan trọng trong việc thực hiện các mục tiêu phát triển kinh tế - xã hội, ổn định chính trị, quốc phòng an ninh và bảo vệ môi trường sinh thái. Đồng thời là công cụ quan trọng để các địa phương cấp xã trên địa bàn huyện thực hiện công tác quản lý Nhà nước về đất đai theo pháp luật.</w:t>
      </w:r>
    </w:p>
    <w:p w:rsidR="00E13E69" w:rsidRPr="00D92F9C" w:rsidRDefault="00E13E69" w:rsidP="002B2A16">
      <w:pPr>
        <w:spacing w:before="60" w:after="60" w:line="288" w:lineRule="auto"/>
        <w:ind w:firstLine="720"/>
        <w:jc w:val="both"/>
        <w:rPr>
          <w:szCs w:val="28"/>
          <w:lang w:val="nl-NL"/>
        </w:rPr>
      </w:pPr>
      <w:r w:rsidRPr="00D92F9C">
        <w:rPr>
          <w:szCs w:val="28"/>
          <w:lang w:val="nl-NL"/>
        </w:rPr>
        <w:t>Kết quả của phương án đã xử lý, tổng hợp được hầu hết các nghiên cứu, đề án và phương hướng phát triển của các cấp, các ngành ở cả Trung ương, tỉnh và địa phương... trên cơ sở cân đối hài hoà giữa các nhu cầu và khả năng đáp ứng về đất đai. Đảm bảo được tính thực tiễn và có tính khả thi.</w:t>
      </w:r>
    </w:p>
    <w:p w:rsidR="00E13E69" w:rsidRPr="00D92F9C" w:rsidRDefault="00E13E69" w:rsidP="002B2A16">
      <w:pPr>
        <w:spacing w:before="60" w:after="60" w:line="288" w:lineRule="auto"/>
        <w:ind w:firstLine="720"/>
        <w:jc w:val="both"/>
        <w:rPr>
          <w:szCs w:val="28"/>
          <w:lang w:val="nl-NL"/>
        </w:rPr>
      </w:pPr>
      <w:r w:rsidRPr="00D92F9C">
        <w:rPr>
          <w:szCs w:val="28"/>
          <w:lang w:val="nl-NL"/>
        </w:rPr>
        <w:t>Để đảm bảo cho quá trình công nghiệp hoá, hiện đại hoá, đất nông nghiệp tiếp tục giảm, nhưng với việc đẩy mạnh thâm canh tăng vụ, chuyển dịch cơ cấu cây trồng, ứng dụng các thành tựu khoa học kỹ thuật vào sản xuấ</w:t>
      </w:r>
      <w:r w:rsidR="004902F1" w:rsidRPr="00D92F9C">
        <w:rPr>
          <w:szCs w:val="28"/>
          <w:lang w:val="nl-NL"/>
        </w:rPr>
        <w:t>t</w:t>
      </w:r>
      <w:r w:rsidRPr="00D92F9C">
        <w:rPr>
          <w:szCs w:val="28"/>
          <w:lang w:val="nl-NL"/>
        </w:rPr>
        <w:t>. Diện tích rừng hiện có tiếp tục được chăm sóc bảo vệ và nâng cao chất lượng môi trường</w:t>
      </w:r>
      <w:r w:rsidR="004902F1" w:rsidRPr="00D92F9C">
        <w:rPr>
          <w:szCs w:val="28"/>
          <w:lang w:val="nl-NL"/>
        </w:rPr>
        <w:t>.</w:t>
      </w:r>
    </w:p>
    <w:p w:rsidR="004902F1" w:rsidRPr="00D92F9C" w:rsidRDefault="004902F1" w:rsidP="002B2A16">
      <w:pPr>
        <w:spacing w:before="60" w:after="60" w:line="288" w:lineRule="auto"/>
        <w:ind w:firstLine="720"/>
        <w:jc w:val="both"/>
        <w:rPr>
          <w:szCs w:val="28"/>
          <w:lang w:val="nl-NL"/>
        </w:rPr>
      </w:pPr>
      <w:r w:rsidRPr="00D92F9C">
        <w:rPr>
          <w:szCs w:val="28"/>
          <w:lang w:val="nl-NL"/>
        </w:rPr>
        <w:t>Đất dành cho công nghiệp, du lịch, dịch vụ thương mại được tính theo phương án có tính khả thi cao nhất. Trong đó sẽ hình thành một cụm công nghiệp có quy mô tập trung, vị trí thuận lợi, bố trí đủ đất để vận hành và thuận tiện thu hút đầu tư.</w:t>
      </w:r>
    </w:p>
    <w:p w:rsidR="004902F1" w:rsidRPr="00D92F9C" w:rsidRDefault="004902F1" w:rsidP="002B2A16">
      <w:pPr>
        <w:spacing w:before="60" w:after="60" w:line="288" w:lineRule="auto"/>
        <w:ind w:firstLine="720"/>
        <w:jc w:val="both"/>
        <w:rPr>
          <w:szCs w:val="28"/>
          <w:lang w:val="nl-NL"/>
        </w:rPr>
      </w:pPr>
      <w:r w:rsidRPr="00D92F9C">
        <w:rPr>
          <w:szCs w:val="28"/>
          <w:lang w:val="nl-NL"/>
        </w:rPr>
        <w:t xml:space="preserve">Các loại đất chuyên dùng khác được xem xét và tính toán cho mọi loại đất từ đất giao thông, </w:t>
      </w:r>
      <w:r w:rsidR="007200C4" w:rsidRPr="00D92F9C">
        <w:rPr>
          <w:szCs w:val="28"/>
          <w:lang w:val="nl-NL"/>
        </w:rPr>
        <w:t>thủy</w:t>
      </w:r>
      <w:r w:rsidRPr="00D92F9C">
        <w:rPr>
          <w:szCs w:val="28"/>
          <w:lang w:val="nl-NL"/>
        </w:rPr>
        <w:t xml:space="preserve"> lợi đến quốc phòng an ninh, nghĩa trang, nghĩa địa... trên cơ sở đáp ứng đủ nhu cầu, phù hợp với phát triển kinh tế - xã hội của cả giai đoạn và từng năm, đảm bảo tính hợp lý và tiết kiệm đất.</w:t>
      </w:r>
    </w:p>
    <w:p w:rsidR="005C1134" w:rsidRPr="00D92F9C" w:rsidRDefault="005C1134" w:rsidP="005C1134">
      <w:pPr>
        <w:spacing w:before="60" w:after="60" w:line="288" w:lineRule="auto"/>
        <w:ind w:firstLine="720"/>
        <w:jc w:val="both"/>
        <w:outlineLvl w:val="1"/>
        <w:rPr>
          <w:b/>
          <w:szCs w:val="28"/>
          <w:lang w:val="nl-NL"/>
        </w:rPr>
      </w:pPr>
      <w:bookmarkStart w:id="533" w:name="_Toc458063340"/>
      <w:bookmarkStart w:id="534" w:name="_Toc482179072"/>
      <w:bookmarkStart w:id="535" w:name="_Toc513359536"/>
      <w:bookmarkStart w:id="536" w:name="_Toc9846375"/>
      <w:r w:rsidRPr="00D92F9C">
        <w:rPr>
          <w:b/>
          <w:szCs w:val="28"/>
          <w:lang w:val="nl-NL"/>
        </w:rPr>
        <w:t>5.2. Kiến nghị</w:t>
      </w:r>
      <w:bookmarkEnd w:id="533"/>
      <w:bookmarkEnd w:id="534"/>
      <w:bookmarkEnd w:id="535"/>
      <w:bookmarkEnd w:id="536"/>
    </w:p>
    <w:p w:rsidR="002B2A16" w:rsidRPr="00D92F9C" w:rsidRDefault="004902F1" w:rsidP="002B2A16">
      <w:pPr>
        <w:spacing w:before="60" w:after="60" w:line="288" w:lineRule="auto"/>
        <w:ind w:firstLine="720"/>
        <w:jc w:val="both"/>
        <w:rPr>
          <w:szCs w:val="28"/>
          <w:lang w:val="nl-NL"/>
        </w:rPr>
      </w:pPr>
      <w:r w:rsidRPr="00D92F9C">
        <w:rPr>
          <w:szCs w:val="28"/>
          <w:lang w:val="nl-NL"/>
        </w:rPr>
        <w:t>Để đảm bảo tính thống nhất trong quản lý và sử dụng đất, đáp ứng các mục tiêu phát triển kinh tế - xã hội của huyện trong giai đoạn mới; làm căn cứ cho việc giao đất, cho thuê đất, chuyển mục đích sử dụng đất và tổ chức thực hiện phương án điều chỉnh quy hoạch sử dụng đất của huyện; UBND huyện Ia Pa kính đề nghị Sở Tài nguyên và Môi trường tỉnh Gia Lai thẩm định phương án điều chỉnh quy hoạch sử dụng đất</w:t>
      </w:r>
      <w:r w:rsidR="00362A13">
        <w:rPr>
          <w:szCs w:val="28"/>
          <w:lang w:val="nl-NL"/>
        </w:rPr>
        <w:t xml:space="preserve"> đến năm 2020</w:t>
      </w:r>
      <w:r w:rsidRPr="00D92F9C">
        <w:rPr>
          <w:szCs w:val="28"/>
          <w:lang w:val="nl-NL"/>
        </w:rPr>
        <w:t xml:space="preserve"> của huyện để có cơ sở triển khai các dự án đầu tư phục vụ cho sự phát triển văn hóa, kinh tế - xã hội, đảm bảo an ninh - quốc phòng của huyện.</w:t>
      </w:r>
    </w:p>
    <w:p w:rsidR="00B2042B" w:rsidRPr="00D92F9C" w:rsidRDefault="00461D1F" w:rsidP="007C6D66">
      <w:pPr>
        <w:spacing w:before="60" w:after="60" w:line="288" w:lineRule="auto"/>
        <w:ind w:firstLine="720"/>
        <w:jc w:val="both"/>
        <w:rPr>
          <w:szCs w:val="28"/>
          <w:lang w:val="vi-VN"/>
        </w:rPr>
      </w:pPr>
      <w:r w:rsidRPr="00D92F9C">
        <w:rPr>
          <w:szCs w:val="28"/>
          <w:lang w:val="nl-NL"/>
        </w:rPr>
        <w:br w:type="page"/>
      </w:r>
    </w:p>
    <w:p w:rsidR="001A234F" w:rsidRPr="00C0683C" w:rsidRDefault="001A234F" w:rsidP="001A234F">
      <w:pPr>
        <w:spacing w:before="60" w:after="60" w:line="288" w:lineRule="auto"/>
        <w:jc w:val="center"/>
        <w:rPr>
          <w:szCs w:val="28"/>
          <w:lang w:val="vi-VN"/>
        </w:rPr>
      </w:pPr>
    </w:p>
    <w:p w:rsidR="001A234F" w:rsidRPr="00C0683C" w:rsidRDefault="001A234F" w:rsidP="001A234F">
      <w:pPr>
        <w:spacing w:before="60" w:after="60" w:line="288" w:lineRule="auto"/>
        <w:jc w:val="center"/>
        <w:rPr>
          <w:szCs w:val="28"/>
          <w:lang w:val="vi-VN"/>
        </w:rPr>
      </w:pPr>
    </w:p>
    <w:p w:rsidR="001A234F" w:rsidRPr="00C0683C" w:rsidRDefault="001A234F" w:rsidP="001A234F">
      <w:pPr>
        <w:spacing w:before="60" w:after="60" w:line="288" w:lineRule="auto"/>
        <w:jc w:val="center"/>
        <w:rPr>
          <w:szCs w:val="28"/>
          <w:lang w:val="vi-VN"/>
        </w:rPr>
      </w:pPr>
    </w:p>
    <w:p w:rsidR="001A234F" w:rsidRPr="00C0683C" w:rsidRDefault="001A234F" w:rsidP="001A234F">
      <w:pPr>
        <w:spacing w:before="60" w:after="60" w:line="288" w:lineRule="auto"/>
        <w:jc w:val="center"/>
        <w:rPr>
          <w:szCs w:val="28"/>
          <w:lang w:val="vi-VN"/>
        </w:rPr>
      </w:pPr>
    </w:p>
    <w:p w:rsidR="001A234F" w:rsidRPr="00C0683C" w:rsidRDefault="001A234F" w:rsidP="001A234F">
      <w:pPr>
        <w:spacing w:before="60" w:after="60" w:line="288" w:lineRule="auto"/>
        <w:jc w:val="center"/>
        <w:rPr>
          <w:szCs w:val="28"/>
          <w:lang w:val="vi-VN"/>
        </w:rPr>
      </w:pPr>
    </w:p>
    <w:p w:rsidR="001A234F" w:rsidRPr="00C0683C" w:rsidRDefault="001A234F" w:rsidP="001A234F">
      <w:pPr>
        <w:spacing w:before="60" w:after="60" w:line="288" w:lineRule="auto"/>
        <w:jc w:val="center"/>
        <w:rPr>
          <w:szCs w:val="28"/>
          <w:lang w:val="vi-VN"/>
        </w:rPr>
      </w:pPr>
    </w:p>
    <w:p w:rsidR="001A234F" w:rsidRPr="00C0683C" w:rsidRDefault="001A234F" w:rsidP="001A234F">
      <w:pPr>
        <w:spacing w:before="60" w:after="60" w:line="288" w:lineRule="auto"/>
        <w:jc w:val="center"/>
        <w:rPr>
          <w:szCs w:val="28"/>
          <w:lang w:val="vi-VN"/>
        </w:rPr>
      </w:pPr>
    </w:p>
    <w:p w:rsidR="001A234F" w:rsidRPr="00C0683C" w:rsidRDefault="001A234F" w:rsidP="001A234F">
      <w:pPr>
        <w:spacing w:before="60" w:after="60" w:line="288" w:lineRule="auto"/>
        <w:jc w:val="center"/>
        <w:rPr>
          <w:szCs w:val="28"/>
          <w:lang w:val="vi-VN"/>
        </w:rPr>
      </w:pPr>
    </w:p>
    <w:p w:rsidR="001A234F" w:rsidRPr="00C0683C" w:rsidRDefault="001A234F" w:rsidP="001A234F">
      <w:pPr>
        <w:spacing w:before="60" w:after="60" w:line="288" w:lineRule="auto"/>
        <w:jc w:val="center"/>
        <w:rPr>
          <w:szCs w:val="28"/>
          <w:lang w:val="vi-VN"/>
        </w:rPr>
      </w:pPr>
    </w:p>
    <w:p w:rsidR="001A234F" w:rsidRPr="00C0683C" w:rsidRDefault="001A234F" w:rsidP="001A234F">
      <w:pPr>
        <w:spacing w:before="60" w:after="60" w:line="288" w:lineRule="auto"/>
        <w:jc w:val="center"/>
        <w:rPr>
          <w:szCs w:val="28"/>
          <w:lang w:val="vi-VN"/>
        </w:rPr>
      </w:pPr>
    </w:p>
    <w:p w:rsidR="001A234F" w:rsidRPr="00C0683C" w:rsidRDefault="001A234F" w:rsidP="001A234F">
      <w:pPr>
        <w:spacing w:before="60" w:after="60" w:line="288" w:lineRule="auto"/>
        <w:jc w:val="center"/>
        <w:rPr>
          <w:szCs w:val="28"/>
          <w:lang w:val="vi-VN"/>
        </w:rPr>
      </w:pPr>
    </w:p>
    <w:p w:rsidR="001A234F" w:rsidRPr="00C0683C" w:rsidRDefault="001A234F" w:rsidP="001A234F">
      <w:pPr>
        <w:spacing w:before="60" w:after="60" w:line="288" w:lineRule="auto"/>
        <w:jc w:val="center"/>
        <w:rPr>
          <w:szCs w:val="28"/>
          <w:lang w:val="vi-VN"/>
        </w:rPr>
      </w:pPr>
    </w:p>
    <w:p w:rsidR="001A234F" w:rsidRPr="00C0683C" w:rsidRDefault="001A234F" w:rsidP="001A234F">
      <w:pPr>
        <w:spacing w:before="60" w:after="60" w:line="288" w:lineRule="auto"/>
        <w:jc w:val="center"/>
        <w:rPr>
          <w:szCs w:val="28"/>
          <w:lang w:val="vi-VN"/>
        </w:rPr>
      </w:pPr>
    </w:p>
    <w:p w:rsidR="007C6D66" w:rsidRPr="00C0683C" w:rsidRDefault="009D471C" w:rsidP="00BA762C">
      <w:pPr>
        <w:spacing w:before="60" w:after="60" w:line="288" w:lineRule="auto"/>
        <w:jc w:val="center"/>
        <w:outlineLvl w:val="0"/>
        <w:rPr>
          <w:b/>
          <w:sz w:val="68"/>
          <w:szCs w:val="28"/>
          <w:lang w:val="vi-VN"/>
        </w:rPr>
      </w:pPr>
      <w:bookmarkStart w:id="537" w:name="_Toc402648235"/>
      <w:bookmarkStart w:id="538" w:name="_Toc403458370"/>
      <w:bookmarkStart w:id="539" w:name="_Toc403458923"/>
      <w:bookmarkStart w:id="540" w:name="_Toc406506905"/>
      <w:bookmarkStart w:id="541" w:name="_Toc406507327"/>
      <w:bookmarkStart w:id="542" w:name="_Toc407230428"/>
      <w:bookmarkStart w:id="543" w:name="_Toc408905294"/>
      <w:bookmarkStart w:id="544" w:name="_Toc408905552"/>
      <w:bookmarkStart w:id="545" w:name="_Toc414827324"/>
      <w:bookmarkStart w:id="546" w:name="_Toc415396713"/>
      <w:bookmarkStart w:id="547" w:name="_Toc415396857"/>
      <w:bookmarkStart w:id="548" w:name="_Toc426139799"/>
      <w:bookmarkStart w:id="549" w:name="_Toc426140548"/>
      <w:bookmarkStart w:id="550" w:name="_Toc458063341"/>
      <w:bookmarkStart w:id="551" w:name="_Toc482179073"/>
      <w:bookmarkStart w:id="552" w:name="_Toc513359537"/>
      <w:bookmarkStart w:id="553" w:name="_Toc9846376"/>
      <w:r w:rsidRPr="00C0683C">
        <w:rPr>
          <w:b/>
          <w:sz w:val="68"/>
          <w:szCs w:val="28"/>
          <w:lang w:val="vi-VN"/>
        </w:rPr>
        <w:t>PHẦN PHỤ</w:t>
      </w:r>
      <w:r w:rsidR="001A234F" w:rsidRPr="00C0683C">
        <w:rPr>
          <w:b/>
          <w:sz w:val="68"/>
          <w:szCs w:val="28"/>
          <w:lang w:val="vi-VN"/>
        </w:rPr>
        <w:t xml:space="preserve"> B</w:t>
      </w:r>
      <w:bookmarkEnd w:id="537"/>
      <w:bookmarkEnd w:id="538"/>
      <w:bookmarkEnd w:id="539"/>
      <w:bookmarkEnd w:id="540"/>
      <w:bookmarkEnd w:id="541"/>
      <w:bookmarkEnd w:id="542"/>
      <w:r w:rsidR="005F05C1" w:rsidRPr="00C0683C">
        <w:rPr>
          <w:b/>
          <w:sz w:val="68"/>
          <w:szCs w:val="28"/>
          <w:lang w:val="vi-VN"/>
        </w:rPr>
        <w:t>IỂU</w:t>
      </w:r>
      <w:bookmarkEnd w:id="543"/>
      <w:bookmarkEnd w:id="544"/>
      <w:bookmarkEnd w:id="545"/>
      <w:bookmarkEnd w:id="546"/>
      <w:bookmarkEnd w:id="547"/>
      <w:bookmarkEnd w:id="548"/>
      <w:bookmarkEnd w:id="549"/>
      <w:bookmarkEnd w:id="550"/>
      <w:bookmarkEnd w:id="551"/>
      <w:bookmarkEnd w:id="552"/>
      <w:bookmarkEnd w:id="553"/>
    </w:p>
    <w:p w:rsidR="007C6D66" w:rsidRPr="00C0683C" w:rsidRDefault="007C6D66" w:rsidP="00BA762C">
      <w:pPr>
        <w:spacing w:before="60" w:after="60" w:line="288" w:lineRule="auto"/>
        <w:ind w:firstLine="720"/>
        <w:jc w:val="center"/>
        <w:outlineLvl w:val="0"/>
        <w:rPr>
          <w:b/>
          <w:i/>
          <w:szCs w:val="28"/>
          <w:lang w:val="vi-VN"/>
        </w:rPr>
        <w:sectPr w:rsidR="007C6D66" w:rsidRPr="00C0683C" w:rsidSect="00F560EA">
          <w:footerReference w:type="default" r:id="rId8"/>
          <w:pgSz w:w="11907" w:h="16840" w:code="9"/>
          <w:pgMar w:top="1134" w:right="1134" w:bottom="1134" w:left="1701" w:header="720" w:footer="720" w:gutter="0"/>
          <w:cols w:space="720"/>
          <w:docGrid w:linePitch="360"/>
        </w:sectPr>
      </w:pPr>
    </w:p>
    <w:p w:rsidR="00921238" w:rsidRPr="00C0683C" w:rsidRDefault="00921238" w:rsidP="00211053">
      <w:pPr>
        <w:spacing w:after="0"/>
        <w:outlineLvl w:val="0"/>
        <w:rPr>
          <w:b/>
          <w:bCs/>
          <w:spacing w:val="-4"/>
          <w:sz w:val="24"/>
          <w:szCs w:val="20"/>
          <w:lang w:val="vi-VN"/>
        </w:rPr>
      </w:pPr>
      <w:bookmarkStart w:id="554" w:name="_Toc406506906"/>
      <w:bookmarkStart w:id="555" w:name="_Toc406507328"/>
      <w:bookmarkStart w:id="556" w:name="_Toc407230429"/>
      <w:bookmarkStart w:id="557" w:name="_Toc408905295"/>
      <w:bookmarkStart w:id="558" w:name="_Toc408905553"/>
      <w:bookmarkStart w:id="559" w:name="_Toc414827325"/>
      <w:bookmarkStart w:id="560" w:name="_Toc415396714"/>
      <w:bookmarkStart w:id="561" w:name="_Toc415396858"/>
      <w:bookmarkStart w:id="562" w:name="_Toc426139800"/>
      <w:bookmarkStart w:id="563" w:name="_Toc426140549"/>
      <w:bookmarkStart w:id="564" w:name="_Toc458063342"/>
      <w:bookmarkStart w:id="565" w:name="_Toc482179074"/>
      <w:bookmarkStart w:id="566" w:name="_Toc513359538"/>
      <w:bookmarkStart w:id="567" w:name="_Toc9846377"/>
      <w:r w:rsidRPr="00C0683C">
        <w:rPr>
          <w:b/>
          <w:bCs/>
          <w:spacing w:val="-4"/>
          <w:sz w:val="24"/>
          <w:szCs w:val="20"/>
          <w:lang w:val="vi-VN"/>
        </w:rPr>
        <w:t>Biểu 01/CH</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851D69" w:rsidRPr="00C0683C" w:rsidRDefault="00921238" w:rsidP="00211053">
      <w:pPr>
        <w:spacing w:after="0"/>
        <w:jc w:val="center"/>
        <w:rPr>
          <w:b/>
          <w:bCs/>
          <w:spacing w:val="-4"/>
          <w:szCs w:val="20"/>
          <w:lang w:val="vi-VN"/>
        </w:rPr>
      </w:pPr>
      <w:r w:rsidRPr="00C0683C">
        <w:rPr>
          <w:b/>
          <w:bCs/>
          <w:spacing w:val="-4"/>
          <w:szCs w:val="20"/>
          <w:lang w:val="vi-VN"/>
        </w:rPr>
        <w:t>HIỆN TRẠNG SỬ DỤNG ĐẤ</w:t>
      </w:r>
      <w:r w:rsidR="00262514" w:rsidRPr="00C0683C">
        <w:rPr>
          <w:b/>
          <w:bCs/>
          <w:spacing w:val="-4"/>
          <w:szCs w:val="20"/>
          <w:lang w:val="vi-VN"/>
        </w:rPr>
        <w:t>T NĂM 201</w:t>
      </w:r>
      <w:r w:rsidR="00683CE1" w:rsidRPr="007200C4">
        <w:rPr>
          <w:b/>
          <w:bCs/>
          <w:spacing w:val="-4"/>
          <w:szCs w:val="20"/>
          <w:lang w:val="vi-VN"/>
        </w:rPr>
        <w:t>5</w:t>
      </w:r>
      <w:r w:rsidRPr="00C0683C">
        <w:rPr>
          <w:b/>
          <w:bCs/>
          <w:spacing w:val="-4"/>
          <w:szCs w:val="20"/>
          <w:lang w:val="vi-VN"/>
        </w:rPr>
        <w:t xml:space="preserve"> HUYỆN </w:t>
      </w:r>
      <w:r w:rsidR="003F2B3C" w:rsidRPr="00C0683C">
        <w:rPr>
          <w:b/>
          <w:bCs/>
          <w:spacing w:val="-4"/>
          <w:szCs w:val="20"/>
          <w:lang w:val="vi-VN"/>
        </w:rPr>
        <w:t>IA PA</w:t>
      </w:r>
    </w:p>
    <w:tbl>
      <w:tblPr>
        <w:tblW w:w="16042" w:type="dxa"/>
        <w:jc w:val="center"/>
        <w:tblInd w:w="93" w:type="dxa"/>
        <w:tblLook w:val="04A0"/>
      </w:tblPr>
      <w:tblGrid>
        <w:gridCol w:w="566"/>
        <w:gridCol w:w="4774"/>
        <w:gridCol w:w="672"/>
        <w:gridCol w:w="1386"/>
        <w:gridCol w:w="916"/>
        <w:gridCol w:w="1016"/>
        <w:gridCol w:w="916"/>
        <w:gridCol w:w="1016"/>
        <w:gridCol w:w="1016"/>
        <w:gridCol w:w="1016"/>
        <w:gridCol w:w="916"/>
        <w:gridCol w:w="916"/>
        <w:gridCol w:w="916"/>
      </w:tblGrid>
      <w:tr w:rsidR="00D04236" w:rsidRPr="00D04236" w:rsidTr="00635978">
        <w:trPr>
          <w:trHeight w:val="80"/>
          <w:jc w:val="center"/>
        </w:trPr>
        <w:tc>
          <w:tcPr>
            <w:tcW w:w="566" w:type="dxa"/>
            <w:tcBorders>
              <w:top w:val="nil"/>
              <w:left w:val="nil"/>
              <w:bottom w:val="single" w:sz="4" w:space="0" w:color="auto"/>
              <w:right w:val="nil"/>
            </w:tcBorders>
            <w:shd w:val="clear" w:color="auto" w:fill="auto"/>
            <w:vAlign w:val="center"/>
            <w:hideMark/>
          </w:tcPr>
          <w:p w:rsidR="00D04236" w:rsidRPr="00D04236" w:rsidRDefault="00D04236" w:rsidP="00D04236">
            <w:pPr>
              <w:spacing w:after="0" w:line="240" w:lineRule="auto"/>
              <w:rPr>
                <w:rFonts w:eastAsia="Times New Roman"/>
                <w:b/>
                <w:bCs/>
                <w:sz w:val="20"/>
                <w:szCs w:val="20"/>
              </w:rPr>
            </w:pPr>
            <w:r w:rsidRPr="00D04236">
              <w:rPr>
                <w:rFonts w:eastAsia="Times New Roman"/>
                <w:b/>
                <w:bCs/>
                <w:sz w:val="20"/>
                <w:szCs w:val="20"/>
              </w:rPr>
              <w:t> </w:t>
            </w:r>
          </w:p>
        </w:tc>
        <w:tc>
          <w:tcPr>
            <w:tcW w:w="4774" w:type="dxa"/>
            <w:tcBorders>
              <w:top w:val="nil"/>
              <w:left w:val="nil"/>
              <w:bottom w:val="single" w:sz="4" w:space="0" w:color="auto"/>
              <w:right w:val="nil"/>
            </w:tcBorders>
            <w:shd w:val="clear" w:color="auto" w:fill="auto"/>
            <w:vAlign w:val="center"/>
            <w:hideMark/>
          </w:tcPr>
          <w:p w:rsidR="00D04236" w:rsidRPr="00D04236" w:rsidRDefault="00D04236" w:rsidP="00D04236">
            <w:pPr>
              <w:spacing w:after="0" w:line="240" w:lineRule="auto"/>
              <w:rPr>
                <w:rFonts w:eastAsia="Times New Roman"/>
                <w:b/>
                <w:bCs/>
                <w:sz w:val="20"/>
                <w:szCs w:val="20"/>
              </w:rPr>
            </w:pPr>
            <w:r w:rsidRPr="00D04236">
              <w:rPr>
                <w:rFonts w:eastAsia="Times New Roman"/>
                <w:b/>
                <w:bCs/>
                <w:sz w:val="20"/>
                <w:szCs w:val="20"/>
              </w:rPr>
              <w:t> </w:t>
            </w:r>
          </w:p>
        </w:tc>
        <w:tc>
          <w:tcPr>
            <w:tcW w:w="672" w:type="dxa"/>
            <w:tcBorders>
              <w:top w:val="nil"/>
              <w:left w:val="nil"/>
              <w:bottom w:val="single" w:sz="4" w:space="0" w:color="auto"/>
              <w:right w:val="nil"/>
            </w:tcBorders>
            <w:shd w:val="clear" w:color="auto" w:fill="auto"/>
            <w:vAlign w:val="center"/>
            <w:hideMark/>
          </w:tcPr>
          <w:p w:rsidR="00D04236" w:rsidRPr="00D04236" w:rsidRDefault="00D04236" w:rsidP="00D04236">
            <w:pPr>
              <w:spacing w:after="0" w:line="240" w:lineRule="auto"/>
              <w:rPr>
                <w:rFonts w:eastAsia="Times New Roman"/>
                <w:b/>
                <w:bCs/>
                <w:sz w:val="20"/>
                <w:szCs w:val="20"/>
              </w:rPr>
            </w:pPr>
            <w:r w:rsidRPr="00D04236">
              <w:rPr>
                <w:rFonts w:eastAsia="Times New Roman"/>
                <w:b/>
                <w:bCs/>
                <w:sz w:val="20"/>
                <w:szCs w:val="20"/>
              </w:rPr>
              <w:t> </w:t>
            </w:r>
          </w:p>
        </w:tc>
        <w:tc>
          <w:tcPr>
            <w:tcW w:w="1386" w:type="dxa"/>
            <w:tcBorders>
              <w:top w:val="nil"/>
              <w:left w:val="nil"/>
              <w:bottom w:val="single" w:sz="4" w:space="0" w:color="auto"/>
              <w:right w:val="nil"/>
            </w:tcBorders>
            <w:shd w:val="clear" w:color="auto" w:fill="auto"/>
            <w:vAlign w:val="center"/>
            <w:hideMark/>
          </w:tcPr>
          <w:p w:rsidR="00D04236" w:rsidRPr="00D04236" w:rsidRDefault="00D04236" w:rsidP="00D04236">
            <w:pPr>
              <w:spacing w:after="0" w:line="240" w:lineRule="auto"/>
              <w:jc w:val="center"/>
              <w:rPr>
                <w:rFonts w:eastAsia="Times New Roman"/>
                <w:b/>
                <w:bCs/>
                <w:sz w:val="20"/>
                <w:szCs w:val="20"/>
              </w:rPr>
            </w:pPr>
            <w:r w:rsidRPr="00D04236">
              <w:rPr>
                <w:rFonts w:eastAsia="Times New Roman"/>
                <w:b/>
                <w:bCs/>
                <w:sz w:val="20"/>
                <w:szCs w:val="20"/>
              </w:rPr>
              <w:t> </w:t>
            </w:r>
          </w:p>
        </w:tc>
        <w:tc>
          <w:tcPr>
            <w:tcW w:w="916" w:type="dxa"/>
            <w:tcBorders>
              <w:top w:val="nil"/>
              <w:left w:val="nil"/>
              <w:bottom w:val="single" w:sz="4" w:space="0" w:color="auto"/>
              <w:right w:val="nil"/>
            </w:tcBorders>
            <w:shd w:val="clear" w:color="auto" w:fill="auto"/>
            <w:vAlign w:val="center"/>
            <w:hideMark/>
          </w:tcPr>
          <w:p w:rsidR="00D04236" w:rsidRPr="00D04236" w:rsidRDefault="00D04236" w:rsidP="00D04236">
            <w:pPr>
              <w:spacing w:after="0" w:line="240" w:lineRule="auto"/>
              <w:jc w:val="center"/>
              <w:rPr>
                <w:rFonts w:eastAsia="Times New Roman"/>
                <w:b/>
                <w:bCs/>
                <w:sz w:val="20"/>
                <w:szCs w:val="20"/>
              </w:rPr>
            </w:pPr>
            <w:r w:rsidRPr="00D04236">
              <w:rPr>
                <w:rFonts w:eastAsia="Times New Roman"/>
                <w:b/>
                <w:bCs/>
                <w:sz w:val="20"/>
                <w:szCs w:val="20"/>
              </w:rPr>
              <w:t> </w:t>
            </w:r>
          </w:p>
        </w:tc>
        <w:tc>
          <w:tcPr>
            <w:tcW w:w="1016" w:type="dxa"/>
            <w:tcBorders>
              <w:top w:val="nil"/>
              <w:left w:val="nil"/>
              <w:bottom w:val="single" w:sz="4" w:space="0" w:color="auto"/>
              <w:right w:val="nil"/>
            </w:tcBorders>
            <w:shd w:val="clear" w:color="auto" w:fill="auto"/>
            <w:vAlign w:val="center"/>
            <w:hideMark/>
          </w:tcPr>
          <w:p w:rsidR="00D04236" w:rsidRPr="00D04236" w:rsidRDefault="00D04236" w:rsidP="00D04236">
            <w:pPr>
              <w:spacing w:after="0" w:line="240" w:lineRule="auto"/>
              <w:jc w:val="center"/>
              <w:rPr>
                <w:rFonts w:eastAsia="Times New Roman"/>
                <w:b/>
                <w:bCs/>
                <w:sz w:val="20"/>
                <w:szCs w:val="20"/>
              </w:rPr>
            </w:pPr>
            <w:r w:rsidRPr="00D04236">
              <w:rPr>
                <w:rFonts w:eastAsia="Times New Roman"/>
                <w:b/>
                <w:bCs/>
                <w:sz w:val="20"/>
                <w:szCs w:val="20"/>
              </w:rPr>
              <w:t> </w:t>
            </w:r>
          </w:p>
        </w:tc>
        <w:tc>
          <w:tcPr>
            <w:tcW w:w="916" w:type="dxa"/>
            <w:tcBorders>
              <w:top w:val="nil"/>
              <w:left w:val="nil"/>
              <w:bottom w:val="single" w:sz="4" w:space="0" w:color="auto"/>
              <w:right w:val="nil"/>
            </w:tcBorders>
            <w:shd w:val="clear" w:color="auto" w:fill="auto"/>
            <w:vAlign w:val="center"/>
            <w:hideMark/>
          </w:tcPr>
          <w:p w:rsidR="00D04236" w:rsidRPr="00D04236" w:rsidRDefault="00D04236" w:rsidP="00D04236">
            <w:pPr>
              <w:spacing w:after="0" w:line="240" w:lineRule="auto"/>
              <w:jc w:val="center"/>
              <w:rPr>
                <w:rFonts w:eastAsia="Times New Roman"/>
                <w:b/>
                <w:bCs/>
                <w:sz w:val="20"/>
                <w:szCs w:val="20"/>
              </w:rPr>
            </w:pPr>
            <w:r w:rsidRPr="00D04236">
              <w:rPr>
                <w:rFonts w:eastAsia="Times New Roman"/>
                <w:b/>
                <w:bCs/>
                <w:sz w:val="20"/>
                <w:szCs w:val="20"/>
              </w:rPr>
              <w:t> </w:t>
            </w:r>
          </w:p>
        </w:tc>
        <w:tc>
          <w:tcPr>
            <w:tcW w:w="1016" w:type="dxa"/>
            <w:tcBorders>
              <w:top w:val="nil"/>
              <w:left w:val="nil"/>
              <w:bottom w:val="single" w:sz="4" w:space="0" w:color="auto"/>
              <w:right w:val="nil"/>
            </w:tcBorders>
            <w:shd w:val="clear" w:color="auto" w:fill="auto"/>
            <w:vAlign w:val="center"/>
            <w:hideMark/>
          </w:tcPr>
          <w:p w:rsidR="00D04236" w:rsidRPr="00D04236" w:rsidRDefault="00D04236" w:rsidP="00D04236">
            <w:pPr>
              <w:spacing w:after="0" w:line="240" w:lineRule="auto"/>
              <w:jc w:val="center"/>
              <w:rPr>
                <w:rFonts w:eastAsia="Times New Roman"/>
                <w:b/>
                <w:bCs/>
                <w:sz w:val="20"/>
                <w:szCs w:val="20"/>
              </w:rPr>
            </w:pPr>
            <w:r w:rsidRPr="00D04236">
              <w:rPr>
                <w:rFonts w:eastAsia="Times New Roman"/>
                <w:b/>
                <w:bCs/>
                <w:sz w:val="20"/>
                <w:szCs w:val="20"/>
              </w:rPr>
              <w:t> </w:t>
            </w:r>
          </w:p>
        </w:tc>
        <w:tc>
          <w:tcPr>
            <w:tcW w:w="1016" w:type="dxa"/>
            <w:tcBorders>
              <w:top w:val="nil"/>
              <w:left w:val="nil"/>
              <w:bottom w:val="single" w:sz="4" w:space="0" w:color="auto"/>
              <w:right w:val="nil"/>
            </w:tcBorders>
            <w:shd w:val="clear" w:color="auto" w:fill="auto"/>
            <w:vAlign w:val="center"/>
            <w:hideMark/>
          </w:tcPr>
          <w:p w:rsidR="00D04236" w:rsidRPr="00D04236" w:rsidRDefault="00D04236" w:rsidP="00D04236">
            <w:pPr>
              <w:spacing w:after="0" w:line="240" w:lineRule="auto"/>
              <w:jc w:val="center"/>
              <w:rPr>
                <w:rFonts w:eastAsia="Times New Roman"/>
                <w:b/>
                <w:bCs/>
                <w:sz w:val="20"/>
                <w:szCs w:val="20"/>
              </w:rPr>
            </w:pPr>
            <w:r w:rsidRPr="00D04236">
              <w:rPr>
                <w:rFonts w:eastAsia="Times New Roman"/>
                <w:b/>
                <w:bCs/>
                <w:sz w:val="20"/>
                <w:szCs w:val="20"/>
              </w:rPr>
              <w:t> </w:t>
            </w:r>
          </w:p>
        </w:tc>
        <w:tc>
          <w:tcPr>
            <w:tcW w:w="1016" w:type="dxa"/>
            <w:tcBorders>
              <w:top w:val="nil"/>
              <w:left w:val="nil"/>
              <w:bottom w:val="single" w:sz="4" w:space="0" w:color="auto"/>
              <w:right w:val="nil"/>
            </w:tcBorders>
            <w:shd w:val="clear" w:color="auto" w:fill="auto"/>
            <w:vAlign w:val="center"/>
            <w:hideMark/>
          </w:tcPr>
          <w:p w:rsidR="00D04236" w:rsidRPr="00D04236" w:rsidRDefault="00D04236" w:rsidP="00D04236">
            <w:pPr>
              <w:spacing w:after="0" w:line="240" w:lineRule="auto"/>
              <w:jc w:val="center"/>
              <w:rPr>
                <w:rFonts w:eastAsia="Times New Roman"/>
                <w:b/>
                <w:bCs/>
                <w:sz w:val="20"/>
                <w:szCs w:val="20"/>
              </w:rPr>
            </w:pPr>
            <w:r w:rsidRPr="00D04236">
              <w:rPr>
                <w:rFonts w:eastAsia="Times New Roman"/>
                <w:b/>
                <w:bCs/>
                <w:sz w:val="20"/>
                <w:szCs w:val="20"/>
              </w:rPr>
              <w:t> </w:t>
            </w:r>
          </w:p>
        </w:tc>
        <w:tc>
          <w:tcPr>
            <w:tcW w:w="2748" w:type="dxa"/>
            <w:gridSpan w:val="3"/>
            <w:tcBorders>
              <w:top w:val="nil"/>
              <w:left w:val="nil"/>
              <w:bottom w:val="single" w:sz="4" w:space="0" w:color="auto"/>
              <w:right w:val="nil"/>
            </w:tcBorders>
            <w:shd w:val="clear" w:color="auto" w:fill="auto"/>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bCs/>
                <w:i/>
                <w:sz w:val="20"/>
                <w:szCs w:val="20"/>
              </w:rPr>
              <w:t>Đ</w:t>
            </w:r>
            <w:r w:rsidRPr="00D04236">
              <w:rPr>
                <w:rFonts w:eastAsia="Times New Roman"/>
                <w:i/>
                <w:iCs/>
                <w:sz w:val="20"/>
                <w:szCs w:val="20"/>
              </w:rPr>
              <w:t>ơn vị tính: ha</w:t>
            </w:r>
          </w:p>
        </w:tc>
      </w:tr>
      <w:tr w:rsidR="00D04236" w:rsidRPr="00D04236" w:rsidTr="00635978">
        <w:trPr>
          <w:trHeight w:val="264"/>
          <w:jc w:val="center"/>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b/>
                <w:bCs/>
                <w:sz w:val="20"/>
                <w:szCs w:val="20"/>
              </w:rPr>
            </w:pPr>
            <w:r w:rsidRPr="00D04236">
              <w:rPr>
                <w:rFonts w:eastAsia="Times New Roman"/>
                <w:b/>
                <w:bCs/>
                <w:sz w:val="20"/>
                <w:szCs w:val="20"/>
              </w:rPr>
              <w:t>TT</w:t>
            </w:r>
          </w:p>
        </w:tc>
        <w:tc>
          <w:tcPr>
            <w:tcW w:w="4774" w:type="dxa"/>
            <w:vMerge w:val="restart"/>
            <w:tcBorders>
              <w:top w:val="nil"/>
              <w:left w:val="single" w:sz="4" w:space="0" w:color="auto"/>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b/>
                <w:bCs/>
                <w:sz w:val="20"/>
                <w:szCs w:val="20"/>
              </w:rPr>
            </w:pPr>
            <w:r w:rsidRPr="00D04236">
              <w:rPr>
                <w:rFonts w:eastAsia="Times New Roman"/>
                <w:b/>
                <w:bCs/>
                <w:sz w:val="20"/>
                <w:szCs w:val="20"/>
              </w:rPr>
              <w:t>Chỉ tiêu sử dụng đất</w:t>
            </w:r>
          </w:p>
        </w:tc>
        <w:tc>
          <w:tcPr>
            <w:tcW w:w="672" w:type="dxa"/>
            <w:vMerge w:val="restart"/>
            <w:tcBorders>
              <w:top w:val="nil"/>
              <w:left w:val="single" w:sz="4" w:space="0" w:color="auto"/>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b/>
                <w:bCs/>
                <w:sz w:val="20"/>
                <w:szCs w:val="20"/>
              </w:rPr>
            </w:pPr>
            <w:r w:rsidRPr="00D04236">
              <w:rPr>
                <w:rFonts w:eastAsia="Times New Roman"/>
                <w:b/>
                <w:bCs/>
                <w:sz w:val="20"/>
                <w:szCs w:val="20"/>
              </w:rPr>
              <w:t>Mã</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b/>
                <w:bCs/>
                <w:sz w:val="20"/>
                <w:szCs w:val="20"/>
              </w:rPr>
            </w:pPr>
            <w:r w:rsidRPr="00D04236">
              <w:rPr>
                <w:rFonts w:eastAsia="Times New Roman"/>
                <w:b/>
                <w:bCs/>
                <w:sz w:val="20"/>
                <w:szCs w:val="20"/>
              </w:rPr>
              <w:t>Tổng diện tích</w:t>
            </w:r>
          </w:p>
        </w:tc>
        <w:tc>
          <w:tcPr>
            <w:tcW w:w="8644" w:type="dxa"/>
            <w:gridSpan w:val="9"/>
            <w:tcBorders>
              <w:top w:val="single" w:sz="4" w:space="0" w:color="auto"/>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b/>
                <w:bCs/>
                <w:sz w:val="20"/>
                <w:szCs w:val="20"/>
              </w:rPr>
            </w:pPr>
            <w:r w:rsidRPr="00D04236">
              <w:rPr>
                <w:rFonts w:eastAsia="Times New Roman"/>
                <w:b/>
                <w:bCs/>
                <w:sz w:val="20"/>
                <w:szCs w:val="20"/>
              </w:rPr>
              <w:t>Phân theo đơn vị hành chính cấp xã</w:t>
            </w:r>
          </w:p>
        </w:tc>
      </w:tr>
      <w:tr w:rsidR="00D04236" w:rsidRPr="00D04236" w:rsidTr="00635978">
        <w:trPr>
          <w:trHeight w:val="264"/>
          <w:jc w:val="center"/>
        </w:trPr>
        <w:tc>
          <w:tcPr>
            <w:tcW w:w="566" w:type="dxa"/>
            <w:vMerge/>
            <w:tcBorders>
              <w:top w:val="nil"/>
              <w:left w:val="single" w:sz="4" w:space="0" w:color="auto"/>
              <w:bottom w:val="single" w:sz="4" w:space="0" w:color="auto"/>
              <w:right w:val="single" w:sz="4" w:space="0" w:color="auto"/>
            </w:tcBorders>
            <w:vAlign w:val="center"/>
            <w:hideMark/>
          </w:tcPr>
          <w:p w:rsidR="00D04236" w:rsidRPr="00D04236" w:rsidRDefault="00D04236" w:rsidP="00D04236">
            <w:pPr>
              <w:spacing w:after="0" w:line="240" w:lineRule="auto"/>
              <w:rPr>
                <w:rFonts w:eastAsia="Times New Roman"/>
                <w:b/>
                <w:bCs/>
                <w:sz w:val="20"/>
                <w:szCs w:val="20"/>
              </w:rPr>
            </w:pPr>
          </w:p>
        </w:tc>
        <w:tc>
          <w:tcPr>
            <w:tcW w:w="4774" w:type="dxa"/>
            <w:vMerge/>
            <w:tcBorders>
              <w:top w:val="nil"/>
              <w:left w:val="single" w:sz="4" w:space="0" w:color="auto"/>
              <w:bottom w:val="single" w:sz="4" w:space="0" w:color="auto"/>
              <w:right w:val="single" w:sz="4" w:space="0" w:color="auto"/>
            </w:tcBorders>
            <w:vAlign w:val="center"/>
            <w:hideMark/>
          </w:tcPr>
          <w:p w:rsidR="00D04236" w:rsidRPr="00D04236" w:rsidRDefault="00D04236" w:rsidP="00D04236">
            <w:pPr>
              <w:spacing w:after="0" w:line="240" w:lineRule="auto"/>
              <w:rPr>
                <w:rFonts w:eastAsia="Times New Roman"/>
                <w:b/>
                <w:bCs/>
                <w:sz w:val="20"/>
                <w:szCs w:val="20"/>
              </w:rPr>
            </w:pPr>
          </w:p>
        </w:tc>
        <w:tc>
          <w:tcPr>
            <w:tcW w:w="672" w:type="dxa"/>
            <w:vMerge/>
            <w:tcBorders>
              <w:top w:val="nil"/>
              <w:left w:val="single" w:sz="4" w:space="0" w:color="auto"/>
              <w:bottom w:val="single" w:sz="4" w:space="0" w:color="auto"/>
              <w:right w:val="single" w:sz="4" w:space="0" w:color="auto"/>
            </w:tcBorders>
            <w:vAlign w:val="center"/>
            <w:hideMark/>
          </w:tcPr>
          <w:p w:rsidR="00D04236" w:rsidRPr="00D04236" w:rsidRDefault="00D04236" w:rsidP="00D04236">
            <w:pPr>
              <w:spacing w:after="0" w:line="240" w:lineRule="auto"/>
              <w:rPr>
                <w:rFonts w:eastAsia="Times New Roman"/>
                <w:b/>
                <w:bCs/>
                <w:sz w:val="20"/>
                <w:szCs w:val="20"/>
              </w:rPr>
            </w:pPr>
          </w:p>
        </w:tc>
        <w:tc>
          <w:tcPr>
            <w:tcW w:w="1386" w:type="dxa"/>
            <w:vMerge/>
            <w:tcBorders>
              <w:top w:val="nil"/>
              <w:left w:val="single" w:sz="4" w:space="0" w:color="auto"/>
              <w:bottom w:val="single" w:sz="4" w:space="0" w:color="auto"/>
              <w:right w:val="single" w:sz="4" w:space="0" w:color="auto"/>
            </w:tcBorders>
            <w:vAlign w:val="center"/>
            <w:hideMark/>
          </w:tcPr>
          <w:p w:rsidR="00D04236" w:rsidRPr="00D04236" w:rsidRDefault="00D04236" w:rsidP="00D04236">
            <w:pPr>
              <w:spacing w:after="0" w:line="240" w:lineRule="auto"/>
              <w:rPr>
                <w:rFonts w:eastAsia="Times New Roman"/>
                <w:b/>
                <w:bCs/>
                <w:sz w:val="20"/>
                <w:szCs w:val="20"/>
              </w:rPr>
            </w:pPr>
          </w:p>
        </w:tc>
        <w:tc>
          <w:tcPr>
            <w:tcW w:w="9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Kim Tân</w:t>
            </w:r>
          </w:p>
        </w:tc>
        <w:tc>
          <w:tcPr>
            <w:tcW w:w="10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Chư Mố</w:t>
            </w:r>
          </w:p>
        </w:tc>
        <w:tc>
          <w:tcPr>
            <w:tcW w:w="9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Chư Răng</w:t>
            </w:r>
          </w:p>
        </w:tc>
        <w:tc>
          <w:tcPr>
            <w:tcW w:w="10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Ia KDăm</w:t>
            </w:r>
          </w:p>
        </w:tc>
        <w:tc>
          <w:tcPr>
            <w:tcW w:w="10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Ia Tul</w:t>
            </w:r>
          </w:p>
        </w:tc>
        <w:tc>
          <w:tcPr>
            <w:tcW w:w="10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Pờ Tó</w:t>
            </w:r>
          </w:p>
        </w:tc>
        <w:tc>
          <w:tcPr>
            <w:tcW w:w="9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sz w:val="20"/>
                <w:szCs w:val="20"/>
              </w:rPr>
            </w:pPr>
            <w:bookmarkStart w:id="568" w:name="RANGE!K4:M4"/>
            <w:r w:rsidRPr="00D04236">
              <w:rPr>
                <w:rFonts w:eastAsia="Times New Roman"/>
                <w:sz w:val="20"/>
                <w:szCs w:val="20"/>
              </w:rPr>
              <w:t>Ia Broăi</w:t>
            </w:r>
            <w:bookmarkEnd w:id="568"/>
          </w:p>
        </w:tc>
        <w:tc>
          <w:tcPr>
            <w:tcW w:w="9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Ia Mrơn</w:t>
            </w:r>
          </w:p>
        </w:tc>
        <w:tc>
          <w:tcPr>
            <w:tcW w:w="9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Ia Trok</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(1)</w:t>
            </w:r>
          </w:p>
        </w:tc>
        <w:tc>
          <w:tcPr>
            <w:tcW w:w="4774"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(2)</w:t>
            </w:r>
          </w:p>
        </w:tc>
        <w:tc>
          <w:tcPr>
            <w:tcW w:w="672"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(3)</w:t>
            </w:r>
          </w:p>
        </w:tc>
        <w:tc>
          <w:tcPr>
            <w:tcW w:w="138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(4)=(5)+..(13)</w:t>
            </w:r>
          </w:p>
        </w:tc>
        <w:tc>
          <w:tcPr>
            <w:tcW w:w="9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(5)</w:t>
            </w:r>
          </w:p>
        </w:tc>
        <w:tc>
          <w:tcPr>
            <w:tcW w:w="10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(6)</w:t>
            </w:r>
          </w:p>
        </w:tc>
        <w:tc>
          <w:tcPr>
            <w:tcW w:w="9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(7)</w:t>
            </w:r>
          </w:p>
        </w:tc>
        <w:tc>
          <w:tcPr>
            <w:tcW w:w="10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(8)</w:t>
            </w:r>
          </w:p>
        </w:tc>
        <w:tc>
          <w:tcPr>
            <w:tcW w:w="10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(9)</w:t>
            </w:r>
          </w:p>
        </w:tc>
        <w:tc>
          <w:tcPr>
            <w:tcW w:w="10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(10)</w:t>
            </w:r>
          </w:p>
        </w:tc>
        <w:tc>
          <w:tcPr>
            <w:tcW w:w="9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(11)</w:t>
            </w:r>
          </w:p>
        </w:tc>
        <w:tc>
          <w:tcPr>
            <w:tcW w:w="9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(12)</w:t>
            </w:r>
          </w:p>
        </w:tc>
        <w:tc>
          <w:tcPr>
            <w:tcW w:w="9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(13)</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 </w:t>
            </w:r>
          </w:p>
        </w:tc>
        <w:tc>
          <w:tcPr>
            <w:tcW w:w="4774"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b/>
                <w:bCs/>
                <w:sz w:val="20"/>
                <w:szCs w:val="20"/>
              </w:rPr>
            </w:pPr>
            <w:r w:rsidRPr="00D04236">
              <w:rPr>
                <w:rFonts w:eastAsia="Times New Roman"/>
                <w:b/>
                <w:bCs/>
                <w:sz w:val="20"/>
                <w:szCs w:val="20"/>
              </w:rPr>
              <w:t>DIỆN TÍCH TỰ NHIÊN</w:t>
            </w:r>
          </w:p>
        </w:tc>
        <w:tc>
          <w:tcPr>
            <w:tcW w:w="672"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 </w:t>
            </w:r>
          </w:p>
        </w:tc>
        <w:tc>
          <w:tcPr>
            <w:tcW w:w="138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86.859,49</w:t>
            </w:r>
          </w:p>
        </w:tc>
        <w:tc>
          <w:tcPr>
            <w:tcW w:w="9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4.883,94</w:t>
            </w:r>
          </w:p>
        </w:tc>
        <w:tc>
          <w:tcPr>
            <w:tcW w:w="10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17.894,31</w:t>
            </w:r>
          </w:p>
        </w:tc>
        <w:tc>
          <w:tcPr>
            <w:tcW w:w="9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4.456,14</w:t>
            </w:r>
          </w:p>
        </w:tc>
        <w:tc>
          <w:tcPr>
            <w:tcW w:w="10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11.402,68</w:t>
            </w:r>
          </w:p>
        </w:tc>
        <w:tc>
          <w:tcPr>
            <w:tcW w:w="10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26.741,63</w:t>
            </w:r>
          </w:p>
        </w:tc>
        <w:tc>
          <w:tcPr>
            <w:tcW w:w="10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13.326,92</w:t>
            </w:r>
          </w:p>
        </w:tc>
        <w:tc>
          <w:tcPr>
            <w:tcW w:w="9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2.711,13</w:t>
            </w:r>
          </w:p>
        </w:tc>
        <w:tc>
          <w:tcPr>
            <w:tcW w:w="9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3.182,45</w:t>
            </w:r>
          </w:p>
        </w:tc>
        <w:tc>
          <w:tcPr>
            <w:tcW w:w="916"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2.260,29</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b/>
                <w:bCs/>
                <w:sz w:val="20"/>
                <w:szCs w:val="20"/>
              </w:rPr>
            </w:pPr>
            <w:r w:rsidRPr="00D04236">
              <w:rPr>
                <w:rFonts w:eastAsia="Times New Roman"/>
                <w:b/>
                <w:bCs/>
                <w:sz w:val="20"/>
                <w:szCs w:val="20"/>
              </w:rPr>
              <w:t>1</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b/>
                <w:bCs/>
                <w:sz w:val="20"/>
                <w:szCs w:val="20"/>
              </w:rPr>
            </w:pPr>
            <w:r w:rsidRPr="00D04236">
              <w:rPr>
                <w:rFonts w:eastAsia="Times New Roman"/>
                <w:b/>
                <w:bCs/>
                <w:sz w:val="20"/>
                <w:szCs w:val="20"/>
              </w:rPr>
              <w:t>Đất nông nghiệp</w:t>
            </w:r>
          </w:p>
        </w:tc>
        <w:tc>
          <w:tcPr>
            <w:tcW w:w="672"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b/>
                <w:bCs/>
                <w:sz w:val="20"/>
                <w:szCs w:val="20"/>
              </w:rPr>
            </w:pPr>
            <w:r w:rsidRPr="00D04236">
              <w:rPr>
                <w:rFonts w:eastAsia="Times New Roman"/>
                <w:b/>
                <w:bCs/>
                <w:sz w:val="20"/>
                <w:szCs w:val="20"/>
              </w:rPr>
              <w:t>NNP</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79.629,24</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4.369,82</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16.189,37</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4.158,37</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10.786,94</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24.767,91</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12.358,86</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2.373,54</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2.794,76</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1.829,67</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1.1</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sz w:val="20"/>
                <w:szCs w:val="20"/>
              </w:rPr>
            </w:pPr>
            <w:r w:rsidRPr="00D04236">
              <w:rPr>
                <w:rFonts w:eastAsia="Times New Roman"/>
                <w:sz w:val="20"/>
                <w:szCs w:val="20"/>
              </w:rPr>
              <w:t>Đất trồng lúa</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LUA</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6.861,00</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438,79</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1.397,62</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841,71</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690,16</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338,32</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806,53</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444,70</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942,67</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960,50</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 </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i/>
                <w:iCs/>
                <w:sz w:val="20"/>
                <w:szCs w:val="20"/>
              </w:rPr>
            </w:pPr>
            <w:r w:rsidRPr="00D04236">
              <w:rPr>
                <w:rFonts w:eastAsia="Times New Roman"/>
                <w:i/>
                <w:iCs/>
                <w:sz w:val="20"/>
                <w:szCs w:val="20"/>
              </w:rPr>
              <w:t xml:space="preserve">     Đất chuyên trồng lúa nước</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LUC</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3.006,46</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80,43</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260,23</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233,07</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52,71</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332,50</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135,14</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267,29</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816,88</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828,21</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 </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i/>
                <w:iCs/>
                <w:sz w:val="20"/>
                <w:szCs w:val="20"/>
              </w:rPr>
            </w:pPr>
            <w:r w:rsidRPr="00D04236">
              <w:rPr>
                <w:rFonts w:eastAsia="Times New Roman"/>
                <w:i/>
                <w:iCs/>
                <w:sz w:val="20"/>
                <w:szCs w:val="20"/>
              </w:rPr>
              <w:t xml:space="preserve">     Đất trồng lúa nương</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LUN</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1.785,45</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132,18</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786,89</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145,87</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245,76</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2,00</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326,32</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111,67</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21,89</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12,87</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 </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i/>
                <w:iCs/>
                <w:sz w:val="20"/>
                <w:szCs w:val="20"/>
              </w:rPr>
            </w:pPr>
            <w:r w:rsidRPr="00D04236">
              <w:rPr>
                <w:rFonts w:eastAsia="Times New Roman"/>
                <w:i/>
                <w:iCs/>
                <w:sz w:val="20"/>
                <w:szCs w:val="20"/>
              </w:rPr>
              <w:t xml:space="preserve">     Đất trồng lúa còn lại</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LUK</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2.069,09</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226,18</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350,50</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462,77</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391,69</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3,82</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345,07</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65,74</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103,90</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119,42</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1.2</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sz w:val="20"/>
                <w:szCs w:val="20"/>
              </w:rPr>
            </w:pPr>
            <w:r w:rsidRPr="00D04236">
              <w:rPr>
                <w:rFonts w:eastAsia="Times New Roman"/>
                <w:sz w:val="20"/>
                <w:szCs w:val="20"/>
              </w:rPr>
              <w:t>Đất trồng cây hàng năm khác</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HNK</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21.399,29</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3.040,78</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1.298,13</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2.449,74</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1.895,16</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1.873,66</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7.738,57</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1.037,41</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1.325,48</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740,36</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1.3</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sz w:val="20"/>
                <w:szCs w:val="20"/>
              </w:rPr>
            </w:pPr>
            <w:r w:rsidRPr="00D04236">
              <w:rPr>
                <w:rFonts w:eastAsia="Times New Roman"/>
                <w:sz w:val="20"/>
                <w:szCs w:val="20"/>
              </w:rPr>
              <w:t>Đất trồng cây lâu năm</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CLN</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3.090,95</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372,06</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241,41</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83,66</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101,29</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119,22</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1.458,42</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66,81</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519,27</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128,81</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1.4</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sz w:val="20"/>
                <w:szCs w:val="20"/>
              </w:rPr>
            </w:pPr>
            <w:r w:rsidRPr="00D04236">
              <w:rPr>
                <w:rFonts w:eastAsia="Times New Roman"/>
                <w:sz w:val="20"/>
                <w:szCs w:val="20"/>
              </w:rPr>
              <w:t>Đất rừng phòng hộ</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RPH</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5.312,44</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340,83</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1.379,45</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12,41</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2.833,38</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746,37</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1.5</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sz w:val="20"/>
                <w:szCs w:val="20"/>
              </w:rPr>
            </w:pPr>
            <w:r w:rsidRPr="00D04236">
              <w:rPr>
                <w:rFonts w:eastAsia="Times New Roman"/>
                <w:sz w:val="20"/>
                <w:szCs w:val="20"/>
              </w:rPr>
              <w:t>Đất rừng sản xuất</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RSX</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42.947,99</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165,09</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11.872,76</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768,06</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5.266,95</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21.690,34</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2.352,88</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824,62</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7,29</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1.6</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sz w:val="20"/>
                <w:szCs w:val="20"/>
              </w:rPr>
            </w:pPr>
            <w:r w:rsidRPr="00D04236">
              <w:rPr>
                <w:rFonts w:eastAsia="Times New Roman"/>
                <w:sz w:val="20"/>
                <w:szCs w:val="20"/>
              </w:rPr>
              <w:t>Đất nuôi trồng thủy sản</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NTS</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17,57</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12,27</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2,79</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2,46</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0,05</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b/>
                <w:bCs/>
                <w:sz w:val="20"/>
                <w:szCs w:val="20"/>
              </w:rPr>
            </w:pPr>
            <w:r w:rsidRPr="00D04236">
              <w:rPr>
                <w:rFonts w:eastAsia="Times New Roman"/>
                <w:b/>
                <w:bCs/>
                <w:sz w:val="20"/>
                <w:szCs w:val="20"/>
              </w:rPr>
              <w:t>2</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b/>
                <w:bCs/>
                <w:sz w:val="20"/>
                <w:szCs w:val="20"/>
              </w:rPr>
            </w:pPr>
            <w:r w:rsidRPr="00D04236">
              <w:rPr>
                <w:rFonts w:eastAsia="Times New Roman"/>
                <w:b/>
                <w:bCs/>
                <w:sz w:val="20"/>
                <w:szCs w:val="20"/>
              </w:rPr>
              <w:t>Đất phi nông nghiệp</w:t>
            </w:r>
          </w:p>
        </w:tc>
        <w:tc>
          <w:tcPr>
            <w:tcW w:w="672"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b/>
                <w:bCs/>
                <w:sz w:val="20"/>
                <w:szCs w:val="20"/>
              </w:rPr>
            </w:pPr>
            <w:r w:rsidRPr="00D04236">
              <w:rPr>
                <w:rFonts w:eastAsia="Times New Roman"/>
                <w:b/>
                <w:bCs/>
                <w:sz w:val="20"/>
                <w:szCs w:val="20"/>
              </w:rPr>
              <w:t>PNN</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3.389,04</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422,98</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307,88</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257,25</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403,05</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216,30</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677,46</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297,61</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376,57</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429,94</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2.1</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sz w:val="20"/>
                <w:szCs w:val="20"/>
              </w:rPr>
            </w:pPr>
            <w:r w:rsidRPr="00D04236">
              <w:rPr>
                <w:rFonts w:eastAsia="Times New Roman"/>
                <w:sz w:val="20"/>
                <w:szCs w:val="20"/>
              </w:rPr>
              <w:t>Đất quốc phòng</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CQP</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2,53</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2,53</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2.2</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sz w:val="20"/>
                <w:szCs w:val="20"/>
              </w:rPr>
            </w:pPr>
            <w:r w:rsidRPr="00D04236">
              <w:rPr>
                <w:rFonts w:eastAsia="Times New Roman"/>
                <w:sz w:val="20"/>
                <w:szCs w:val="20"/>
              </w:rPr>
              <w:t>Đất an ninh</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CAN</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1,64</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1,64</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2.3</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sz w:val="20"/>
                <w:szCs w:val="20"/>
              </w:rPr>
            </w:pPr>
            <w:r w:rsidRPr="00D04236">
              <w:rPr>
                <w:rFonts w:eastAsia="Times New Roman"/>
                <w:sz w:val="20"/>
                <w:szCs w:val="20"/>
              </w:rPr>
              <w:t>Đất cơ sở sản xuất phi nông nghiệp</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SKC</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67,72</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2,32</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0,17</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0,09</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49,14</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0,16</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0,69</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15,15</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2.4</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sz w:val="20"/>
                <w:szCs w:val="20"/>
              </w:rPr>
            </w:pPr>
            <w:r w:rsidRPr="00D04236">
              <w:rPr>
                <w:rFonts w:eastAsia="Times New Roman"/>
                <w:sz w:val="20"/>
                <w:szCs w:val="20"/>
              </w:rPr>
              <w:t>Đất sử dụng cho hoạt động khoáng sản</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SKS</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34,63</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34,63</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2.5</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sz w:val="20"/>
                <w:szCs w:val="20"/>
              </w:rPr>
            </w:pPr>
            <w:r w:rsidRPr="00D04236">
              <w:rPr>
                <w:rFonts w:eastAsia="Times New Roman"/>
                <w:sz w:val="20"/>
                <w:szCs w:val="20"/>
              </w:rPr>
              <w:t>Đất phát triển hạ tầng cấp quốc gia, cấp tỉnh, cấp huyện, cấp xã</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DHT</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603,81</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83,51</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52,63</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51,87</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37,73</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41,56</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135,44</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34,09</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104,84</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62,14</w:t>
            </w:r>
          </w:p>
        </w:tc>
      </w:tr>
      <w:tr w:rsidR="00D04236" w:rsidRPr="00D04236" w:rsidTr="00635978">
        <w:trPr>
          <w:trHeight w:val="264"/>
          <w:jc w:val="center"/>
        </w:trPr>
        <w:tc>
          <w:tcPr>
            <w:tcW w:w="566" w:type="dxa"/>
            <w:tcBorders>
              <w:top w:val="nil"/>
              <w:left w:val="nil"/>
              <w:bottom w:val="nil"/>
              <w:right w:val="nil"/>
            </w:tcBorders>
            <w:shd w:val="clear" w:color="auto" w:fill="auto"/>
            <w:noWrap/>
            <w:vAlign w:val="bottom"/>
            <w:hideMark/>
          </w:tcPr>
          <w:p w:rsidR="00D04236" w:rsidRPr="00D04236" w:rsidRDefault="00D04236" w:rsidP="00D04236">
            <w:pPr>
              <w:spacing w:after="0" w:line="240" w:lineRule="auto"/>
              <w:rPr>
                <w:rFonts w:eastAsia="Times New Roman"/>
                <w:sz w:val="20"/>
                <w:szCs w:val="20"/>
              </w:rPr>
            </w:pPr>
          </w:p>
        </w:tc>
        <w:tc>
          <w:tcPr>
            <w:tcW w:w="4774"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i/>
                <w:iCs/>
                <w:sz w:val="20"/>
                <w:szCs w:val="20"/>
              </w:rPr>
            </w:pPr>
            <w:r w:rsidRPr="00D04236">
              <w:rPr>
                <w:rFonts w:eastAsia="Times New Roman"/>
                <w:i/>
                <w:iCs/>
                <w:sz w:val="20"/>
                <w:szCs w:val="20"/>
              </w:rPr>
              <w:t xml:space="preserve">    Đất cơ sở văn hoá</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DVH</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0,90</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0,34</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0,56</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 </w:t>
            </w:r>
          </w:p>
        </w:tc>
      </w:tr>
      <w:tr w:rsidR="00D04236" w:rsidRPr="00D04236" w:rsidTr="00635978">
        <w:trPr>
          <w:trHeight w:val="264"/>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 </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i/>
                <w:iCs/>
                <w:sz w:val="20"/>
                <w:szCs w:val="20"/>
              </w:rPr>
            </w:pPr>
            <w:r w:rsidRPr="00D04236">
              <w:rPr>
                <w:rFonts w:eastAsia="Times New Roman"/>
                <w:i/>
                <w:iCs/>
                <w:sz w:val="20"/>
                <w:szCs w:val="20"/>
              </w:rPr>
              <w:t xml:space="preserve">    Đất cơ sở y tế</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DYT</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8,10</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4,13</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0,32</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1,29</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0,57</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0,31</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1,21</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0,08</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0,15</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0,04</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 </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i/>
                <w:iCs/>
                <w:sz w:val="20"/>
                <w:szCs w:val="20"/>
              </w:rPr>
            </w:pPr>
            <w:r w:rsidRPr="00D04236">
              <w:rPr>
                <w:rFonts w:eastAsia="Times New Roman"/>
                <w:i/>
                <w:iCs/>
                <w:sz w:val="20"/>
                <w:szCs w:val="20"/>
              </w:rPr>
              <w:t xml:space="preserve">    Đất cơ sở giáo dục - đào tạo</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DGD</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35,83</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2,96</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1,75</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2,85</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3,92</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3,75</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3,65</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1,77</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10,42</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4,76</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 </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i/>
                <w:iCs/>
                <w:sz w:val="20"/>
                <w:szCs w:val="20"/>
              </w:rPr>
            </w:pPr>
            <w:r w:rsidRPr="00D04236">
              <w:rPr>
                <w:rFonts w:eastAsia="Times New Roman"/>
                <w:i/>
                <w:iCs/>
                <w:sz w:val="20"/>
                <w:szCs w:val="20"/>
              </w:rPr>
              <w:t xml:space="preserve">    Đất cơ sở thể dục - thể thao</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i/>
                <w:iCs/>
                <w:sz w:val="20"/>
                <w:szCs w:val="20"/>
              </w:rPr>
            </w:pPr>
            <w:r w:rsidRPr="00D04236">
              <w:rPr>
                <w:rFonts w:eastAsia="Times New Roman"/>
                <w:i/>
                <w:iCs/>
                <w:sz w:val="20"/>
                <w:szCs w:val="20"/>
              </w:rPr>
              <w:t>DTT</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15,98</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0,91</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1,22</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1,43</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1,66</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1,10</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1,90</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1,23</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4,37</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i/>
                <w:iCs/>
                <w:sz w:val="20"/>
                <w:szCs w:val="20"/>
              </w:rPr>
            </w:pPr>
            <w:r w:rsidRPr="00D04236">
              <w:rPr>
                <w:rFonts w:eastAsia="Times New Roman"/>
                <w:i/>
                <w:iCs/>
                <w:sz w:val="20"/>
                <w:szCs w:val="20"/>
              </w:rPr>
              <w:t>2,16</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2.6</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sz w:val="20"/>
                <w:szCs w:val="20"/>
              </w:rPr>
            </w:pPr>
            <w:r w:rsidRPr="00D04236">
              <w:rPr>
                <w:rFonts w:eastAsia="Times New Roman"/>
                <w:sz w:val="20"/>
                <w:szCs w:val="20"/>
              </w:rPr>
              <w:t>Đất ở tại nông thôn</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ONT</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777,66</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94,07</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86,29</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35,00</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60,76</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33,79</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153,75</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31,83</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133,56</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148,61</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2.7</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sz w:val="20"/>
                <w:szCs w:val="20"/>
              </w:rPr>
            </w:pPr>
            <w:r w:rsidRPr="00D04236">
              <w:rPr>
                <w:rFonts w:eastAsia="Times New Roman"/>
                <w:sz w:val="20"/>
                <w:szCs w:val="20"/>
              </w:rPr>
              <w:t>Đất xây dựng trụ sở cơ quan</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TSC</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31,91</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12,85</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0,69</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1,14</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1,43</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0,94</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0,78</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0,53</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11,99</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1,56</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2.8</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sz w:val="20"/>
                <w:szCs w:val="20"/>
              </w:rPr>
            </w:pPr>
            <w:r w:rsidRPr="00D04236">
              <w:rPr>
                <w:rFonts w:eastAsia="Times New Roman"/>
                <w:sz w:val="20"/>
                <w:szCs w:val="20"/>
              </w:rPr>
              <w:t>Đất cơ sở tôn giáo</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TON</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1,16</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0,25</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0,91</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2.9</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sz w:val="20"/>
                <w:szCs w:val="20"/>
              </w:rPr>
            </w:pPr>
            <w:r w:rsidRPr="00D04236">
              <w:rPr>
                <w:rFonts w:eastAsia="Times New Roman"/>
                <w:sz w:val="20"/>
                <w:szCs w:val="20"/>
              </w:rPr>
              <w:t>Đất làm nghĩa trang, nghĩa địa, nhà tang lễ, nhà hỏa táng</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NTD</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42,90</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3,58</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8,47</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2,70</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7,26</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2,75</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2,81</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2,35</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6,09</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6,89</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2.10</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sz w:val="20"/>
                <w:szCs w:val="20"/>
              </w:rPr>
            </w:pPr>
            <w:r w:rsidRPr="00D04236">
              <w:rPr>
                <w:rFonts w:eastAsia="Times New Roman"/>
                <w:sz w:val="20"/>
                <w:szCs w:val="20"/>
              </w:rPr>
              <w:t>Đất sản xuất vật liệu xây dựng, làm đồ gốm</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SKX</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13,20</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13,20</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2.11</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sz w:val="20"/>
                <w:szCs w:val="20"/>
              </w:rPr>
            </w:pPr>
            <w:r w:rsidRPr="00D04236">
              <w:rPr>
                <w:rFonts w:eastAsia="Times New Roman"/>
                <w:sz w:val="20"/>
                <w:szCs w:val="20"/>
              </w:rPr>
              <w:t>Đất sông, ngòi, kênh, rạch, suối</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SON</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1.794,81</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224,12</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122,95</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165,16</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295,87</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134,01</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334,06</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224,59</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115,03</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179,02</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2.12</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sz w:val="20"/>
                <w:szCs w:val="20"/>
              </w:rPr>
            </w:pPr>
            <w:r w:rsidRPr="00D04236">
              <w:rPr>
                <w:rFonts w:eastAsia="Times New Roman"/>
                <w:sz w:val="20"/>
                <w:szCs w:val="20"/>
              </w:rPr>
              <w:t>Đất có mặt nước chuyên dùng</w:t>
            </w:r>
          </w:p>
        </w:tc>
        <w:tc>
          <w:tcPr>
            <w:tcW w:w="672"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sz w:val="20"/>
                <w:szCs w:val="20"/>
              </w:rPr>
            </w:pPr>
            <w:r w:rsidRPr="00D04236">
              <w:rPr>
                <w:rFonts w:eastAsia="Times New Roman"/>
                <w:sz w:val="20"/>
                <w:szCs w:val="20"/>
              </w:rPr>
              <w:t>MNC</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17,07</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2,22</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1,21</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3,16</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1,48</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4,06</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2,48</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sz w:val="20"/>
                <w:szCs w:val="20"/>
              </w:rPr>
            </w:pPr>
            <w:r w:rsidRPr="00D04236">
              <w:rPr>
                <w:rFonts w:eastAsia="Times New Roman"/>
                <w:sz w:val="20"/>
                <w:szCs w:val="20"/>
              </w:rPr>
              <w:t>2,46</w:t>
            </w:r>
          </w:p>
        </w:tc>
      </w:tr>
      <w:tr w:rsidR="00D04236" w:rsidRPr="00D04236" w:rsidTr="00635978">
        <w:trPr>
          <w:trHeight w:val="264"/>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center"/>
              <w:rPr>
                <w:rFonts w:eastAsia="Times New Roman"/>
                <w:b/>
                <w:bCs/>
                <w:sz w:val="20"/>
                <w:szCs w:val="20"/>
              </w:rPr>
            </w:pPr>
            <w:r w:rsidRPr="00D04236">
              <w:rPr>
                <w:rFonts w:eastAsia="Times New Roman"/>
                <w:b/>
                <w:bCs/>
                <w:sz w:val="20"/>
                <w:szCs w:val="20"/>
              </w:rPr>
              <w:t>3</w:t>
            </w:r>
          </w:p>
        </w:tc>
        <w:tc>
          <w:tcPr>
            <w:tcW w:w="4774"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rPr>
                <w:rFonts w:eastAsia="Times New Roman"/>
                <w:b/>
                <w:bCs/>
                <w:sz w:val="20"/>
                <w:szCs w:val="20"/>
              </w:rPr>
            </w:pPr>
            <w:r w:rsidRPr="00D04236">
              <w:rPr>
                <w:rFonts w:eastAsia="Times New Roman"/>
                <w:b/>
                <w:bCs/>
                <w:sz w:val="20"/>
                <w:szCs w:val="20"/>
              </w:rPr>
              <w:t>Đất chưa sử dụng</w:t>
            </w:r>
          </w:p>
        </w:tc>
        <w:tc>
          <w:tcPr>
            <w:tcW w:w="672" w:type="dxa"/>
            <w:tcBorders>
              <w:top w:val="nil"/>
              <w:left w:val="nil"/>
              <w:bottom w:val="single" w:sz="4" w:space="0" w:color="auto"/>
              <w:right w:val="single" w:sz="4" w:space="0" w:color="auto"/>
            </w:tcBorders>
            <w:shd w:val="clear" w:color="auto" w:fill="auto"/>
            <w:vAlign w:val="center"/>
            <w:hideMark/>
          </w:tcPr>
          <w:p w:rsidR="00D04236" w:rsidRPr="00D04236" w:rsidRDefault="00D04236" w:rsidP="00D04236">
            <w:pPr>
              <w:spacing w:after="0" w:line="240" w:lineRule="auto"/>
              <w:jc w:val="center"/>
              <w:rPr>
                <w:rFonts w:eastAsia="Times New Roman"/>
                <w:b/>
                <w:bCs/>
                <w:sz w:val="20"/>
                <w:szCs w:val="20"/>
              </w:rPr>
            </w:pPr>
            <w:r w:rsidRPr="00D04236">
              <w:rPr>
                <w:rFonts w:eastAsia="Times New Roman"/>
                <w:b/>
                <w:bCs/>
                <w:sz w:val="20"/>
                <w:szCs w:val="20"/>
              </w:rPr>
              <w:t>CSD</w:t>
            </w:r>
          </w:p>
        </w:tc>
        <w:tc>
          <w:tcPr>
            <w:tcW w:w="138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3.841,21</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91,14</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1.397,06</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40,52</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212,69</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1.757,42</w:t>
            </w:r>
          </w:p>
        </w:tc>
        <w:tc>
          <w:tcPr>
            <w:tcW w:w="10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290,60</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39,98</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11,12</w:t>
            </w:r>
          </w:p>
        </w:tc>
        <w:tc>
          <w:tcPr>
            <w:tcW w:w="916" w:type="dxa"/>
            <w:tcBorders>
              <w:top w:val="nil"/>
              <w:left w:val="nil"/>
              <w:bottom w:val="single" w:sz="4" w:space="0" w:color="auto"/>
              <w:right w:val="single" w:sz="4" w:space="0" w:color="auto"/>
            </w:tcBorders>
            <w:shd w:val="clear" w:color="auto" w:fill="auto"/>
            <w:noWrap/>
            <w:vAlign w:val="center"/>
            <w:hideMark/>
          </w:tcPr>
          <w:p w:rsidR="00D04236" w:rsidRPr="00D04236" w:rsidRDefault="00D04236" w:rsidP="00D04236">
            <w:pPr>
              <w:spacing w:after="0" w:line="240" w:lineRule="auto"/>
              <w:jc w:val="right"/>
              <w:rPr>
                <w:rFonts w:eastAsia="Times New Roman"/>
                <w:b/>
                <w:bCs/>
                <w:sz w:val="20"/>
                <w:szCs w:val="20"/>
              </w:rPr>
            </w:pPr>
            <w:r w:rsidRPr="00D04236">
              <w:rPr>
                <w:rFonts w:eastAsia="Times New Roman"/>
                <w:b/>
                <w:bCs/>
                <w:sz w:val="20"/>
                <w:szCs w:val="20"/>
              </w:rPr>
              <w:t>0,68</w:t>
            </w:r>
          </w:p>
        </w:tc>
      </w:tr>
    </w:tbl>
    <w:p w:rsidR="004C50EF" w:rsidRPr="00C0683C" w:rsidRDefault="004C50EF" w:rsidP="004C50EF">
      <w:pPr>
        <w:spacing w:before="60" w:after="60" w:line="288" w:lineRule="auto"/>
        <w:ind w:firstLine="720"/>
        <w:jc w:val="center"/>
        <w:rPr>
          <w:sz w:val="24"/>
          <w:szCs w:val="24"/>
          <w:lang w:val="vi-VN"/>
        </w:rPr>
        <w:sectPr w:rsidR="004C50EF" w:rsidRPr="00C0683C" w:rsidSect="00496391">
          <w:headerReference w:type="default" r:id="rId9"/>
          <w:footerReference w:type="default" r:id="rId10"/>
          <w:pgSz w:w="16840" w:h="11907" w:orient="landscape" w:code="9"/>
          <w:pgMar w:top="794" w:right="567" w:bottom="567" w:left="567" w:header="567" w:footer="567" w:gutter="0"/>
          <w:cols w:space="720"/>
          <w:docGrid w:linePitch="360"/>
        </w:sectPr>
      </w:pPr>
    </w:p>
    <w:p w:rsidR="000B0670" w:rsidRPr="00C0683C" w:rsidRDefault="000B0670" w:rsidP="00003685">
      <w:pPr>
        <w:spacing w:before="60" w:after="0" w:line="288" w:lineRule="auto"/>
        <w:jc w:val="both"/>
        <w:outlineLvl w:val="0"/>
        <w:rPr>
          <w:b/>
          <w:bCs/>
          <w:spacing w:val="1"/>
          <w:w w:val="103"/>
          <w:sz w:val="24"/>
          <w:szCs w:val="20"/>
        </w:rPr>
      </w:pPr>
      <w:bookmarkStart w:id="569" w:name="_Toc402648237"/>
      <w:bookmarkStart w:id="570" w:name="_Toc403458372"/>
      <w:bookmarkStart w:id="571" w:name="_Toc403458925"/>
      <w:bookmarkStart w:id="572" w:name="_Toc406506907"/>
      <w:bookmarkStart w:id="573" w:name="_Toc406507329"/>
      <w:bookmarkStart w:id="574" w:name="_Toc407230430"/>
      <w:bookmarkStart w:id="575" w:name="_Toc408905296"/>
      <w:bookmarkStart w:id="576" w:name="_Toc408905554"/>
      <w:bookmarkStart w:id="577" w:name="_Toc414827326"/>
      <w:bookmarkStart w:id="578" w:name="_Toc415396715"/>
      <w:bookmarkStart w:id="579" w:name="_Toc415396859"/>
      <w:bookmarkStart w:id="580" w:name="_Toc426139801"/>
      <w:bookmarkStart w:id="581" w:name="_Toc426140550"/>
      <w:bookmarkStart w:id="582" w:name="_Toc458063343"/>
      <w:bookmarkStart w:id="583" w:name="_Toc482179075"/>
      <w:bookmarkStart w:id="584" w:name="_Toc513359539"/>
      <w:bookmarkStart w:id="585" w:name="_Toc9846378"/>
      <w:r w:rsidRPr="00C0683C">
        <w:rPr>
          <w:b/>
          <w:bCs/>
          <w:spacing w:val="-1"/>
          <w:sz w:val="24"/>
          <w:szCs w:val="20"/>
        </w:rPr>
        <w:t>Bi</w:t>
      </w:r>
      <w:r w:rsidRPr="00C0683C">
        <w:rPr>
          <w:b/>
          <w:bCs/>
          <w:sz w:val="24"/>
          <w:szCs w:val="20"/>
        </w:rPr>
        <w:t>ểu</w:t>
      </w:r>
      <w:r w:rsidRPr="00C0683C">
        <w:rPr>
          <w:b/>
          <w:bCs/>
          <w:spacing w:val="16"/>
          <w:sz w:val="24"/>
          <w:szCs w:val="20"/>
        </w:rPr>
        <w:t xml:space="preserve"> </w:t>
      </w:r>
      <w:r w:rsidRPr="00C0683C">
        <w:rPr>
          <w:b/>
          <w:bCs/>
          <w:spacing w:val="1"/>
          <w:w w:val="103"/>
          <w:sz w:val="24"/>
          <w:szCs w:val="20"/>
        </w:rPr>
        <w:t>02</w:t>
      </w:r>
      <w:r w:rsidRPr="00C0683C">
        <w:rPr>
          <w:b/>
          <w:bCs/>
          <w:spacing w:val="-1"/>
          <w:w w:val="104"/>
          <w:sz w:val="24"/>
          <w:szCs w:val="20"/>
        </w:rPr>
        <w:t>/</w:t>
      </w:r>
      <w:r w:rsidRPr="00C0683C">
        <w:rPr>
          <w:b/>
          <w:bCs/>
          <w:spacing w:val="1"/>
          <w:w w:val="103"/>
          <w:sz w:val="24"/>
          <w:szCs w:val="20"/>
        </w:rPr>
        <w:t>CH</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851D69" w:rsidRPr="00C0683C" w:rsidRDefault="000B0670" w:rsidP="000B0670">
      <w:pPr>
        <w:spacing w:before="60" w:after="0" w:line="288" w:lineRule="auto"/>
        <w:jc w:val="center"/>
        <w:rPr>
          <w:b/>
          <w:szCs w:val="28"/>
        </w:rPr>
      </w:pPr>
      <w:r w:rsidRPr="00C0683C">
        <w:rPr>
          <w:b/>
          <w:szCs w:val="28"/>
        </w:rPr>
        <w:t xml:space="preserve">KẾT QUẢ THỰC HIỆN </w:t>
      </w:r>
      <w:r w:rsidR="000A6F57">
        <w:rPr>
          <w:b/>
          <w:szCs w:val="28"/>
        </w:rPr>
        <w:t>QUY HOẠCH</w:t>
      </w:r>
      <w:r w:rsidRPr="00C0683C">
        <w:rPr>
          <w:b/>
          <w:szCs w:val="28"/>
        </w:rPr>
        <w:t xml:space="preserve"> SỬ DỤNG ĐẤT </w:t>
      </w:r>
      <w:r w:rsidR="000A6F57">
        <w:rPr>
          <w:b/>
          <w:szCs w:val="28"/>
        </w:rPr>
        <w:t xml:space="preserve">ĐẾN </w:t>
      </w:r>
      <w:r w:rsidRPr="00C0683C">
        <w:rPr>
          <w:b/>
          <w:szCs w:val="28"/>
        </w:rPr>
        <w:t xml:space="preserve">NĂM </w:t>
      </w:r>
      <w:r w:rsidR="00D91AAD" w:rsidRPr="00C0683C">
        <w:rPr>
          <w:b/>
          <w:szCs w:val="28"/>
        </w:rPr>
        <w:t>2015</w:t>
      </w:r>
    </w:p>
    <w:tbl>
      <w:tblPr>
        <w:tblW w:w="10498" w:type="dxa"/>
        <w:jc w:val="center"/>
        <w:tblInd w:w="96" w:type="dxa"/>
        <w:tblLook w:val="04A0"/>
      </w:tblPr>
      <w:tblGrid>
        <w:gridCol w:w="750"/>
        <w:gridCol w:w="3746"/>
        <w:gridCol w:w="956"/>
        <w:gridCol w:w="1494"/>
        <w:gridCol w:w="1018"/>
        <w:gridCol w:w="1012"/>
        <w:gridCol w:w="1522"/>
      </w:tblGrid>
      <w:tr w:rsidR="00496391" w:rsidRPr="00496391" w:rsidTr="00496391">
        <w:trPr>
          <w:trHeight w:val="1230"/>
          <w:jc w:val="center"/>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b/>
                <w:bCs/>
                <w:sz w:val="22"/>
              </w:rPr>
            </w:pPr>
            <w:r w:rsidRPr="00496391">
              <w:rPr>
                <w:rFonts w:eastAsia="Times New Roman"/>
                <w:b/>
                <w:bCs/>
                <w:sz w:val="22"/>
              </w:rPr>
              <w:t>TT</w:t>
            </w:r>
          </w:p>
        </w:tc>
        <w:tc>
          <w:tcPr>
            <w:tcW w:w="3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b/>
                <w:bCs/>
                <w:sz w:val="22"/>
              </w:rPr>
            </w:pPr>
            <w:r w:rsidRPr="00496391">
              <w:rPr>
                <w:rFonts w:eastAsia="Times New Roman"/>
                <w:b/>
                <w:bCs/>
                <w:sz w:val="22"/>
              </w:rPr>
              <w:t>Chỉ tiêu sử dụng đất</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b/>
                <w:bCs/>
                <w:sz w:val="22"/>
              </w:rPr>
            </w:pPr>
            <w:r w:rsidRPr="00496391">
              <w:rPr>
                <w:rFonts w:eastAsia="Times New Roman"/>
                <w:b/>
                <w:bCs/>
                <w:sz w:val="22"/>
              </w:rPr>
              <w:t>Mã</w:t>
            </w:r>
          </w:p>
        </w:tc>
        <w:tc>
          <w:tcPr>
            <w:tcW w:w="1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b/>
                <w:bCs/>
                <w:sz w:val="22"/>
              </w:rPr>
            </w:pPr>
            <w:r w:rsidRPr="00496391">
              <w:rPr>
                <w:rFonts w:eastAsia="Times New Roman"/>
                <w:b/>
                <w:bCs/>
                <w:sz w:val="22"/>
              </w:rPr>
              <w:t>Diện tích kế hoạch được duyệt (ha)</w:t>
            </w:r>
          </w:p>
        </w:tc>
        <w:tc>
          <w:tcPr>
            <w:tcW w:w="3552" w:type="dxa"/>
            <w:gridSpan w:val="3"/>
            <w:tcBorders>
              <w:top w:val="single" w:sz="4" w:space="0" w:color="auto"/>
              <w:left w:val="nil"/>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b/>
                <w:bCs/>
                <w:sz w:val="22"/>
              </w:rPr>
            </w:pPr>
            <w:r w:rsidRPr="00496391">
              <w:rPr>
                <w:rFonts w:eastAsia="Times New Roman"/>
                <w:b/>
                <w:bCs/>
                <w:sz w:val="22"/>
              </w:rPr>
              <w:t>Kết quả thực hiện</w:t>
            </w:r>
          </w:p>
        </w:tc>
      </w:tr>
      <w:tr w:rsidR="00496391" w:rsidRPr="00496391" w:rsidTr="00496391">
        <w:trPr>
          <w:trHeight w:val="312"/>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496391" w:rsidRPr="00496391" w:rsidRDefault="00496391" w:rsidP="00496391">
            <w:pPr>
              <w:spacing w:after="0" w:line="240" w:lineRule="auto"/>
              <w:ind w:left="-57" w:right="-57"/>
              <w:rPr>
                <w:rFonts w:eastAsia="Times New Roman"/>
                <w:b/>
                <w:bCs/>
                <w:sz w:val="22"/>
              </w:rPr>
            </w:pPr>
          </w:p>
        </w:tc>
        <w:tc>
          <w:tcPr>
            <w:tcW w:w="3746" w:type="dxa"/>
            <w:vMerge/>
            <w:tcBorders>
              <w:top w:val="single" w:sz="4" w:space="0" w:color="auto"/>
              <w:left w:val="single" w:sz="4" w:space="0" w:color="auto"/>
              <w:bottom w:val="single" w:sz="4" w:space="0" w:color="auto"/>
              <w:right w:val="single" w:sz="4" w:space="0" w:color="auto"/>
            </w:tcBorders>
            <w:vAlign w:val="center"/>
            <w:hideMark/>
          </w:tcPr>
          <w:p w:rsidR="00496391" w:rsidRPr="00496391" w:rsidRDefault="00496391" w:rsidP="00496391">
            <w:pPr>
              <w:spacing w:after="0" w:line="240" w:lineRule="auto"/>
              <w:ind w:left="-57" w:right="-57"/>
              <w:rPr>
                <w:rFonts w:eastAsia="Times New Roman"/>
                <w:b/>
                <w:bCs/>
                <w:sz w:val="22"/>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496391" w:rsidRPr="00496391" w:rsidRDefault="00496391" w:rsidP="00496391">
            <w:pPr>
              <w:spacing w:after="0" w:line="240" w:lineRule="auto"/>
              <w:ind w:left="-57" w:right="-57"/>
              <w:rPr>
                <w:rFonts w:eastAsia="Times New Roman"/>
                <w:b/>
                <w:bCs/>
                <w:sz w:val="22"/>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496391" w:rsidRPr="00496391" w:rsidRDefault="00496391" w:rsidP="00496391">
            <w:pPr>
              <w:spacing w:after="0" w:line="240" w:lineRule="auto"/>
              <w:ind w:left="-57" w:right="-57"/>
              <w:rPr>
                <w:rFonts w:eastAsia="Times New Roman"/>
                <w:b/>
                <w:bCs/>
                <w:sz w:val="22"/>
              </w:rPr>
            </w:pPr>
          </w:p>
        </w:tc>
        <w:tc>
          <w:tcPr>
            <w:tcW w:w="1018" w:type="dxa"/>
            <w:vMerge w:val="restart"/>
            <w:tcBorders>
              <w:top w:val="nil"/>
              <w:left w:val="single" w:sz="4" w:space="0" w:color="auto"/>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b/>
                <w:bCs/>
                <w:sz w:val="22"/>
              </w:rPr>
            </w:pPr>
            <w:r w:rsidRPr="00496391">
              <w:rPr>
                <w:rFonts w:eastAsia="Times New Roman"/>
                <w:b/>
                <w:bCs/>
                <w:sz w:val="22"/>
              </w:rPr>
              <w:t>Diện tích</w:t>
            </w:r>
            <w:r w:rsidRPr="00496391">
              <w:rPr>
                <w:rFonts w:eastAsia="Times New Roman"/>
                <w:b/>
                <w:bCs/>
                <w:sz w:val="22"/>
              </w:rPr>
              <w:br/>
              <w:t>(ha)</w:t>
            </w:r>
          </w:p>
        </w:tc>
        <w:tc>
          <w:tcPr>
            <w:tcW w:w="2534" w:type="dxa"/>
            <w:gridSpan w:val="2"/>
            <w:tcBorders>
              <w:top w:val="single" w:sz="4" w:space="0" w:color="auto"/>
              <w:left w:val="nil"/>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b/>
                <w:bCs/>
                <w:sz w:val="22"/>
              </w:rPr>
            </w:pPr>
            <w:r w:rsidRPr="00496391">
              <w:rPr>
                <w:rFonts w:eastAsia="Times New Roman"/>
                <w:b/>
                <w:bCs/>
                <w:sz w:val="22"/>
              </w:rPr>
              <w:t>So sánh</w:t>
            </w:r>
          </w:p>
        </w:tc>
      </w:tr>
      <w:tr w:rsidR="00496391" w:rsidRPr="00496391" w:rsidTr="00496391">
        <w:trPr>
          <w:trHeight w:val="312"/>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496391" w:rsidRPr="00496391" w:rsidRDefault="00496391" w:rsidP="00496391">
            <w:pPr>
              <w:spacing w:after="0" w:line="240" w:lineRule="auto"/>
              <w:ind w:left="-57" w:right="-57"/>
              <w:rPr>
                <w:rFonts w:eastAsia="Times New Roman"/>
                <w:b/>
                <w:bCs/>
                <w:sz w:val="22"/>
              </w:rPr>
            </w:pPr>
          </w:p>
        </w:tc>
        <w:tc>
          <w:tcPr>
            <w:tcW w:w="3746" w:type="dxa"/>
            <w:vMerge/>
            <w:tcBorders>
              <w:top w:val="single" w:sz="4" w:space="0" w:color="auto"/>
              <w:left w:val="single" w:sz="4" w:space="0" w:color="auto"/>
              <w:bottom w:val="single" w:sz="4" w:space="0" w:color="auto"/>
              <w:right w:val="single" w:sz="4" w:space="0" w:color="auto"/>
            </w:tcBorders>
            <w:vAlign w:val="center"/>
            <w:hideMark/>
          </w:tcPr>
          <w:p w:rsidR="00496391" w:rsidRPr="00496391" w:rsidRDefault="00496391" w:rsidP="00496391">
            <w:pPr>
              <w:spacing w:after="0" w:line="240" w:lineRule="auto"/>
              <w:ind w:left="-57" w:right="-57"/>
              <w:rPr>
                <w:rFonts w:eastAsia="Times New Roman"/>
                <w:b/>
                <w:bCs/>
                <w:sz w:val="22"/>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496391" w:rsidRPr="00496391" w:rsidRDefault="00496391" w:rsidP="00496391">
            <w:pPr>
              <w:spacing w:after="0" w:line="240" w:lineRule="auto"/>
              <w:ind w:left="-57" w:right="-57"/>
              <w:rPr>
                <w:rFonts w:eastAsia="Times New Roman"/>
                <w:b/>
                <w:bCs/>
                <w:sz w:val="22"/>
              </w:rPr>
            </w:pP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496391" w:rsidRPr="00496391" w:rsidRDefault="00496391" w:rsidP="00496391">
            <w:pPr>
              <w:spacing w:after="0" w:line="240" w:lineRule="auto"/>
              <w:ind w:left="-57" w:right="-57"/>
              <w:rPr>
                <w:rFonts w:eastAsia="Times New Roman"/>
                <w:b/>
                <w:bCs/>
                <w:sz w:val="22"/>
              </w:rPr>
            </w:pPr>
          </w:p>
        </w:tc>
        <w:tc>
          <w:tcPr>
            <w:tcW w:w="1018" w:type="dxa"/>
            <w:vMerge/>
            <w:tcBorders>
              <w:top w:val="nil"/>
              <w:left w:val="single" w:sz="4" w:space="0" w:color="auto"/>
              <w:bottom w:val="single" w:sz="4" w:space="0" w:color="auto"/>
              <w:right w:val="single" w:sz="4" w:space="0" w:color="auto"/>
            </w:tcBorders>
            <w:vAlign w:val="center"/>
            <w:hideMark/>
          </w:tcPr>
          <w:p w:rsidR="00496391" w:rsidRPr="00496391" w:rsidRDefault="00496391" w:rsidP="00496391">
            <w:pPr>
              <w:spacing w:after="0" w:line="240" w:lineRule="auto"/>
              <w:ind w:left="-57" w:right="-57"/>
              <w:rPr>
                <w:rFonts w:eastAsia="Times New Roman"/>
                <w:b/>
                <w:bCs/>
                <w:sz w:val="22"/>
              </w:rPr>
            </w:pPr>
          </w:p>
        </w:tc>
        <w:tc>
          <w:tcPr>
            <w:tcW w:w="1012" w:type="dxa"/>
            <w:tcBorders>
              <w:top w:val="nil"/>
              <w:left w:val="nil"/>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Tăng (+), giảm (-)</w:t>
            </w:r>
          </w:p>
        </w:tc>
        <w:tc>
          <w:tcPr>
            <w:tcW w:w="1522" w:type="dxa"/>
            <w:tcBorders>
              <w:top w:val="nil"/>
              <w:left w:val="nil"/>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Tỷ lệ (%)</w:t>
            </w:r>
          </w:p>
        </w:tc>
      </w:tr>
      <w:tr w:rsidR="00496391" w:rsidRPr="00496391" w:rsidTr="00496391">
        <w:trPr>
          <w:trHeight w:val="528"/>
          <w:jc w:val="center"/>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i/>
                <w:iCs/>
                <w:sz w:val="22"/>
              </w:rPr>
            </w:pPr>
            <w:r w:rsidRPr="00496391">
              <w:rPr>
                <w:rFonts w:eastAsia="Times New Roman"/>
                <w:i/>
                <w:iCs/>
                <w:sz w:val="22"/>
              </w:rPr>
              <w:t>(1)</w:t>
            </w:r>
          </w:p>
        </w:tc>
        <w:tc>
          <w:tcPr>
            <w:tcW w:w="3746" w:type="dxa"/>
            <w:tcBorders>
              <w:top w:val="nil"/>
              <w:left w:val="nil"/>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i/>
                <w:iCs/>
                <w:sz w:val="22"/>
              </w:rPr>
            </w:pPr>
            <w:r w:rsidRPr="00496391">
              <w:rPr>
                <w:rFonts w:eastAsia="Times New Roman"/>
                <w:i/>
                <w:iCs/>
                <w:sz w:val="22"/>
              </w:rPr>
              <w:t>(2)</w:t>
            </w:r>
          </w:p>
        </w:tc>
        <w:tc>
          <w:tcPr>
            <w:tcW w:w="956" w:type="dxa"/>
            <w:tcBorders>
              <w:top w:val="nil"/>
              <w:left w:val="nil"/>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i/>
                <w:iCs/>
                <w:sz w:val="22"/>
              </w:rPr>
            </w:pPr>
            <w:r w:rsidRPr="00496391">
              <w:rPr>
                <w:rFonts w:eastAsia="Times New Roman"/>
                <w:i/>
                <w:iCs/>
                <w:sz w:val="22"/>
              </w:rPr>
              <w:t>(3)</w:t>
            </w:r>
          </w:p>
        </w:tc>
        <w:tc>
          <w:tcPr>
            <w:tcW w:w="1494" w:type="dxa"/>
            <w:tcBorders>
              <w:top w:val="nil"/>
              <w:left w:val="nil"/>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i/>
                <w:iCs/>
                <w:sz w:val="22"/>
              </w:rPr>
            </w:pPr>
            <w:r w:rsidRPr="00496391">
              <w:rPr>
                <w:rFonts w:eastAsia="Times New Roman"/>
                <w:i/>
                <w:iCs/>
                <w:sz w:val="22"/>
              </w:rPr>
              <w:t>(4)</w:t>
            </w:r>
          </w:p>
        </w:tc>
        <w:tc>
          <w:tcPr>
            <w:tcW w:w="1018" w:type="dxa"/>
            <w:tcBorders>
              <w:top w:val="nil"/>
              <w:left w:val="nil"/>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i/>
                <w:iCs/>
                <w:sz w:val="22"/>
              </w:rPr>
            </w:pPr>
            <w:r w:rsidRPr="00496391">
              <w:rPr>
                <w:rFonts w:eastAsia="Times New Roman"/>
                <w:i/>
                <w:iCs/>
                <w:sz w:val="22"/>
              </w:rPr>
              <w:t>(5)</w:t>
            </w:r>
          </w:p>
        </w:tc>
        <w:tc>
          <w:tcPr>
            <w:tcW w:w="1012" w:type="dxa"/>
            <w:tcBorders>
              <w:top w:val="nil"/>
              <w:left w:val="nil"/>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i/>
                <w:iCs/>
                <w:sz w:val="22"/>
              </w:rPr>
            </w:pPr>
            <w:r w:rsidRPr="00496391">
              <w:rPr>
                <w:rFonts w:eastAsia="Times New Roman"/>
                <w:i/>
                <w:iCs/>
                <w:sz w:val="22"/>
              </w:rPr>
              <w:t>(6) = (5)-(4)</w:t>
            </w:r>
          </w:p>
        </w:tc>
        <w:tc>
          <w:tcPr>
            <w:tcW w:w="1522" w:type="dxa"/>
            <w:tcBorders>
              <w:top w:val="nil"/>
              <w:left w:val="nil"/>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i/>
                <w:iCs/>
                <w:sz w:val="22"/>
              </w:rPr>
            </w:pPr>
            <w:r w:rsidRPr="00496391">
              <w:rPr>
                <w:rFonts w:eastAsia="Times New Roman"/>
                <w:i/>
                <w:iCs/>
                <w:sz w:val="22"/>
              </w:rPr>
              <w:t>(7)=(5)/(4)*100 (%)</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i/>
                <w:iCs/>
                <w:sz w:val="22"/>
              </w:rPr>
            </w:pPr>
            <w:r w:rsidRPr="00496391">
              <w:rPr>
                <w:rFonts w:eastAsia="Times New Roman"/>
                <w:i/>
                <w:iCs/>
                <w:sz w:val="22"/>
              </w:rPr>
              <w:t> </w:t>
            </w:r>
          </w:p>
        </w:tc>
        <w:tc>
          <w:tcPr>
            <w:tcW w:w="3746" w:type="dxa"/>
            <w:tcBorders>
              <w:top w:val="nil"/>
              <w:left w:val="nil"/>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b/>
                <w:bCs/>
                <w:sz w:val="22"/>
              </w:rPr>
            </w:pPr>
            <w:r w:rsidRPr="00496391">
              <w:rPr>
                <w:rFonts w:eastAsia="Times New Roman"/>
                <w:b/>
                <w:bCs/>
                <w:sz w:val="22"/>
              </w:rPr>
              <w:t>Tổng DT tự nhiên</w:t>
            </w:r>
          </w:p>
        </w:tc>
        <w:tc>
          <w:tcPr>
            <w:tcW w:w="956" w:type="dxa"/>
            <w:tcBorders>
              <w:top w:val="nil"/>
              <w:left w:val="nil"/>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i/>
                <w:iCs/>
                <w:sz w:val="22"/>
              </w:rPr>
            </w:pPr>
            <w:r w:rsidRPr="00496391">
              <w:rPr>
                <w:rFonts w:eastAsia="Times New Roman"/>
                <w:i/>
                <w:iCs/>
                <w:sz w:val="22"/>
              </w:rPr>
              <w:t> </w:t>
            </w:r>
          </w:p>
        </w:tc>
        <w:tc>
          <w:tcPr>
            <w:tcW w:w="1494" w:type="dxa"/>
            <w:tcBorders>
              <w:top w:val="nil"/>
              <w:left w:val="nil"/>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right"/>
              <w:rPr>
                <w:rFonts w:eastAsia="Times New Roman"/>
                <w:b/>
                <w:bCs/>
                <w:sz w:val="22"/>
              </w:rPr>
            </w:pPr>
            <w:r w:rsidRPr="00496391">
              <w:rPr>
                <w:rFonts w:eastAsia="Times New Roman"/>
                <w:b/>
                <w:bCs/>
                <w:sz w:val="22"/>
              </w:rPr>
              <w:t>86.850,45</w:t>
            </w:r>
          </w:p>
        </w:tc>
        <w:tc>
          <w:tcPr>
            <w:tcW w:w="1018" w:type="dxa"/>
            <w:tcBorders>
              <w:top w:val="nil"/>
              <w:left w:val="nil"/>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right"/>
              <w:rPr>
                <w:rFonts w:eastAsia="Times New Roman"/>
                <w:b/>
                <w:bCs/>
                <w:sz w:val="22"/>
              </w:rPr>
            </w:pPr>
            <w:r w:rsidRPr="00496391">
              <w:rPr>
                <w:rFonts w:eastAsia="Times New Roman"/>
                <w:b/>
                <w:bCs/>
                <w:sz w:val="22"/>
              </w:rPr>
              <w:t>86.859,49</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b/>
                <w:bCs/>
                <w:sz w:val="22"/>
              </w:rPr>
            </w:pPr>
            <w:r w:rsidRPr="00496391">
              <w:rPr>
                <w:rFonts w:eastAsia="Times New Roman"/>
                <w:b/>
                <w:bCs/>
                <w:sz w:val="22"/>
              </w:rPr>
              <w:t> </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b/>
                <w:bCs/>
                <w:sz w:val="22"/>
              </w:rPr>
            </w:pPr>
            <w:r w:rsidRPr="00496391">
              <w:rPr>
                <w:rFonts w:eastAsia="Times New Roman"/>
                <w:b/>
                <w:bCs/>
                <w:sz w:val="22"/>
              </w:rPr>
              <w:t> </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b/>
                <w:bCs/>
                <w:sz w:val="22"/>
              </w:rPr>
            </w:pPr>
            <w:r w:rsidRPr="00496391">
              <w:rPr>
                <w:rFonts w:eastAsia="Times New Roman"/>
                <w:b/>
                <w:bCs/>
                <w:sz w:val="22"/>
              </w:rPr>
              <w:t>1</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b/>
                <w:bCs/>
                <w:sz w:val="22"/>
              </w:rPr>
            </w:pPr>
            <w:r w:rsidRPr="00496391">
              <w:rPr>
                <w:rFonts w:eastAsia="Times New Roman"/>
                <w:b/>
                <w:bCs/>
                <w:sz w:val="22"/>
              </w:rPr>
              <w:t>Đất nông nghiệp</w:t>
            </w:r>
          </w:p>
        </w:tc>
        <w:tc>
          <w:tcPr>
            <w:tcW w:w="956" w:type="dxa"/>
            <w:tcBorders>
              <w:top w:val="nil"/>
              <w:left w:val="nil"/>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b/>
                <w:bCs/>
                <w:sz w:val="22"/>
              </w:rPr>
            </w:pPr>
            <w:r w:rsidRPr="00496391">
              <w:rPr>
                <w:rFonts w:eastAsia="Times New Roman"/>
                <w:b/>
                <w:bCs/>
                <w:sz w:val="22"/>
              </w:rPr>
              <w:t>NNP</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b/>
                <w:bCs/>
                <w:sz w:val="22"/>
              </w:rPr>
            </w:pPr>
            <w:r w:rsidRPr="00496391">
              <w:rPr>
                <w:rFonts w:eastAsia="Times New Roman"/>
                <w:b/>
                <w:bCs/>
                <w:sz w:val="22"/>
              </w:rPr>
              <w:t>80.685,57</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b/>
                <w:bCs/>
                <w:sz w:val="22"/>
              </w:rPr>
            </w:pPr>
            <w:r w:rsidRPr="00496391">
              <w:rPr>
                <w:rFonts w:eastAsia="Times New Roman"/>
                <w:b/>
                <w:bCs/>
                <w:sz w:val="22"/>
              </w:rPr>
              <w:t>79.629,24</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b/>
                <w:bCs/>
                <w:sz w:val="22"/>
              </w:rPr>
            </w:pPr>
            <w:r w:rsidRPr="00496391">
              <w:rPr>
                <w:rFonts w:eastAsia="Times New Roman"/>
                <w:b/>
                <w:bCs/>
                <w:sz w:val="22"/>
              </w:rPr>
              <w:t>-1.056,33</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b/>
                <w:bCs/>
                <w:sz w:val="22"/>
              </w:rPr>
            </w:pPr>
            <w:r w:rsidRPr="00496391">
              <w:rPr>
                <w:rFonts w:eastAsia="Times New Roman"/>
                <w:b/>
                <w:bCs/>
                <w:sz w:val="22"/>
              </w:rPr>
              <w:t>98,69</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1.1</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sz w:val="22"/>
              </w:rPr>
            </w:pPr>
            <w:r w:rsidRPr="00496391">
              <w:rPr>
                <w:rFonts w:eastAsia="Times New Roman"/>
                <w:sz w:val="22"/>
              </w:rPr>
              <w:t>Đất trồng lúa</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LUA</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7.507,59</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6.861,00</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-646,59</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91,39</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i/>
                <w:iCs/>
                <w:sz w:val="22"/>
              </w:rPr>
            </w:pPr>
            <w:r w:rsidRPr="00496391">
              <w:rPr>
                <w:rFonts w:eastAsia="Times New Roman"/>
                <w:i/>
                <w:iCs/>
                <w:sz w:val="22"/>
              </w:rPr>
              <w:t> </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i/>
                <w:iCs/>
                <w:color w:val="0000FF"/>
                <w:sz w:val="22"/>
              </w:rPr>
            </w:pPr>
            <w:r w:rsidRPr="00496391">
              <w:rPr>
                <w:rFonts w:eastAsia="Times New Roman"/>
                <w:i/>
                <w:iCs/>
                <w:color w:val="0000FF"/>
                <w:sz w:val="22"/>
              </w:rPr>
              <w:t xml:space="preserve">     Đất chuyên trồng lúa nước</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i/>
                <w:iCs/>
                <w:color w:val="0000FF"/>
                <w:sz w:val="22"/>
              </w:rPr>
            </w:pPr>
            <w:r w:rsidRPr="00496391">
              <w:rPr>
                <w:rFonts w:eastAsia="Times New Roman"/>
                <w:i/>
                <w:iCs/>
                <w:color w:val="0000FF"/>
                <w:sz w:val="22"/>
              </w:rPr>
              <w:t>LUC</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i/>
                <w:iCs/>
                <w:color w:val="0000FF"/>
                <w:sz w:val="22"/>
              </w:rPr>
            </w:pPr>
            <w:r w:rsidRPr="00496391">
              <w:rPr>
                <w:rFonts w:eastAsia="Times New Roman"/>
                <w:i/>
                <w:iCs/>
                <w:color w:val="0000FF"/>
                <w:sz w:val="22"/>
              </w:rPr>
              <w:t>3.016,06</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i/>
                <w:iCs/>
                <w:color w:val="0000FF"/>
                <w:sz w:val="22"/>
              </w:rPr>
            </w:pPr>
            <w:r w:rsidRPr="00496391">
              <w:rPr>
                <w:rFonts w:eastAsia="Times New Roman"/>
                <w:i/>
                <w:iCs/>
                <w:color w:val="0000FF"/>
                <w:sz w:val="22"/>
              </w:rPr>
              <w:t>3.006,46</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i/>
                <w:iCs/>
                <w:color w:val="0000FF"/>
                <w:sz w:val="22"/>
              </w:rPr>
            </w:pPr>
            <w:r w:rsidRPr="00496391">
              <w:rPr>
                <w:rFonts w:eastAsia="Times New Roman"/>
                <w:i/>
                <w:iCs/>
                <w:color w:val="0000FF"/>
                <w:sz w:val="22"/>
              </w:rPr>
              <w:t>-9,60</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i/>
                <w:iCs/>
                <w:color w:val="0000FF"/>
                <w:sz w:val="22"/>
              </w:rPr>
            </w:pPr>
            <w:r w:rsidRPr="00496391">
              <w:rPr>
                <w:rFonts w:eastAsia="Times New Roman"/>
                <w:i/>
                <w:iCs/>
                <w:color w:val="0000FF"/>
                <w:sz w:val="22"/>
              </w:rPr>
              <w:t>99,68</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1.2</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sz w:val="22"/>
              </w:rPr>
            </w:pPr>
            <w:r w:rsidRPr="00496391">
              <w:rPr>
                <w:rFonts w:eastAsia="Times New Roman"/>
                <w:sz w:val="22"/>
              </w:rPr>
              <w:t>Đất trồng cây hàng năm khác</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HNK</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13.584,23</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21.399,29</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7.815,06</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157,53</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1.3</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sz w:val="22"/>
              </w:rPr>
            </w:pPr>
            <w:r w:rsidRPr="00496391">
              <w:rPr>
                <w:rFonts w:eastAsia="Times New Roman"/>
                <w:sz w:val="22"/>
              </w:rPr>
              <w:t>Đất trồng cây lâu năm</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CLN</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10.604,92</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3.090,95</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-7.513,97</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29,15</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1.4</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sz w:val="22"/>
              </w:rPr>
            </w:pPr>
            <w:r w:rsidRPr="00496391">
              <w:rPr>
                <w:rFonts w:eastAsia="Times New Roman"/>
                <w:sz w:val="22"/>
              </w:rPr>
              <w:t>Đất rừng phòng hộ</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RPH</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5.648,99</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5.312,44</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-336,55</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94,04</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1.5</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sz w:val="22"/>
              </w:rPr>
            </w:pPr>
            <w:r w:rsidRPr="00496391">
              <w:rPr>
                <w:rFonts w:eastAsia="Times New Roman"/>
                <w:sz w:val="22"/>
              </w:rPr>
              <w:t>Đất rừng sản xuất</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RSX</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43.253,20</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42.947,99</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-305,21</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99,29</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1.6</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sz w:val="22"/>
              </w:rPr>
            </w:pPr>
            <w:r w:rsidRPr="00496391">
              <w:rPr>
                <w:rFonts w:eastAsia="Times New Roman"/>
                <w:sz w:val="22"/>
              </w:rPr>
              <w:t>Đất nuôi trồng thủy sản</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NTS</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86,24</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17,57</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-68,67</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20,37</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b/>
                <w:bCs/>
                <w:sz w:val="22"/>
              </w:rPr>
            </w:pPr>
            <w:r w:rsidRPr="00496391">
              <w:rPr>
                <w:rFonts w:eastAsia="Times New Roman"/>
                <w:b/>
                <w:bCs/>
                <w:sz w:val="22"/>
              </w:rPr>
              <w:t>2</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b/>
                <w:bCs/>
                <w:sz w:val="22"/>
              </w:rPr>
            </w:pPr>
            <w:r w:rsidRPr="00496391">
              <w:rPr>
                <w:rFonts w:eastAsia="Times New Roman"/>
                <w:b/>
                <w:bCs/>
                <w:sz w:val="22"/>
              </w:rPr>
              <w:t>Đất phi nông nghiệp</w:t>
            </w:r>
          </w:p>
        </w:tc>
        <w:tc>
          <w:tcPr>
            <w:tcW w:w="956" w:type="dxa"/>
            <w:tcBorders>
              <w:top w:val="nil"/>
              <w:left w:val="nil"/>
              <w:bottom w:val="single" w:sz="4" w:space="0" w:color="auto"/>
              <w:right w:val="single" w:sz="4" w:space="0" w:color="auto"/>
            </w:tcBorders>
            <w:shd w:val="clear" w:color="auto" w:fill="auto"/>
            <w:vAlign w:val="center"/>
            <w:hideMark/>
          </w:tcPr>
          <w:p w:rsidR="00496391" w:rsidRPr="00496391" w:rsidRDefault="00496391" w:rsidP="00496391">
            <w:pPr>
              <w:spacing w:after="0" w:line="240" w:lineRule="auto"/>
              <w:ind w:left="-57" w:right="-57"/>
              <w:jc w:val="center"/>
              <w:rPr>
                <w:rFonts w:eastAsia="Times New Roman"/>
                <w:b/>
                <w:bCs/>
                <w:sz w:val="22"/>
              </w:rPr>
            </w:pPr>
            <w:r w:rsidRPr="00496391">
              <w:rPr>
                <w:rFonts w:eastAsia="Times New Roman"/>
                <w:b/>
                <w:bCs/>
                <w:sz w:val="22"/>
              </w:rPr>
              <w:t>PNN</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b/>
                <w:bCs/>
                <w:sz w:val="22"/>
              </w:rPr>
            </w:pPr>
            <w:r w:rsidRPr="00496391">
              <w:rPr>
                <w:rFonts w:eastAsia="Times New Roman"/>
                <w:b/>
                <w:bCs/>
                <w:sz w:val="22"/>
              </w:rPr>
              <w:t>3.278,78</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b/>
                <w:bCs/>
                <w:sz w:val="22"/>
              </w:rPr>
            </w:pPr>
            <w:r w:rsidRPr="00496391">
              <w:rPr>
                <w:rFonts w:eastAsia="Times New Roman"/>
                <w:b/>
                <w:bCs/>
                <w:sz w:val="22"/>
              </w:rPr>
              <w:t>3.389,04</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b/>
                <w:bCs/>
                <w:sz w:val="22"/>
              </w:rPr>
            </w:pPr>
            <w:r w:rsidRPr="00496391">
              <w:rPr>
                <w:rFonts w:eastAsia="Times New Roman"/>
                <w:b/>
                <w:bCs/>
                <w:sz w:val="22"/>
              </w:rPr>
              <w:t>110,26</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b/>
                <w:bCs/>
                <w:sz w:val="22"/>
              </w:rPr>
            </w:pPr>
            <w:r w:rsidRPr="00496391">
              <w:rPr>
                <w:rFonts w:eastAsia="Times New Roman"/>
                <w:b/>
                <w:bCs/>
                <w:sz w:val="22"/>
              </w:rPr>
              <w:t>103,36</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2.1</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sz w:val="22"/>
              </w:rPr>
            </w:pPr>
            <w:r w:rsidRPr="00496391">
              <w:rPr>
                <w:rFonts w:eastAsia="Times New Roman"/>
                <w:sz w:val="22"/>
              </w:rPr>
              <w:t>Đất quốc phòng</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CQP</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9,30</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2,53</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-6,77</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27,20</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2.2</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sz w:val="22"/>
              </w:rPr>
            </w:pPr>
            <w:r w:rsidRPr="00496391">
              <w:rPr>
                <w:rFonts w:eastAsia="Times New Roman"/>
                <w:sz w:val="22"/>
              </w:rPr>
              <w:t>Đất an ninh</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CAN</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1,80</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1,64</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-0,16</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91,11</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2.3</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sz w:val="22"/>
              </w:rPr>
            </w:pPr>
            <w:r w:rsidRPr="00496391">
              <w:rPr>
                <w:rFonts w:eastAsia="Times New Roman"/>
                <w:sz w:val="22"/>
              </w:rPr>
              <w:t>Đất khu công nghiệp</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SKK</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34,50</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-34,50</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 </w:t>
            </w:r>
          </w:p>
        </w:tc>
      </w:tr>
      <w:tr w:rsidR="006B3961" w:rsidRPr="00496391" w:rsidTr="006B396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6B3961" w:rsidRPr="00496391" w:rsidRDefault="006B3961" w:rsidP="00496391">
            <w:pPr>
              <w:spacing w:after="0" w:line="240" w:lineRule="auto"/>
              <w:ind w:left="-57" w:right="-57"/>
              <w:jc w:val="center"/>
              <w:rPr>
                <w:rFonts w:eastAsia="Times New Roman"/>
                <w:sz w:val="22"/>
              </w:rPr>
            </w:pPr>
            <w:r w:rsidRPr="00496391">
              <w:rPr>
                <w:rFonts w:eastAsia="Times New Roman"/>
                <w:sz w:val="22"/>
              </w:rPr>
              <w:t>2.4</w:t>
            </w:r>
          </w:p>
        </w:tc>
        <w:tc>
          <w:tcPr>
            <w:tcW w:w="3746" w:type="dxa"/>
            <w:tcBorders>
              <w:top w:val="nil"/>
              <w:left w:val="nil"/>
              <w:bottom w:val="single" w:sz="4" w:space="0" w:color="auto"/>
              <w:right w:val="single" w:sz="4" w:space="0" w:color="auto"/>
            </w:tcBorders>
            <w:shd w:val="clear" w:color="auto" w:fill="auto"/>
            <w:noWrap/>
            <w:vAlign w:val="center"/>
            <w:hideMark/>
          </w:tcPr>
          <w:p w:rsidR="006B3961" w:rsidRPr="00496391" w:rsidRDefault="006B3961" w:rsidP="00496391">
            <w:pPr>
              <w:spacing w:after="0" w:line="240" w:lineRule="auto"/>
              <w:ind w:left="-57" w:right="-57"/>
              <w:rPr>
                <w:rFonts w:eastAsia="Times New Roman"/>
                <w:sz w:val="22"/>
              </w:rPr>
            </w:pPr>
            <w:r w:rsidRPr="00496391">
              <w:rPr>
                <w:rFonts w:eastAsia="Times New Roman"/>
                <w:sz w:val="22"/>
              </w:rPr>
              <w:t>Đất cơ sở sản xuất phi nông nghiệp</w:t>
            </w:r>
          </w:p>
        </w:tc>
        <w:tc>
          <w:tcPr>
            <w:tcW w:w="956" w:type="dxa"/>
            <w:tcBorders>
              <w:top w:val="nil"/>
              <w:left w:val="nil"/>
              <w:bottom w:val="single" w:sz="4" w:space="0" w:color="auto"/>
              <w:right w:val="single" w:sz="4" w:space="0" w:color="auto"/>
            </w:tcBorders>
            <w:shd w:val="clear" w:color="auto" w:fill="auto"/>
            <w:noWrap/>
            <w:vAlign w:val="center"/>
            <w:hideMark/>
          </w:tcPr>
          <w:p w:rsidR="006B3961" w:rsidRPr="00496391" w:rsidRDefault="006B3961" w:rsidP="00496391">
            <w:pPr>
              <w:spacing w:after="0" w:line="240" w:lineRule="auto"/>
              <w:ind w:left="-57" w:right="-57"/>
              <w:jc w:val="center"/>
              <w:rPr>
                <w:rFonts w:eastAsia="Times New Roman"/>
                <w:sz w:val="22"/>
              </w:rPr>
            </w:pPr>
            <w:r w:rsidRPr="00496391">
              <w:rPr>
                <w:rFonts w:eastAsia="Times New Roman"/>
                <w:sz w:val="22"/>
              </w:rPr>
              <w:t>SKC</w:t>
            </w:r>
          </w:p>
        </w:tc>
        <w:tc>
          <w:tcPr>
            <w:tcW w:w="1494" w:type="dxa"/>
            <w:tcBorders>
              <w:top w:val="nil"/>
              <w:left w:val="nil"/>
              <w:bottom w:val="single" w:sz="4" w:space="0" w:color="auto"/>
              <w:right w:val="single" w:sz="4" w:space="0" w:color="auto"/>
            </w:tcBorders>
            <w:shd w:val="clear" w:color="auto" w:fill="auto"/>
            <w:noWrap/>
            <w:vAlign w:val="center"/>
            <w:hideMark/>
          </w:tcPr>
          <w:p w:rsidR="006B3961" w:rsidRPr="00496391" w:rsidRDefault="006B3961" w:rsidP="006B3961">
            <w:pPr>
              <w:spacing w:after="0" w:line="240" w:lineRule="auto"/>
              <w:ind w:left="-57" w:right="-57"/>
              <w:jc w:val="right"/>
              <w:rPr>
                <w:rFonts w:eastAsia="Times New Roman"/>
                <w:sz w:val="22"/>
              </w:rPr>
            </w:pPr>
            <w:r w:rsidRPr="00496391">
              <w:rPr>
                <w:rFonts w:eastAsia="Times New Roman"/>
                <w:sz w:val="22"/>
              </w:rPr>
              <w:t>6,64</w:t>
            </w:r>
          </w:p>
        </w:tc>
        <w:tc>
          <w:tcPr>
            <w:tcW w:w="1018" w:type="dxa"/>
            <w:tcBorders>
              <w:top w:val="nil"/>
              <w:left w:val="nil"/>
              <w:bottom w:val="single" w:sz="4" w:space="0" w:color="auto"/>
              <w:right w:val="single" w:sz="4" w:space="0" w:color="auto"/>
            </w:tcBorders>
            <w:shd w:val="clear" w:color="auto" w:fill="auto"/>
            <w:noWrap/>
            <w:vAlign w:val="center"/>
            <w:hideMark/>
          </w:tcPr>
          <w:p w:rsidR="006B3961" w:rsidRPr="006B3961" w:rsidRDefault="006B3961" w:rsidP="006B3961">
            <w:pPr>
              <w:spacing w:after="0" w:line="240" w:lineRule="auto"/>
              <w:ind w:left="-57" w:right="-57"/>
              <w:jc w:val="right"/>
              <w:rPr>
                <w:rFonts w:eastAsia="Times New Roman"/>
                <w:sz w:val="22"/>
              </w:rPr>
            </w:pPr>
            <w:r w:rsidRPr="006B3961">
              <w:rPr>
                <w:rFonts w:eastAsia="Times New Roman"/>
                <w:sz w:val="22"/>
              </w:rPr>
              <w:t>67,72</w:t>
            </w:r>
          </w:p>
        </w:tc>
        <w:tc>
          <w:tcPr>
            <w:tcW w:w="1012" w:type="dxa"/>
            <w:tcBorders>
              <w:top w:val="nil"/>
              <w:left w:val="nil"/>
              <w:bottom w:val="single" w:sz="4" w:space="0" w:color="auto"/>
              <w:right w:val="single" w:sz="4" w:space="0" w:color="auto"/>
            </w:tcBorders>
            <w:shd w:val="clear" w:color="auto" w:fill="auto"/>
            <w:noWrap/>
            <w:vAlign w:val="center"/>
            <w:hideMark/>
          </w:tcPr>
          <w:p w:rsidR="006B3961" w:rsidRPr="006B3961" w:rsidRDefault="006B3961" w:rsidP="006B3961">
            <w:pPr>
              <w:spacing w:after="0" w:line="240" w:lineRule="auto"/>
              <w:ind w:left="-57" w:right="-57"/>
              <w:jc w:val="right"/>
              <w:rPr>
                <w:rFonts w:eastAsia="Times New Roman"/>
                <w:sz w:val="22"/>
              </w:rPr>
            </w:pPr>
            <w:r w:rsidRPr="006B3961">
              <w:rPr>
                <w:rFonts w:eastAsia="Times New Roman"/>
                <w:sz w:val="22"/>
              </w:rPr>
              <w:t>61,08</w:t>
            </w:r>
          </w:p>
        </w:tc>
        <w:tc>
          <w:tcPr>
            <w:tcW w:w="1522" w:type="dxa"/>
            <w:tcBorders>
              <w:top w:val="nil"/>
              <w:left w:val="nil"/>
              <w:bottom w:val="single" w:sz="4" w:space="0" w:color="auto"/>
              <w:right w:val="single" w:sz="4" w:space="0" w:color="auto"/>
            </w:tcBorders>
            <w:shd w:val="clear" w:color="auto" w:fill="auto"/>
            <w:noWrap/>
            <w:vAlign w:val="center"/>
            <w:hideMark/>
          </w:tcPr>
          <w:p w:rsidR="006B3961" w:rsidRPr="006B3961" w:rsidRDefault="006B3961" w:rsidP="006B3961">
            <w:pPr>
              <w:spacing w:after="0" w:line="240" w:lineRule="auto"/>
              <w:ind w:left="-57" w:right="-57"/>
              <w:jc w:val="right"/>
              <w:rPr>
                <w:rFonts w:eastAsia="Times New Roman"/>
                <w:sz w:val="22"/>
              </w:rPr>
            </w:pPr>
            <w:r w:rsidRPr="006B3961">
              <w:rPr>
                <w:rFonts w:eastAsia="Times New Roman"/>
                <w:sz w:val="22"/>
              </w:rPr>
              <w:t>1.019,88</w:t>
            </w:r>
          </w:p>
        </w:tc>
      </w:tr>
      <w:tr w:rsidR="006B3961" w:rsidRPr="00496391" w:rsidTr="006B396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6B3961" w:rsidRPr="00496391" w:rsidRDefault="006B3961" w:rsidP="00496391">
            <w:pPr>
              <w:spacing w:after="0" w:line="240" w:lineRule="auto"/>
              <w:ind w:left="-57" w:right="-57"/>
              <w:jc w:val="center"/>
              <w:rPr>
                <w:rFonts w:eastAsia="Times New Roman"/>
                <w:sz w:val="22"/>
              </w:rPr>
            </w:pPr>
            <w:r w:rsidRPr="00496391">
              <w:rPr>
                <w:rFonts w:eastAsia="Times New Roman"/>
                <w:sz w:val="22"/>
              </w:rPr>
              <w:t>2.5</w:t>
            </w:r>
          </w:p>
        </w:tc>
        <w:tc>
          <w:tcPr>
            <w:tcW w:w="3746" w:type="dxa"/>
            <w:tcBorders>
              <w:top w:val="nil"/>
              <w:left w:val="nil"/>
              <w:bottom w:val="single" w:sz="4" w:space="0" w:color="auto"/>
              <w:right w:val="single" w:sz="4" w:space="0" w:color="auto"/>
            </w:tcBorders>
            <w:shd w:val="clear" w:color="auto" w:fill="auto"/>
            <w:noWrap/>
            <w:vAlign w:val="center"/>
            <w:hideMark/>
          </w:tcPr>
          <w:p w:rsidR="006B3961" w:rsidRPr="00496391" w:rsidRDefault="006B3961" w:rsidP="00496391">
            <w:pPr>
              <w:spacing w:after="0" w:line="240" w:lineRule="auto"/>
              <w:ind w:left="-57" w:right="-57"/>
              <w:rPr>
                <w:rFonts w:eastAsia="Times New Roman"/>
                <w:sz w:val="22"/>
              </w:rPr>
            </w:pPr>
            <w:r w:rsidRPr="00496391">
              <w:rPr>
                <w:rFonts w:eastAsia="Times New Roman"/>
                <w:sz w:val="22"/>
              </w:rPr>
              <w:t>Đất sử dụng cho hoạt động khoáng sản</w:t>
            </w:r>
          </w:p>
        </w:tc>
        <w:tc>
          <w:tcPr>
            <w:tcW w:w="956" w:type="dxa"/>
            <w:tcBorders>
              <w:top w:val="nil"/>
              <w:left w:val="nil"/>
              <w:bottom w:val="single" w:sz="4" w:space="0" w:color="auto"/>
              <w:right w:val="single" w:sz="4" w:space="0" w:color="auto"/>
            </w:tcBorders>
            <w:shd w:val="clear" w:color="auto" w:fill="auto"/>
            <w:noWrap/>
            <w:vAlign w:val="center"/>
            <w:hideMark/>
          </w:tcPr>
          <w:p w:rsidR="006B3961" w:rsidRPr="00496391" w:rsidRDefault="006B3961" w:rsidP="00496391">
            <w:pPr>
              <w:spacing w:after="0" w:line="240" w:lineRule="auto"/>
              <w:ind w:left="-57" w:right="-57"/>
              <w:jc w:val="center"/>
              <w:rPr>
                <w:rFonts w:eastAsia="Times New Roman"/>
                <w:sz w:val="22"/>
              </w:rPr>
            </w:pPr>
            <w:r w:rsidRPr="00496391">
              <w:rPr>
                <w:rFonts w:eastAsia="Times New Roman"/>
                <w:sz w:val="22"/>
              </w:rPr>
              <w:t>SKS</w:t>
            </w:r>
          </w:p>
        </w:tc>
        <w:tc>
          <w:tcPr>
            <w:tcW w:w="1494" w:type="dxa"/>
            <w:tcBorders>
              <w:top w:val="nil"/>
              <w:left w:val="nil"/>
              <w:bottom w:val="single" w:sz="4" w:space="0" w:color="auto"/>
              <w:right w:val="single" w:sz="4" w:space="0" w:color="auto"/>
            </w:tcBorders>
            <w:shd w:val="clear" w:color="auto" w:fill="auto"/>
            <w:noWrap/>
            <w:vAlign w:val="center"/>
            <w:hideMark/>
          </w:tcPr>
          <w:p w:rsidR="006B3961" w:rsidRPr="00496391" w:rsidRDefault="006B3961" w:rsidP="006B3961">
            <w:pPr>
              <w:spacing w:after="0" w:line="240" w:lineRule="auto"/>
              <w:ind w:left="-57" w:right="-57"/>
              <w:jc w:val="right"/>
              <w:rPr>
                <w:rFonts w:eastAsia="Times New Roman"/>
                <w:sz w:val="22"/>
              </w:rPr>
            </w:pPr>
            <w:r w:rsidRPr="00496391">
              <w:rPr>
                <w:rFonts w:eastAsia="Times New Roman"/>
                <w:sz w:val="22"/>
              </w:rPr>
              <w:t>15,06</w:t>
            </w:r>
          </w:p>
        </w:tc>
        <w:tc>
          <w:tcPr>
            <w:tcW w:w="1018" w:type="dxa"/>
            <w:tcBorders>
              <w:top w:val="nil"/>
              <w:left w:val="nil"/>
              <w:bottom w:val="single" w:sz="4" w:space="0" w:color="auto"/>
              <w:right w:val="single" w:sz="4" w:space="0" w:color="auto"/>
            </w:tcBorders>
            <w:shd w:val="clear" w:color="auto" w:fill="auto"/>
            <w:noWrap/>
            <w:vAlign w:val="center"/>
            <w:hideMark/>
          </w:tcPr>
          <w:p w:rsidR="006B3961" w:rsidRPr="006B3961" w:rsidRDefault="006B3961" w:rsidP="006B3961">
            <w:pPr>
              <w:spacing w:after="0" w:line="240" w:lineRule="auto"/>
              <w:ind w:left="-57" w:right="-57"/>
              <w:jc w:val="right"/>
              <w:rPr>
                <w:rFonts w:eastAsia="Times New Roman"/>
                <w:sz w:val="22"/>
              </w:rPr>
            </w:pPr>
            <w:r w:rsidRPr="006B3961">
              <w:rPr>
                <w:rFonts w:eastAsia="Times New Roman"/>
                <w:sz w:val="22"/>
              </w:rPr>
              <w:t>34,63</w:t>
            </w:r>
          </w:p>
        </w:tc>
        <w:tc>
          <w:tcPr>
            <w:tcW w:w="1012" w:type="dxa"/>
            <w:tcBorders>
              <w:top w:val="nil"/>
              <w:left w:val="nil"/>
              <w:bottom w:val="single" w:sz="4" w:space="0" w:color="auto"/>
              <w:right w:val="single" w:sz="4" w:space="0" w:color="auto"/>
            </w:tcBorders>
            <w:shd w:val="clear" w:color="auto" w:fill="auto"/>
            <w:noWrap/>
            <w:vAlign w:val="center"/>
            <w:hideMark/>
          </w:tcPr>
          <w:p w:rsidR="006B3961" w:rsidRPr="006B3961" w:rsidRDefault="006B3961" w:rsidP="006B3961">
            <w:pPr>
              <w:spacing w:after="0" w:line="240" w:lineRule="auto"/>
              <w:ind w:left="-57" w:right="-57"/>
              <w:jc w:val="right"/>
              <w:rPr>
                <w:rFonts w:eastAsia="Times New Roman"/>
                <w:sz w:val="22"/>
              </w:rPr>
            </w:pPr>
            <w:r w:rsidRPr="006B3961">
              <w:rPr>
                <w:rFonts w:eastAsia="Times New Roman"/>
                <w:sz w:val="22"/>
              </w:rPr>
              <w:t>19,57</w:t>
            </w:r>
          </w:p>
        </w:tc>
        <w:tc>
          <w:tcPr>
            <w:tcW w:w="1522" w:type="dxa"/>
            <w:tcBorders>
              <w:top w:val="nil"/>
              <w:left w:val="nil"/>
              <w:bottom w:val="single" w:sz="4" w:space="0" w:color="auto"/>
              <w:right w:val="single" w:sz="4" w:space="0" w:color="auto"/>
            </w:tcBorders>
            <w:shd w:val="clear" w:color="auto" w:fill="auto"/>
            <w:noWrap/>
            <w:vAlign w:val="center"/>
            <w:hideMark/>
          </w:tcPr>
          <w:p w:rsidR="006B3961" w:rsidRPr="006B3961" w:rsidRDefault="006B3961" w:rsidP="006B3961">
            <w:pPr>
              <w:spacing w:after="0" w:line="240" w:lineRule="auto"/>
              <w:ind w:left="-57" w:right="-57"/>
              <w:jc w:val="right"/>
              <w:rPr>
                <w:rFonts w:eastAsia="Times New Roman"/>
                <w:sz w:val="22"/>
              </w:rPr>
            </w:pPr>
            <w:r w:rsidRPr="006B3961">
              <w:rPr>
                <w:rFonts w:eastAsia="Times New Roman"/>
                <w:sz w:val="22"/>
              </w:rPr>
              <w:t>229,95</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2.6</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sz w:val="22"/>
              </w:rPr>
            </w:pPr>
            <w:r w:rsidRPr="00496391">
              <w:rPr>
                <w:rFonts w:eastAsia="Times New Roman"/>
                <w:sz w:val="22"/>
              </w:rPr>
              <w:t>Đất phát triển hạ tầng cấp quốc gia, cấp tỉnh, cấp huyện, cấp xã</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DHT</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1.062,32</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603,81</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-458,51</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56,84</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2.7</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sz w:val="22"/>
              </w:rPr>
            </w:pPr>
            <w:r w:rsidRPr="00496391">
              <w:rPr>
                <w:rFonts w:eastAsia="Times New Roman"/>
                <w:sz w:val="22"/>
              </w:rPr>
              <w:t>Đất bãi thải, xử lý chất thải</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DRA</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7,50</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-7,50</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 </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2.8</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sz w:val="22"/>
              </w:rPr>
            </w:pPr>
            <w:r w:rsidRPr="00496391">
              <w:rPr>
                <w:rFonts w:eastAsia="Times New Roman"/>
                <w:sz w:val="22"/>
              </w:rPr>
              <w:t>Đất ở tại nông thôn</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ONT</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533,41</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777,66</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244,25</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145,79</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2.9</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sz w:val="22"/>
              </w:rPr>
            </w:pPr>
            <w:r w:rsidRPr="00496391">
              <w:rPr>
                <w:rFonts w:eastAsia="Times New Roman"/>
                <w:sz w:val="22"/>
              </w:rPr>
              <w:t>Đất ở tại đô thị</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ODT</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60,53</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 </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-60,53</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 </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2.10</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sz w:val="22"/>
              </w:rPr>
            </w:pPr>
            <w:r w:rsidRPr="00496391">
              <w:rPr>
                <w:rFonts w:eastAsia="Times New Roman"/>
                <w:sz w:val="22"/>
              </w:rPr>
              <w:t>Đất xây dựng trụ sở cơ quan</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TSC</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30,63</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31,91</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1,28</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104,18</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2.11</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sz w:val="22"/>
              </w:rPr>
            </w:pPr>
            <w:r w:rsidRPr="00496391">
              <w:rPr>
                <w:rFonts w:eastAsia="Times New Roman"/>
                <w:sz w:val="22"/>
              </w:rPr>
              <w:t>Đất cơ sở tôn giáo</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TON</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0,53</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1,16</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0,63</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218,87</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2.12</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sz w:val="22"/>
              </w:rPr>
            </w:pPr>
            <w:r w:rsidRPr="00496391">
              <w:rPr>
                <w:rFonts w:eastAsia="Times New Roman"/>
                <w:sz w:val="22"/>
              </w:rPr>
              <w:t>Đất làm nghĩa trang, nghĩa địa, nhà tang lễ, nhà hỏa táng</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NTD</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64,75</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42,90</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-21,85</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66,25</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2.13</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sz w:val="22"/>
              </w:rPr>
            </w:pPr>
            <w:r w:rsidRPr="00496391">
              <w:rPr>
                <w:rFonts w:eastAsia="Times New Roman"/>
                <w:sz w:val="22"/>
              </w:rPr>
              <w:t>Đất sản xuất vật liệu xây dựng, làm đồ gốm</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SKX</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21,35</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13,20</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-8,15</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61,83</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2.14</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sz w:val="22"/>
              </w:rPr>
            </w:pPr>
            <w:r w:rsidRPr="00496391">
              <w:rPr>
                <w:rFonts w:eastAsia="Times New Roman"/>
                <w:sz w:val="22"/>
              </w:rPr>
              <w:t>Đất sông, ngòi, kênh, rạch, suối</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SON</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1.430,47</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1.794,81</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364,34</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125,47</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2.15</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sz w:val="22"/>
              </w:rPr>
            </w:pPr>
            <w:r w:rsidRPr="00496391">
              <w:rPr>
                <w:rFonts w:eastAsia="Times New Roman"/>
                <w:sz w:val="22"/>
              </w:rPr>
              <w:t>Đất có mặt nước chuyên dùng</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sz w:val="22"/>
              </w:rPr>
            </w:pPr>
            <w:r w:rsidRPr="00496391">
              <w:rPr>
                <w:rFonts w:eastAsia="Times New Roman"/>
                <w:sz w:val="22"/>
              </w:rPr>
              <w:t>MNC</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 </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17,07</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17,07</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sz w:val="22"/>
              </w:rPr>
            </w:pPr>
            <w:r w:rsidRPr="00496391">
              <w:rPr>
                <w:rFonts w:eastAsia="Times New Roman"/>
                <w:sz w:val="22"/>
              </w:rPr>
              <w:t> </w:t>
            </w:r>
          </w:p>
        </w:tc>
      </w:tr>
      <w:tr w:rsidR="00496391" w:rsidRPr="00496391" w:rsidTr="00496391">
        <w:trPr>
          <w:trHeight w:val="312"/>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b/>
                <w:bCs/>
                <w:sz w:val="22"/>
              </w:rPr>
            </w:pPr>
            <w:r w:rsidRPr="00496391">
              <w:rPr>
                <w:rFonts w:eastAsia="Times New Roman"/>
                <w:b/>
                <w:bCs/>
                <w:sz w:val="22"/>
              </w:rPr>
              <w:t>3</w:t>
            </w:r>
          </w:p>
        </w:tc>
        <w:tc>
          <w:tcPr>
            <w:tcW w:w="374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rPr>
                <w:rFonts w:eastAsia="Times New Roman"/>
                <w:b/>
                <w:bCs/>
                <w:sz w:val="22"/>
              </w:rPr>
            </w:pPr>
            <w:r w:rsidRPr="00496391">
              <w:rPr>
                <w:rFonts w:eastAsia="Times New Roman"/>
                <w:b/>
                <w:bCs/>
                <w:sz w:val="22"/>
              </w:rPr>
              <w:t>Đất chưa sử dụng</w:t>
            </w:r>
          </w:p>
        </w:tc>
        <w:tc>
          <w:tcPr>
            <w:tcW w:w="956"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center"/>
              <w:rPr>
                <w:rFonts w:eastAsia="Times New Roman"/>
                <w:b/>
                <w:bCs/>
                <w:sz w:val="22"/>
              </w:rPr>
            </w:pPr>
            <w:r w:rsidRPr="00496391">
              <w:rPr>
                <w:rFonts w:eastAsia="Times New Roman"/>
                <w:b/>
                <w:bCs/>
                <w:sz w:val="22"/>
              </w:rPr>
              <w:t>CSD</w:t>
            </w:r>
          </w:p>
        </w:tc>
        <w:tc>
          <w:tcPr>
            <w:tcW w:w="1494"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b/>
                <w:bCs/>
                <w:sz w:val="22"/>
              </w:rPr>
            </w:pPr>
            <w:r w:rsidRPr="00496391">
              <w:rPr>
                <w:rFonts w:eastAsia="Times New Roman"/>
                <w:b/>
                <w:bCs/>
                <w:sz w:val="22"/>
              </w:rPr>
              <w:t>2.886,10</w:t>
            </w:r>
          </w:p>
        </w:tc>
        <w:tc>
          <w:tcPr>
            <w:tcW w:w="1018"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b/>
                <w:bCs/>
                <w:sz w:val="22"/>
              </w:rPr>
            </w:pPr>
            <w:r w:rsidRPr="00496391">
              <w:rPr>
                <w:rFonts w:eastAsia="Times New Roman"/>
                <w:b/>
                <w:bCs/>
                <w:sz w:val="22"/>
              </w:rPr>
              <w:t>3.841,21</w:t>
            </w:r>
          </w:p>
        </w:tc>
        <w:tc>
          <w:tcPr>
            <w:tcW w:w="101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b/>
                <w:bCs/>
                <w:sz w:val="22"/>
              </w:rPr>
            </w:pPr>
            <w:r w:rsidRPr="00496391">
              <w:rPr>
                <w:rFonts w:eastAsia="Times New Roman"/>
                <w:b/>
                <w:bCs/>
                <w:sz w:val="22"/>
              </w:rPr>
              <w:t>955,11</w:t>
            </w:r>
          </w:p>
        </w:tc>
        <w:tc>
          <w:tcPr>
            <w:tcW w:w="1522" w:type="dxa"/>
            <w:tcBorders>
              <w:top w:val="nil"/>
              <w:left w:val="nil"/>
              <w:bottom w:val="single" w:sz="4" w:space="0" w:color="auto"/>
              <w:right w:val="single" w:sz="4" w:space="0" w:color="auto"/>
            </w:tcBorders>
            <w:shd w:val="clear" w:color="auto" w:fill="auto"/>
            <w:noWrap/>
            <w:vAlign w:val="center"/>
            <w:hideMark/>
          </w:tcPr>
          <w:p w:rsidR="00496391" w:rsidRPr="00496391" w:rsidRDefault="00496391" w:rsidP="00496391">
            <w:pPr>
              <w:spacing w:after="0" w:line="240" w:lineRule="auto"/>
              <w:ind w:left="-57" w:right="-57"/>
              <w:jc w:val="right"/>
              <w:rPr>
                <w:rFonts w:eastAsia="Times New Roman"/>
                <w:b/>
                <w:bCs/>
                <w:sz w:val="22"/>
              </w:rPr>
            </w:pPr>
            <w:r w:rsidRPr="00496391">
              <w:rPr>
                <w:rFonts w:eastAsia="Times New Roman"/>
                <w:b/>
                <w:bCs/>
                <w:sz w:val="22"/>
              </w:rPr>
              <w:t>133,09</w:t>
            </w:r>
          </w:p>
        </w:tc>
      </w:tr>
    </w:tbl>
    <w:p w:rsidR="00791757" w:rsidRPr="00C0683C" w:rsidRDefault="00791757" w:rsidP="007A2578">
      <w:pPr>
        <w:spacing w:before="60" w:after="60" w:line="288" w:lineRule="auto"/>
        <w:ind w:right="537" w:firstLine="720"/>
        <w:jc w:val="center"/>
        <w:rPr>
          <w:szCs w:val="28"/>
        </w:rPr>
        <w:sectPr w:rsidR="00791757" w:rsidRPr="00C0683C" w:rsidSect="00800759">
          <w:headerReference w:type="default" r:id="rId11"/>
          <w:pgSz w:w="11907" w:h="16840" w:code="9"/>
          <w:pgMar w:top="567" w:right="567" w:bottom="567" w:left="1021" w:header="567" w:footer="567" w:gutter="0"/>
          <w:cols w:space="720"/>
          <w:docGrid w:linePitch="360"/>
        </w:sectPr>
      </w:pPr>
    </w:p>
    <w:p w:rsidR="001302F3" w:rsidRPr="00C0683C" w:rsidRDefault="001302F3" w:rsidP="005A5CAB">
      <w:pPr>
        <w:autoSpaceDE w:val="0"/>
        <w:autoSpaceDN w:val="0"/>
        <w:adjustRightInd w:val="0"/>
        <w:spacing w:after="0" w:line="240" w:lineRule="auto"/>
        <w:outlineLvl w:val="0"/>
        <w:rPr>
          <w:sz w:val="24"/>
          <w:szCs w:val="24"/>
        </w:rPr>
      </w:pPr>
      <w:bookmarkStart w:id="586" w:name="_Toc458063350"/>
      <w:bookmarkStart w:id="587" w:name="_Toc482179076"/>
      <w:bookmarkStart w:id="588" w:name="_Toc513359546"/>
      <w:bookmarkStart w:id="589" w:name="_Toc9846379"/>
      <w:r w:rsidRPr="00C0683C">
        <w:rPr>
          <w:b/>
          <w:bCs/>
          <w:spacing w:val="-1"/>
          <w:sz w:val="24"/>
          <w:szCs w:val="24"/>
        </w:rPr>
        <w:t>Bi</w:t>
      </w:r>
      <w:r w:rsidRPr="00C0683C">
        <w:rPr>
          <w:b/>
          <w:bCs/>
          <w:sz w:val="24"/>
          <w:szCs w:val="24"/>
        </w:rPr>
        <w:t>ểu</w:t>
      </w:r>
      <w:r w:rsidRPr="00C0683C">
        <w:rPr>
          <w:b/>
          <w:bCs/>
          <w:spacing w:val="16"/>
          <w:sz w:val="24"/>
          <w:szCs w:val="24"/>
        </w:rPr>
        <w:t xml:space="preserve"> </w:t>
      </w:r>
      <w:r w:rsidR="00637A99" w:rsidRPr="00C0683C">
        <w:rPr>
          <w:b/>
          <w:bCs/>
          <w:spacing w:val="1"/>
          <w:w w:val="103"/>
          <w:sz w:val="24"/>
          <w:szCs w:val="24"/>
        </w:rPr>
        <w:t>03</w:t>
      </w:r>
      <w:r w:rsidRPr="00C0683C">
        <w:rPr>
          <w:b/>
          <w:bCs/>
          <w:spacing w:val="-1"/>
          <w:w w:val="104"/>
          <w:sz w:val="24"/>
          <w:szCs w:val="24"/>
        </w:rPr>
        <w:t>/</w:t>
      </w:r>
      <w:r w:rsidRPr="00C0683C">
        <w:rPr>
          <w:b/>
          <w:bCs/>
          <w:spacing w:val="1"/>
          <w:w w:val="103"/>
          <w:sz w:val="24"/>
          <w:szCs w:val="24"/>
        </w:rPr>
        <w:t>CH</w:t>
      </w:r>
      <w:bookmarkEnd w:id="586"/>
      <w:bookmarkEnd w:id="587"/>
      <w:bookmarkEnd w:id="588"/>
      <w:bookmarkEnd w:id="589"/>
    </w:p>
    <w:p w:rsidR="001302F3" w:rsidRPr="00C0683C" w:rsidRDefault="001302F3" w:rsidP="001302F3">
      <w:pPr>
        <w:spacing w:before="60" w:after="60" w:line="288" w:lineRule="auto"/>
        <w:jc w:val="center"/>
        <w:outlineLvl w:val="0"/>
        <w:rPr>
          <w:b/>
          <w:sz w:val="24"/>
          <w:szCs w:val="24"/>
        </w:rPr>
      </w:pPr>
      <w:bookmarkStart w:id="590" w:name="_Toc458063351"/>
      <w:bookmarkStart w:id="591" w:name="_Toc482179077"/>
      <w:bookmarkStart w:id="592" w:name="_Toc513359547"/>
      <w:bookmarkStart w:id="593" w:name="_Toc9846380"/>
      <w:r w:rsidRPr="00C0683C">
        <w:rPr>
          <w:b/>
          <w:sz w:val="24"/>
          <w:szCs w:val="24"/>
        </w:rPr>
        <w:t>QUY HOẠCH SỬ DỤNG ĐẤT ĐẾN NĂM 2020 CỦA HUYỆN IA PA</w:t>
      </w:r>
      <w:bookmarkEnd w:id="590"/>
      <w:bookmarkEnd w:id="591"/>
      <w:bookmarkEnd w:id="592"/>
      <w:bookmarkEnd w:id="593"/>
    </w:p>
    <w:tbl>
      <w:tblPr>
        <w:tblW w:w="16205" w:type="dxa"/>
        <w:jc w:val="center"/>
        <w:tblLook w:val="04A0"/>
      </w:tblPr>
      <w:tblGrid>
        <w:gridCol w:w="566"/>
        <w:gridCol w:w="3201"/>
        <w:gridCol w:w="672"/>
        <w:gridCol w:w="1016"/>
        <w:gridCol w:w="1088"/>
        <w:gridCol w:w="1018"/>
        <w:gridCol w:w="916"/>
        <w:gridCol w:w="1016"/>
        <w:gridCol w:w="916"/>
        <w:gridCol w:w="1016"/>
        <w:gridCol w:w="1016"/>
        <w:gridCol w:w="1016"/>
        <w:gridCol w:w="916"/>
        <w:gridCol w:w="916"/>
        <w:gridCol w:w="916"/>
      </w:tblGrid>
      <w:tr w:rsidR="00073B0D" w:rsidRPr="00073B0D" w:rsidTr="00073B0D">
        <w:trPr>
          <w:trHeight w:val="312"/>
          <w:tblHeader/>
          <w:jc w:val="center"/>
        </w:trPr>
        <w:tc>
          <w:tcPr>
            <w:tcW w:w="566" w:type="dxa"/>
            <w:tcBorders>
              <w:top w:val="nil"/>
              <w:left w:val="nil"/>
              <w:bottom w:val="nil"/>
              <w:right w:val="nil"/>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p>
        </w:tc>
        <w:tc>
          <w:tcPr>
            <w:tcW w:w="3201" w:type="dxa"/>
            <w:tcBorders>
              <w:top w:val="nil"/>
              <w:left w:val="nil"/>
              <w:bottom w:val="nil"/>
              <w:right w:val="nil"/>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p>
        </w:tc>
        <w:tc>
          <w:tcPr>
            <w:tcW w:w="672" w:type="dxa"/>
            <w:tcBorders>
              <w:top w:val="nil"/>
              <w:left w:val="nil"/>
              <w:bottom w:val="nil"/>
              <w:right w:val="nil"/>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p>
        </w:tc>
        <w:tc>
          <w:tcPr>
            <w:tcW w:w="1016" w:type="dxa"/>
            <w:tcBorders>
              <w:top w:val="nil"/>
              <w:left w:val="nil"/>
              <w:bottom w:val="nil"/>
              <w:right w:val="nil"/>
            </w:tcBorders>
            <w:shd w:val="clear" w:color="auto" w:fill="auto"/>
            <w:vAlign w:val="center"/>
            <w:hideMark/>
          </w:tcPr>
          <w:p w:rsidR="00073B0D" w:rsidRPr="00073B0D" w:rsidRDefault="00073B0D" w:rsidP="00073B0D">
            <w:pPr>
              <w:spacing w:after="0" w:line="240" w:lineRule="auto"/>
              <w:jc w:val="right"/>
              <w:rPr>
                <w:rFonts w:eastAsia="Times New Roman"/>
                <w:b/>
                <w:bCs/>
                <w:sz w:val="20"/>
                <w:szCs w:val="20"/>
              </w:rPr>
            </w:pPr>
          </w:p>
        </w:tc>
        <w:tc>
          <w:tcPr>
            <w:tcW w:w="1088" w:type="dxa"/>
            <w:tcBorders>
              <w:top w:val="nil"/>
              <w:left w:val="nil"/>
              <w:bottom w:val="nil"/>
              <w:right w:val="nil"/>
            </w:tcBorders>
            <w:shd w:val="clear" w:color="auto" w:fill="auto"/>
            <w:vAlign w:val="center"/>
            <w:hideMark/>
          </w:tcPr>
          <w:p w:rsidR="00073B0D" w:rsidRPr="00073B0D" w:rsidRDefault="00073B0D" w:rsidP="00073B0D">
            <w:pPr>
              <w:spacing w:after="0" w:line="240" w:lineRule="auto"/>
              <w:jc w:val="right"/>
              <w:rPr>
                <w:rFonts w:eastAsia="Times New Roman"/>
                <w:b/>
                <w:bCs/>
                <w:sz w:val="20"/>
                <w:szCs w:val="20"/>
              </w:rPr>
            </w:pPr>
          </w:p>
        </w:tc>
        <w:tc>
          <w:tcPr>
            <w:tcW w:w="1018" w:type="dxa"/>
            <w:tcBorders>
              <w:top w:val="nil"/>
              <w:left w:val="nil"/>
              <w:bottom w:val="nil"/>
              <w:right w:val="nil"/>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p>
        </w:tc>
        <w:tc>
          <w:tcPr>
            <w:tcW w:w="916" w:type="dxa"/>
            <w:tcBorders>
              <w:top w:val="nil"/>
              <w:left w:val="nil"/>
              <w:bottom w:val="nil"/>
              <w:right w:val="nil"/>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p>
        </w:tc>
        <w:tc>
          <w:tcPr>
            <w:tcW w:w="1016" w:type="dxa"/>
            <w:tcBorders>
              <w:top w:val="nil"/>
              <w:left w:val="nil"/>
              <w:bottom w:val="nil"/>
              <w:right w:val="nil"/>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p>
        </w:tc>
        <w:tc>
          <w:tcPr>
            <w:tcW w:w="6712" w:type="dxa"/>
            <w:gridSpan w:val="7"/>
            <w:tcBorders>
              <w:top w:val="nil"/>
              <w:left w:val="nil"/>
              <w:bottom w:val="single" w:sz="4" w:space="0" w:color="auto"/>
              <w:right w:val="nil"/>
            </w:tcBorders>
            <w:shd w:val="clear" w:color="auto" w:fill="auto"/>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Đơn vị tính: ha</w:t>
            </w:r>
          </w:p>
        </w:tc>
      </w:tr>
      <w:tr w:rsidR="00073B0D" w:rsidRPr="00073B0D" w:rsidTr="00073B0D">
        <w:trPr>
          <w:trHeight w:val="372"/>
          <w:tblHeader/>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TT</w:t>
            </w:r>
          </w:p>
        </w:tc>
        <w:tc>
          <w:tcPr>
            <w:tcW w:w="3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Chỉ tiêu sử dụng đất</w:t>
            </w: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Mã</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Cấp tỉnh phân bổ (ha)</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Cấp huyện xác định, xác định bổ sung (ha)</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Tổng diện tích</w:t>
            </w:r>
          </w:p>
        </w:tc>
        <w:tc>
          <w:tcPr>
            <w:tcW w:w="8644" w:type="dxa"/>
            <w:gridSpan w:val="9"/>
            <w:tcBorders>
              <w:top w:val="single" w:sz="4" w:space="0" w:color="auto"/>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Phân theo đơn vị hành chính cấp xã</w:t>
            </w:r>
          </w:p>
        </w:tc>
      </w:tr>
      <w:tr w:rsidR="00073B0D" w:rsidRPr="00073B0D" w:rsidTr="00073B0D">
        <w:trPr>
          <w:trHeight w:val="312"/>
          <w:tblHeader/>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073B0D" w:rsidRPr="00073B0D" w:rsidRDefault="00073B0D" w:rsidP="00073B0D">
            <w:pPr>
              <w:spacing w:after="0" w:line="240" w:lineRule="auto"/>
              <w:rPr>
                <w:rFonts w:eastAsia="Times New Roman"/>
                <w:b/>
                <w:bCs/>
                <w:sz w:val="20"/>
                <w:szCs w:val="20"/>
              </w:rPr>
            </w:pPr>
          </w:p>
        </w:tc>
        <w:tc>
          <w:tcPr>
            <w:tcW w:w="3201" w:type="dxa"/>
            <w:vMerge/>
            <w:tcBorders>
              <w:top w:val="single" w:sz="4" w:space="0" w:color="auto"/>
              <w:left w:val="single" w:sz="4" w:space="0" w:color="auto"/>
              <w:bottom w:val="single" w:sz="4" w:space="0" w:color="auto"/>
              <w:right w:val="single" w:sz="4" w:space="0" w:color="auto"/>
            </w:tcBorders>
            <w:vAlign w:val="center"/>
            <w:hideMark/>
          </w:tcPr>
          <w:p w:rsidR="00073B0D" w:rsidRPr="00073B0D" w:rsidRDefault="00073B0D" w:rsidP="00073B0D">
            <w:pPr>
              <w:spacing w:after="0" w:line="240" w:lineRule="auto"/>
              <w:rPr>
                <w:rFonts w:eastAsia="Times New Roman"/>
                <w:b/>
                <w:bCs/>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073B0D" w:rsidRPr="00073B0D" w:rsidRDefault="00073B0D" w:rsidP="00073B0D">
            <w:pPr>
              <w:spacing w:after="0" w:line="240" w:lineRule="auto"/>
              <w:rPr>
                <w:rFonts w:eastAsia="Times New Roman"/>
                <w:b/>
                <w:bCs/>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073B0D" w:rsidRPr="00073B0D" w:rsidRDefault="00073B0D" w:rsidP="00073B0D">
            <w:pPr>
              <w:spacing w:after="0" w:line="240" w:lineRule="auto"/>
              <w:rPr>
                <w:rFonts w:eastAsia="Times New Roman"/>
                <w:b/>
                <w:bCs/>
                <w:sz w:val="20"/>
                <w:szCs w:val="20"/>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073B0D" w:rsidRPr="00073B0D" w:rsidRDefault="00073B0D" w:rsidP="00073B0D">
            <w:pPr>
              <w:spacing w:after="0" w:line="240" w:lineRule="auto"/>
              <w:rPr>
                <w:rFonts w:eastAsia="Times New Roman"/>
                <w:b/>
                <w:bCs/>
                <w:sz w:val="20"/>
                <w:szCs w:val="20"/>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073B0D" w:rsidRPr="00073B0D" w:rsidRDefault="00073B0D" w:rsidP="00073B0D">
            <w:pPr>
              <w:spacing w:after="0" w:line="240" w:lineRule="auto"/>
              <w:rPr>
                <w:rFonts w:eastAsia="Times New Roman"/>
                <w:b/>
                <w:bCs/>
                <w:sz w:val="20"/>
                <w:szCs w:val="20"/>
              </w:rPr>
            </w:pPr>
          </w:p>
        </w:tc>
        <w:tc>
          <w:tcPr>
            <w:tcW w:w="9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Kim Tân</w:t>
            </w:r>
          </w:p>
        </w:tc>
        <w:tc>
          <w:tcPr>
            <w:tcW w:w="10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Chư Mố</w:t>
            </w:r>
          </w:p>
        </w:tc>
        <w:tc>
          <w:tcPr>
            <w:tcW w:w="9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Chư Răng</w:t>
            </w:r>
          </w:p>
        </w:tc>
        <w:tc>
          <w:tcPr>
            <w:tcW w:w="10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Ia KDăm</w:t>
            </w:r>
          </w:p>
        </w:tc>
        <w:tc>
          <w:tcPr>
            <w:tcW w:w="10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Ia Tul</w:t>
            </w:r>
          </w:p>
        </w:tc>
        <w:tc>
          <w:tcPr>
            <w:tcW w:w="10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Pờ Tó</w:t>
            </w:r>
          </w:p>
        </w:tc>
        <w:tc>
          <w:tcPr>
            <w:tcW w:w="9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Ia Broăi</w:t>
            </w:r>
          </w:p>
        </w:tc>
        <w:tc>
          <w:tcPr>
            <w:tcW w:w="9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Ia Mrơn</w:t>
            </w:r>
          </w:p>
        </w:tc>
        <w:tc>
          <w:tcPr>
            <w:tcW w:w="9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Ia Trok</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(1)</w:t>
            </w:r>
          </w:p>
        </w:tc>
        <w:tc>
          <w:tcPr>
            <w:tcW w:w="3201"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(2)</w:t>
            </w:r>
          </w:p>
        </w:tc>
        <w:tc>
          <w:tcPr>
            <w:tcW w:w="672"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(3)</w:t>
            </w:r>
          </w:p>
        </w:tc>
        <w:tc>
          <w:tcPr>
            <w:tcW w:w="10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(4)</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(5)</w:t>
            </w:r>
          </w:p>
        </w:tc>
        <w:tc>
          <w:tcPr>
            <w:tcW w:w="1018" w:type="dxa"/>
            <w:tcBorders>
              <w:top w:val="nil"/>
              <w:left w:val="nil"/>
              <w:bottom w:val="single" w:sz="4" w:space="0" w:color="auto"/>
              <w:right w:val="single" w:sz="4" w:space="0" w:color="auto"/>
            </w:tcBorders>
            <w:shd w:val="clear" w:color="auto" w:fill="auto"/>
            <w:vAlign w:val="center"/>
            <w:hideMark/>
          </w:tcPr>
          <w:p w:rsid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(6)=</w:t>
            </w:r>
          </w:p>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(7)+..(15)</w:t>
            </w:r>
          </w:p>
        </w:tc>
        <w:tc>
          <w:tcPr>
            <w:tcW w:w="9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(7)</w:t>
            </w:r>
          </w:p>
        </w:tc>
        <w:tc>
          <w:tcPr>
            <w:tcW w:w="10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(8)</w:t>
            </w:r>
          </w:p>
        </w:tc>
        <w:tc>
          <w:tcPr>
            <w:tcW w:w="9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(9)</w:t>
            </w:r>
          </w:p>
        </w:tc>
        <w:tc>
          <w:tcPr>
            <w:tcW w:w="10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(10)</w:t>
            </w:r>
          </w:p>
        </w:tc>
        <w:tc>
          <w:tcPr>
            <w:tcW w:w="10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(11)</w:t>
            </w:r>
          </w:p>
        </w:tc>
        <w:tc>
          <w:tcPr>
            <w:tcW w:w="10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(12)</w:t>
            </w:r>
          </w:p>
        </w:tc>
        <w:tc>
          <w:tcPr>
            <w:tcW w:w="9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(13)</w:t>
            </w:r>
          </w:p>
        </w:tc>
        <w:tc>
          <w:tcPr>
            <w:tcW w:w="9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(14)</w:t>
            </w:r>
          </w:p>
        </w:tc>
        <w:tc>
          <w:tcPr>
            <w:tcW w:w="9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(15)</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 </w:t>
            </w:r>
          </w:p>
        </w:tc>
        <w:tc>
          <w:tcPr>
            <w:tcW w:w="3201"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DIỆN TÍCH TỰ NHIÊN</w:t>
            </w:r>
          </w:p>
        </w:tc>
        <w:tc>
          <w:tcPr>
            <w:tcW w:w="672"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 </w:t>
            </w:r>
          </w:p>
        </w:tc>
        <w:tc>
          <w:tcPr>
            <w:tcW w:w="10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101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86.859,49</w:t>
            </w:r>
          </w:p>
        </w:tc>
        <w:tc>
          <w:tcPr>
            <w:tcW w:w="9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4.883,94</w:t>
            </w:r>
          </w:p>
        </w:tc>
        <w:tc>
          <w:tcPr>
            <w:tcW w:w="10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17.894,31</w:t>
            </w:r>
          </w:p>
        </w:tc>
        <w:tc>
          <w:tcPr>
            <w:tcW w:w="9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4.456,14</w:t>
            </w:r>
          </w:p>
        </w:tc>
        <w:tc>
          <w:tcPr>
            <w:tcW w:w="10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11.402,68</w:t>
            </w:r>
          </w:p>
        </w:tc>
        <w:tc>
          <w:tcPr>
            <w:tcW w:w="10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26.741,63</w:t>
            </w:r>
          </w:p>
        </w:tc>
        <w:tc>
          <w:tcPr>
            <w:tcW w:w="10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13.326,92</w:t>
            </w:r>
          </w:p>
        </w:tc>
        <w:tc>
          <w:tcPr>
            <w:tcW w:w="9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2.711,13</w:t>
            </w:r>
          </w:p>
        </w:tc>
        <w:tc>
          <w:tcPr>
            <w:tcW w:w="9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3.182,45</w:t>
            </w:r>
          </w:p>
        </w:tc>
        <w:tc>
          <w:tcPr>
            <w:tcW w:w="9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2.260,29</w:t>
            </w:r>
          </w:p>
        </w:tc>
      </w:tr>
      <w:tr w:rsidR="00CE759F"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759F" w:rsidRPr="00073B0D" w:rsidRDefault="00CE759F" w:rsidP="00073B0D">
            <w:pPr>
              <w:spacing w:after="0" w:line="240" w:lineRule="auto"/>
              <w:jc w:val="center"/>
              <w:rPr>
                <w:rFonts w:eastAsia="Times New Roman"/>
                <w:b/>
                <w:bCs/>
                <w:sz w:val="20"/>
                <w:szCs w:val="20"/>
              </w:rPr>
            </w:pPr>
            <w:r w:rsidRPr="00073B0D">
              <w:rPr>
                <w:rFonts w:eastAsia="Times New Roman"/>
                <w:b/>
                <w:bCs/>
                <w:sz w:val="20"/>
                <w:szCs w:val="20"/>
              </w:rPr>
              <w:t>1</w:t>
            </w:r>
          </w:p>
        </w:tc>
        <w:tc>
          <w:tcPr>
            <w:tcW w:w="3201" w:type="dxa"/>
            <w:tcBorders>
              <w:top w:val="nil"/>
              <w:left w:val="nil"/>
              <w:bottom w:val="single" w:sz="4" w:space="0" w:color="auto"/>
              <w:right w:val="single" w:sz="4" w:space="0" w:color="auto"/>
            </w:tcBorders>
            <w:shd w:val="clear" w:color="auto" w:fill="auto"/>
            <w:noWrap/>
            <w:vAlign w:val="center"/>
            <w:hideMark/>
          </w:tcPr>
          <w:p w:rsidR="00CE759F" w:rsidRPr="00073B0D" w:rsidRDefault="00CE759F" w:rsidP="00073B0D">
            <w:pPr>
              <w:spacing w:after="0" w:line="240" w:lineRule="auto"/>
              <w:rPr>
                <w:rFonts w:eastAsia="Times New Roman"/>
                <w:b/>
                <w:bCs/>
                <w:sz w:val="20"/>
                <w:szCs w:val="20"/>
              </w:rPr>
            </w:pPr>
            <w:r w:rsidRPr="00073B0D">
              <w:rPr>
                <w:rFonts w:eastAsia="Times New Roman"/>
                <w:b/>
                <w:bCs/>
                <w:sz w:val="20"/>
                <w:szCs w:val="20"/>
              </w:rPr>
              <w:t>Đất nông nghiệp</w:t>
            </w:r>
          </w:p>
        </w:tc>
        <w:tc>
          <w:tcPr>
            <w:tcW w:w="672" w:type="dxa"/>
            <w:tcBorders>
              <w:top w:val="nil"/>
              <w:left w:val="nil"/>
              <w:bottom w:val="single" w:sz="4" w:space="0" w:color="auto"/>
              <w:right w:val="single" w:sz="4" w:space="0" w:color="auto"/>
            </w:tcBorders>
            <w:shd w:val="clear" w:color="auto" w:fill="auto"/>
            <w:vAlign w:val="center"/>
            <w:hideMark/>
          </w:tcPr>
          <w:p w:rsidR="00CE759F" w:rsidRPr="00073B0D" w:rsidRDefault="00CE759F" w:rsidP="00073B0D">
            <w:pPr>
              <w:spacing w:after="0" w:line="240" w:lineRule="auto"/>
              <w:jc w:val="center"/>
              <w:rPr>
                <w:rFonts w:eastAsia="Times New Roman"/>
                <w:b/>
                <w:bCs/>
                <w:sz w:val="20"/>
                <w:szCs w:val="20"/>
              </w:rPr>
            </w:pPr>
            <w:r w:rsidRPr="00073B0D">
              <w:rPr>
                <w:rFonts w:eastAsia="Times New Roman"/>
                <w:b/>
                <w:bCs/>
                <w:sz w:val="20"/>
                <w:szCs w:val="20"/>
              </w:rPr>
              <w:t>NNP</w:t>
            </w:r>
          </w:p>
        </w:tc>
        <w:tc>
          <w:tcPr>
            <w:tcW w:w="1016" w:type="dxa"/>
            <w:tcBorders>
              <w:top w:val="nil"/>
              <w:left w:val="nil"/>
              <w:bottom w:val="single" w:sz="4" w:space="0" w:color="auto"/>
              <w:right w:val="single" w:sz="4" w:space="0" w:color="auto"/>
            </w:tcBorders>
            <w:shd w:val="clear" w:color="auto" w:fill="auto"/>
            <w:vAlign w:val="center"/>
            <w:hideMark/>
          </w:tcPr>
          <w:p w:rsidR="00CE759F" w:rsidRPr="00073B0D" w:rsidRDefault="00CE759F" w:rsidP="00073B0D">
            <w:pPr>
              <w:spacing w:after="0" w:line="240" w:lineRule="auto"/>
              <w:jc w:val="right"/>
              <w:rPr>
                <w:rFonts w:eastAsia="Times New Roman"/>
                <w:b/>
                <w:bCs/>
                <w:sz w:val="20"/>
                <w:szCs w:val="20"/>
              </w:rPr>
            </w:pPr>
            <w:r w:rsidRPr="00073B0D">
              <w:rPr>
                <w:rFonts w:eastAsia="Times New Roman"/>
                <w:b/>
                <w:bCs/>
                <w:sz w:val="20"/>
                <w:szCs w:val="20"/>
              </w:rPr>
              <w:t>80.600,00</w:t>
            </w:r>
          </w:p>
        </w:tc>
        <w:tc>
          <w:tcPr>
            <w:tcW w:w="1088" w:type="dxa"/>
            <w:tcBorders>
              <w:top w:val="nil"/>
              <w:left w:val="nil"/>
              <w:bottom w:val="single" w:sz="4" w:space="0" w:color="auto"/>
              <w:right w:val="single" w:sz="4" w:space="0" w:color="auto"/>
            </w:tcBorders>
            <w:shd w:val="clear" w:color="auto" w:fill="auto"/>
            <w:vAlign w:val="center"/>
            <w:hideMark/>
          </w:tcPr>
          <w:p w:rsidR="00CE759F" w:rsidRPr="007E5C28" w:rsidRDefault="00CE759F" w:rsidP="007E5C28">
            <w:pPr>
              <w:spacing w:after="0" w:line="240" w:lineRule="auto"/>
              <w:jc w:val="right"/>
              <w:rPr>
                <w:rFonts w:eastAsia="Times New Roman"/>
                <w:b/>
                <w:bCs/>
                <w:sz w:val="20"/>
                <w:szCs w:val="20"/>
              </w:rPr>
            </w:pPr>
            <w:r w:rsidRPr="007E5C28">
              <w:rPr>
                <w:rFonts w:eastAsia="Times New Roman"/>
                <w:b/>
                <w:bCs/>
                <w:sz w:val="20"/>
                <w:szCs w:val="20"/>
              </w:rPr>
              <w:t>-351,81</w:t>
            </w:r>
          </w:p>
        </w:tc>
        <w:tc>
          <w:tcPr>
            <w:tcW w:w="1018" w:type="dxa"/>
            <w:tcBorders>
              <w:top w:val="nil"/>
              <w:left w:val="nil"/>
              <w:bottom w:val="single" w:sz="4" w:space="0" w:color="auto"/>
              <w:right w:val="single" w:sz="4" w:space="0" w:color="auto"/>
            </w:tcBorders>
            <w:shd w:val="clear" w:color="auto" w:fill="auto"/>
            <w:noWrap/>
            <w:vAlign w:val="center"/>
            <w:hideMark/>
          </w:tcPr>
          <w:p w:rsidR="00CE759F" w:rsidRPr="007E5C28" w:rsidRDefault="00CE759F" w:rsidP="007E5C28">
            <w:pPr>
              <w:spacing w:after="0" w:line="240" w:lineRule="auto"/>
              <w:jc w:val="right"/>
              <w:rPr>
                <w:rFonts w:eastAsia="Times New Roman"/>
                <w:b/>
                <w:bCs/>
                <w:sz w:val="20"/>
                <w:szCs w:val="20"/>
              </w:rPr>
            </w:pPr>
            <w:r w:rsidRPr="007E5C28">
              <w:rPr>
                <w:rFonts w:eastAsia="Times New Roman"/>
                <w:b/>
                <w:bCs/>
                <w:sz w:val="20"/>
                <w:szCs w:val="20"/>
              </w:rPr>
              <w:t>80.248,19</w:t>
            </w:r>
          </w:p>
        </w:tc>
        <w:tc>
          <w:tcPr>
            <w:tcW w:w="916" w:type="dxa"/>
            <w:tcBorders>
              <w:top w:val="nil"/>
              <w:left w:val="nil"/>
              <w:bottom w:val="single" w:sz="4" w:space="0" w:color="auto"/>
              <w:right w:val="single" w:sz="4" w:space="0" w:color="auto"/>
            </w:tcBorders>
            <w:shd w:val="clear" w:color="auto" w:fill="auto"/>
            <w:noWrap/>
            <w:vAlign w:val="center"/>
            <w:hideMark/>
          </w:tcPr>
          <w:p w:rsidR="00CE759F" w:rsidRPr="007E5C28" w:rsidRDefault="00CE759F" w:rsidP="007E5C28">
            <w:pPr>
              <w:spacing w:after="0" w:line="240" w:lineRule="auto"/>
              <w:jc w:val="right"/>
              <w:rPr>
                <w:rFonts w:eastAsia="Times New Roman"/>
                <w:b/>
                <w:bCs/>
                <w:sz w:val="20"/>
                <w:szCs w:val="20"/>
              </w:rPr>
            </w:pPr>
            <w:r w:rsidRPr="007E5C28">
              <w:rPr>
                <w:rFonts w:eastAsia="Times New Roman"/>
                <w:b/>
                <w:bCs/>
                <w:sz w:val="20"/>
                <w:szCs w:val="20"/>
              </w:rPr>
              <w:t>4.080,23</w:t>
            </w:r>
          </w:p>
        </w:tc>
        <w:tc>
          <w:tcPr>
            <w:tcW w:w="1016" w:type="dxa"/>
            <w:tcBorders>
              <w:top w:val="nil"/>
              <w:left w:val="nil"/>
              <w:bottom w:val="single" w:sz="4" w:space="0" w:color="auto"/>
              <w:right w:val="single" w:sz="4" w:space="0" w:color="auto"/>
            </w:tcBorders>
            <w:shd w:val="clear" w:color="auto" w:fill="auto"/>
            <w:noWrap/>
            <w:vAlign w:val="center"/>
            <w:hideMark/>
          </w:tcPr>
          <w:p w:rsidR="00CE759F" w:rsidRPr="007E5C28" w:rsidRDefault="00CE759F" w:rsidP="007E5C28">
            <w:pPr>
              <w:spacing w:after="0" w:line="240" w:lineRule="auto"/>
              <w:jc w:val="right"/>
              <w:rPr>
                <w:rFonts w:eastAsia="Times New Roman"/>
                <w:b/>
                <w:bCs/>
                <w:sz w:val="20"/>
                <w:szCs w:val="20"/>
              </w:rPr>
            </w:pPr>
            <w:r w:rsidRPr="007E5C28">
              <w:rPr>
                <w:rFonts w:eastAsia="Times New Roman"/>
                <w:b/>
                <w:bCs/>
                <w:sz w:val="20"/>
                <w:szCs w:val="20"/>
              </w:rPr>
              <w:t>16.534,65</w:t>
            </w:r>
          </w:p>
        </w:tc>
        <w:tc>
          <w:tcPr>
            <w:tcW w:w="916" w:type="dxa"/>
            <w:tcBorders>
              <w:top w:val="nil"/>
              <w:left w:val="nil"/>
              <w:bottom w:val="single" w:sz="4" w:space="0" w:color="auto"/>
              <w:right w:val="single" w:sz="4" w:space="0" w:color="auto"/>
            </w:tcBorders>
            <w:shd w:val="clear" w:color="auto" w:fill="auto"/>
            <w:noWrap/>
            <w:vAlign w:val="center"/>
            <w:hideMark/>
          </w:tcPr>
          <w:p w:rsidR="00CE759F" w:rsidRPr="007E5C28" w:rsidRDefault="00CE759F" w:rsidP="007E5C28">
            <w:pPr>
              <w:spacing w:after="0" w:line="240" w:lineRule="auto"/>
              <w:jc w:val="right"/>
              <w:rPr>
                <w:rFonts w:eastAsia="Times New Roman"/>
                <w:b/>
                <w:bCs/>
                <w:sz w:val="20"/>
                <w:szCs w:val="20"/>
              </w:rPr>
            </w:pPr>
            <w:r w:rsidRPr="007E5C28">
              <w:rPr>
                <w:rFonts w:eastAsia="Times New Roman"/>
                <w:b/>
                <w:bCs/>
                <w:sz w:val="20"/>
                <w:szCs w:val="20"/>
              </w:rPr>
              <w:t>4.035,05</w:t>
            </w:r>
          </w:p>
        </w:tc>
        <w:tc>
          <w:tcPr>
            <w:tcW w:w="1016" w:type="dxa"/>
            <w:tcBorders>
              <w:top w:val="nil"/>
              <w:left w:val="nil"/>
              <w:bottom w:val="single" w:sz="4" w:space="0" w:color="auto"/>
              <w:right w:val="single" w:sz="4" w:space="0" w:color="auto"/>
            </w:tcBorders>
            <w:shd w:val="clear" w:color="auto" w:fill="auto"/>
            <w:noWrap/>
            <w:vAlign w:val="center"/>
            <w:hideMark/>
          </w:tcPr>
          <w:p w:rsidR="00CE759F" w:rsidRPr="007E5C28" w:rsidRDefault="00CE759F" w:rsidP="007E5C28">
            <w:pPr>
              <w:spacing w:after="0" w:line="240" w:lineRule="auto"/>
              <w:jc w:val="right"/>
              <w:rPr>
                <w:rFonts w:eastAsia="Times New Roman"/>
                <w:b/>
                <w:bCs/>
                <w:sz w:val="20"/>
                <w:szCs w:val="20"/>
              </w:rPr>
            </w:pPr>
            <w:r w:rsidRPr="007E5C28">
              <w:rPr>
                <w:rFonts w:eastAsia="Times New Roman"/>
                <w:b/>
                <w:bCs/>
                <w:sz w:val="20"/>
                <w:szCs w:val="20"/>
              </w:rPr>
              <w:t>10.670,85</w:t>
            </w:r>
          </w:p>
        </w:tc>
        <w:tc>
          <w:tcPr>
            <w:tcW w:w="1016" w:type="dxa"/>
            <w:tcBorders>
              <w:top w:val="nil"/>
              <w:left w:val="nil"/>
              <w:bottom w:val="single" w:sz="4" w:space="0" w:color="auto"/>
              <w:right w:val="single" w:sz="4" w:space="0" w:color="auto"/>
            </w:tcBorders>
            <w:shd w:val="clear" w:color="auto" w:fill="auto"/>
            <w:noWrap/>
            <w:vAlign w:val="center"/>
            <w:hideMark/>
          </w:tcPr>
          <w:p w:rsidR="00CE759F" w:rsidRPr="007E5C28" w:rsidRDefault="00CE759F" w:rsidP="007E5C28">
            <w:pPr>
              <w:spacing w:after="0" w:line="240" w:lineRule="auto"/>
              <w:jc w:val="right"/>
              <w:rPr>
                <w:rFonts w:eastAsia="Times New Roman"/>
                <w:b/>
                <w:bCs/>
                <w:sz w:val="20"/>
                <w:szCs w:val="20"/>
              </w:rPr>
            </w:pPr>
            <w:r w:rsidRPr="007E5C28">
              <w:rPr>
                <w:rFonts w:eastAsia="Times New Roman"/>
                <w:b/>
                <w:bCs/>
                <w:sz w:val="20"/>
                <w:szCs w:val="20"/>
              </w:rPr>
              <w:t>25.892,05</w:t>
            </w:r>
          </w:p>
        </w:tc>
        <w:tc>
          <w:tcPr>
            <w:tcW w:w="1016" w:type="dxa"/>
            <w:tcBorders>
              <w:top w:val="nil"/>
              <w:left w:val="nil"/>
              <w:bottom w:val="single" w:sz="4" w:space="0" w:color="auto"/>
              <w:right w:val="single" w:sz="4" w:space="0" w:color="auto"/>
            </w:tcBorders>
            <w:shd w:val="clear" w:color="auto" w:fill="auto"/>
            <w:noWrap/>
            <w:vAlign w:val="center"/>
            <w:hideMark/>
          </w:tcPr>
          <w:p w:rsidR="00CE759F" w:rsidRPr="007E5C28" w:rsidRDefault="00CE759F" w:rsidP="007E5C28">
            <w:pPr>
              <w:spacing w:after="0" w:line="240" w:lineRule="auto"/>
              <w:jc w:val="right"/>
              <w:rPr>
                <w:rFonts w:eastAsia="Times New Roman"/>
                <w:b/>
                <w:bCs/>
                <w:sz w:val="20"/>
                <w:szCs w:val="20"/>
              </w:rPr>
            </w:pPr>
            <w:r w:rsidRPr="007E5C28">
              <w:rPr>
                <w:rFonts w:eastAsia="Times New Roman"/>
                <w:b/>
                <w:bCs/>
                <w:sz w:val="20"/>
                <w:szCs w:val="20"/>
              </w:rPr>
              <w:t>12.140,92</w:t>
            </w:r>
          </w:p>
        </w:tc>
        <w:tc>
          <w:tcPr>
            <w:tcW w:w="916" w:type="dxa"/>
            <w:tcBorders>
              <w:top w:val="nil"/>
              <w:left w:val="nil"/>
              <w:bottom w:val="single" w:sz="4" w:space="0" w:color="auto"/>
              <w:right w:val="single" w:sz="4" w:space="0" w:color="auto"/>
            </w:tcBorders>
            <w:shd w:val="clear" w:color="auto" w:fill="auto"/>
            <w:noWrap/>
            <w:vAlign w:val="center"/>
            <w:hideMark/>
          </w:tcPr>
          <w:p w:rsidR="00CE759F" w:rsidRPr="007E5C28" w:rsidRDefault="00CE759F" w:rsidP="007E5C28">
            <w:pPr>
              <w:spacing w:after="0" w:line="240" w:lineRule="auto"/>
              <w:jc w:val="right"/>
              <w:rPr>
                <w:rFonts w:eastAsia="Times New Roman"/>
                <w:b/>
                <w:bCs/>
                <w:sz w:val="20"/>
                <w:szCs w:val="20"/>
              </w:rPr>
            </w:pPr>
            <w:r w:rsidRPr="007E5C28">
              <w:rPr>
                <w:rFonts w:eastAsia="Times New Roman"/>
                <w:b/>
                <w:bCs/>
                <w:sz w:val="20"/>
                <w:szCs w:val="20"/>
              </w:rPr>
              <w:t>2.347,37</w:t>
            </w:r>
          </w:p>
        </w:tc>
        <w:tc>
          <w:tcPr>
            <w:tcW w:w="916" w:type="dxa"/>
            <w:tcBorders>
              <w:top w:val="nil"/>
              <w:left w:val="nil"/>
              <w:bottom w:val="single" w:sz="4" w:space="0" w:color="auto"/>
              <w:right w:val="single" w:sz="4" w:space="0" w:color="auto"/>
            </w:tcBorders>
            <w:shd w:val="clear" w:color="auto" w:fill="auto"/>
            <w:noWrap/>
            <w:vAlign w:val="center"/>
            <w:hideMark/>
          </w:tcPr>
          <w:p w:rsidR="00CE759F" w:rsidRPr="007E5C28" w:rsidRDefault="00CE759F" w:rsidP="007E5C28">
            <w:pPr>
              <w:spacing w:after="0" w:line="240" w:lineRule="auto"/>
              <w:jc w:val="right"/>
              <w:rPr>
                <w:rFonts w:eastAsia="Times New Roman"/>
                <w:b/>
                <w:bCs/>
                <w:sz w:val="20"/>
                <w:szCs w:val="20"/>
              </w:rPr>
            </w:pPr>
            <w:r w:rsidRPr="007E5C28">
              <w:rPr>
                <w:rFonts w:eastAsia="Times New Roman"/>
                <w:b/>
                <w:bCs/>
                <w:sz w:val="20"/>
                <w:szCs w:val="20"/>
              </w:rPr>
              <w:t>2.723,50</w:t>
            </w:r>
          </w:p>
        </w:tc>
        <w:tc>
          <w:tcPr>
            <w:tcW w:w="916" w:type="dxa"/>
            <w:tcBorders>
              <w:top w:val="nil"/>
              <w:left w:val="nil"/>
              <w:bottom w:val="single" w:sz="4" w:space="0" w:color="auto"/>
              <w:right w:val="single" w:sz="4" w:space="0" w:color="auto"/>
            </w:tcBorders>
            <w:shd w:val="clear" w:color="auto" w:fill="auto"/>
            <w:noWrap/>
            <w:vAlign w:val="center"/>
            <w:hideMark/>
          </w:tcPr>
          <w:p w:rsidR="00CE759F" w:rsidRPr="007E5C28" w:rsidRDefault="00CE759F" w:rsidP="007E5C28">
            <w:pPr>
              <w:spacing w:after="0" w:line="240" w:lineRule="auto"/>
              <w:jc w:val="right"/>
              <w:rPr>
                <w:rFonts w:eastAsia="Times New Roman"/>
                <w:b/>
                <w:bCs/>
                <w:sz w:val="20"/>
                <w:szCs w:val="20"/>
              </w:rPr>
            </w:pPr>
            <w:r w:rsidRPr="007E5C28">
              <w:rPr>
                <w:rFonts w:eastAsia="Times New Roman"/>
                <w:b/>
                <w:bCs/>
                <w:sz w:val="20"/>
                <w:szCs w:val="20"/>
              </w:rPr>
              <w:t>1.823,57</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1.1</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trồng lúa</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LUA</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6.823,00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13,38</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6.836,38</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432,99</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1.393,77</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838,73</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686,08</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337,77</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803,97</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443,90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939,33</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959,84</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 </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i/>
                <w:iCs/>
                <w:sz w:val="20"/>
                <w:szCs w:val="20"/>
              </w:rPr>
            </w:pPr>
            <w:r w:rsidRPr="00073B0D">
              <w:rPr>
                <w:rFonts w:eastAsia="Times New Roman"/>
                <w:i/>
                <w:iCs/>
                <w:sz w:val="20"/>
                <w:szCs w:val="20"/>
              </w:rPr>
              <w:t xml:space="preserve">     Đất chuyên trồng lúa nước</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LUC</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2.055,00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945,61</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3.000,61</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77,23</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258,43</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232,77</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52,71</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332,05</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135,14</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267,29</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816,88</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828,11</w:t>
            </w:r>
          </w:p>
        </w:tc>
      </w:tr>
      <w:tr w:rsidR="00CE759F"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759F" w:rsidRPr="00073B0D" w:rsidRDefault="00CE759F" w:rsidP="00073B0D">
            <w:pPr>
              <w:spacing w:after="0" w:line="240" w:lineRule="auto"/>
              <w:jc w:val="center"/>
              <w:rPr>
                <w:rFonts w:eastAsia="Times New Roman"/>
                <w:sz w:val="20"/>
                <w:szCs w:val="20"/>
              </w:rPr>
            </w:pPr>
            <w:r w:rsidRPr="00073B0D">
              <w:rPr>
                <w:rFonts w:eastAsia="Times New Roman"/>
                <w:sz w:val="20"/>
                <w:szCs w:val="20"/>
              </w:rPr>
              <w:t>1.2</w:t>
            </w:r>
          </w:p>
        </w:tc>
        <w:tc>
          <w:tcPr>
            <w:tcW w:w="3201" w:type="dxa"/>
            <w:tcBorders>
              <w:top w:val="nil"/>
              <w:left w:val="nil"/>
              <w:bottom w:val="single" w:sz="4" w:space="0" w:color="auto"/>
              <w:right w:val="single" w:sz="4" w:space="0" w:color="auto"/>
            </w:tcBorders>
            <w:shd w:val="clear" w:color="auto" w:fill="auto"/>
            <w:noWrap/>
            <w:vAlign w:val="center"/>
            <w:hideMark/>
          </w:tcPr>
          <w:p w:rsidR="00CE759F" w:rsidRPr="00073B0D" w:rsidRDefault="00CE759F" w:rsidP="00073B0D">
            <w:pPr>
              <w:spacing w:after="0" w:line="240" w:lineRule="auto"/>
              <w:rPr>
                <w:rFonts w:eastAsia="Times New Roman"/>
                <w:sz w:val="20"/>
                <w:szCs w:val="20"/>
              </w:rPr>
            </w:pPr>
            <w:r w:rsidRPr="00073B0D">
              <w:rPr>
                <w:rFonts w:eastAsia="Times New Roman"/>
                <w:sz w:val="20"/>
                <w:szCs w:val="20"/>
              </w:rPr>
              <w:t>Đất trồng cây hàng năm khác</w:t>
            </w:r>
          </w:p>
        </w:tc>
        <w:tc>
          <w:tcPr>
            <w:tcW w:w="672" w:type="dxa"/>
            <w:tcBorders>
              <w:top w:val="nil"/>
              <w:left w:val="nil"/>
              <w:bottom w:val="single" w:sz="4" w:space="0" w:color="auto"/>
              <w:right w:val="single" w:sz="4" w:space="0" w:color="auto"/>
            </w:tcBorders>
            <w:shd w:val="clear" w:color="auto" w:fill="auto"/>
            <w:noWrap/>
            <w:vAlign w:val="center"/>
            <w:hideMark/>
          </w:tcPr>
          <w:p w:rsidR="00CE759F" w:rsidRPr="00073B0D" w:rsidRDefault="00CE759F" w:rsidP="00073B0D">
            <w:pPr>
              <w:spacing w:after="0" w:line="240" w:lineRule="auto"/>
              <w:jc w:val="center"/>
              <w:rPr>
                <w:rFonts w:eastAsia="Times New Roman"/>
                <w:sz w:val="20"/>
                <w:szCs w:val="20"/>
              </w:rPr>
            </w:pPr>
            <w:r w:rsidRPr="00073B0D">
              <w:rPr>
                <w:rFonts w:eastAsia="Times New Roman"/>
                <w:sz w:val="20"/>
                <w:szCs w:val="20"/>
              </w:rPr>
              <w:t>HNK</w:t>
            </w:r>
          </w:p>
        </w:tc>
        <w:tc>
          <w:tcPr>
            <w:tcW w:w="1016" w:type="dxa"/>
            <w:tcBorders>
              <w:top w:val="nil"/>
              <w:left w:val="nil"/>
              <w:bottom w:val="single" w:sz="4" w:space="0" w:color="auto"/>
              <w:right w:val="single" w:sz="4" w:space="0" w:color="auto"/>
            </w:tcBorders>
            <w:shd w:val="clear" w:color="auto" w:fill="auto"/>
            <w:noWrap/>
            <w:vAlign w:val="center"/>
            <w:hideMark/>
          </w:tcPr>
          <w:p w:rsidR="00CE759F" w:rsidRPr="00073B0D" w:rsidRDefault="00CE759F" w:rsidP="00073B0D">
            <w:pPr>
              <w:spacing w:after="0" w:line="240" w:lineRule="auto"/>
              <w:jc w:val="right"/>
              <w:rPr>
                <w:rFonts w:eastAsia="Times New Roman"/>
                <w:sz w:val="20"/>
                <w:szCs w:val="20"/>
              </w:rPr>
            </w:pPr>
            <w:r w:rsidRPr="00073B0D">
              <w:rPr>
                <w:rFonts w:eastAsia="Times New Roman"/>
                <w:sz w:val="20"/>
                <w:szCs w:val="20"/>
              </w:rPr>
              <w:t>20.810,00</w:t>
            </w:r>
          </w:p>
        </w:tc>
        <w:tc>
          <w:tcPr>
            <w:tcW w:w="1088" w:type="dxa"/>
            <w:tcBorders>
              <w:top w:val="nil"/>
              <w:left w:val="nil"/>
              <w:bottom w:val="single" w:sz="4" w:space="0" w:color="auto"/>
              <w:right w:val="single" w:sz="4" w:space="0" w:color="auto"/>
            </w:tcBorders>
            <w:shd w:val="clear" w:color="auto" w:fill="auto"/>
            <w:vAlign w:val="center"/>
            <w:hideMark/>
          </w:tcPr>
          <w:p w:rsidR="00CE759F" w:rsidRPr="007E5C28" w:rsidRDefault="00CE759F" w:rsidP="007E5C28">
            <w:pPr>
              <w:spacing w:after="0" w:line="240" w:lineRule="auto"/>
              <w:jc w:val="right"/>
              <w:rPr>
                <w:rFonts w:eastAsia="Times New Roman"/>
                <w:sz w:val="20"/>
                <w:szCs w:val="20"/>
              </w:rPr>
            </w:pPr>
            <w:r w:rsidRPr="007E5C28">
              <w:rPr>
                <w:rFonts w:eastAsia="Times New Roman"/>
                <w:sz w:val="20"/>
                <w:szCs w:val="20"/>
              </w:rPr>
              <w:t>-3.981,69</w:t>
            </w:r>
          </w:p>
        </w:tc>
        <w:tc>
          <w:tcPr>
            <w:tcW w:w="1018" w:type="dxa"/>
            <w:tcBorders>
              <w:top w:val="nil"/>
              <w:left w:val="nil"/>
              <w:bottom w:val="single" w:sz="4" w:space="0" w:color="auto"/>
              <w:right w:val="single" w:sz="4" w:space="0" w:color="auto"/>
            </w:tcBorders>
            <w:shd w:val="clear" w:color="auto" w:fill="auto"/>
            <w:noWrap/>
            <w:vAlign w:val="center"/>
            <w:hideMark/>
          </w:tcPr>
          <w:p w:rsidR="00CE759F" w:rsidRPr="007E5C28" w:rsidRDefault="00CE759F" w:rsidP="007E5C28">
            <w:pPr>
              <w:spacing w:after="0" w:line="240" w:lineRule="auto"/>
              <w:jc w:val="right"/>
              <w:rPr>
                <w:rFonts w:eastAsia="Times New Roman"/>
                <w:sz w:val="20"/>
                <w:szCs w:val="20"/>
              </w:rPr>
            </w:pPr>
            <w:r w:rsidRPr="007E5C28">
              <w:rPr>
                <w:rFonts w:eastAsia="Times New Roman"/>
                <w:sz w:val="20"/>
                <w:szCs w:val="20"/>
              </w:rPr>
              <w:t>16.828,31</w:t>
            </w:r>
          </w:p>
        </w:tc>
        <w:tc>
          <w:tcPr>
            <w:tcW w:w="916" w:type="dxa"/>
            <w:tcBorders>
              <w:top w:val="nil"/>
              <w:left w:val="nil"/>
              <w:bottom w:val="single" w:sz="4" w:space="0" w:color="auto"/>
              <w:right w:val="single" w:sz="4" w:space="0" w:color="auto"/>
            </w:tcBorders>
            <w:shd w:val="clear" w:color="auto" w:fill="auto"/>
            <w:noWrap/>
            <w:vAlign w:val="center"/>
            <w:hideMark/>
          </w:tcPr>
          <w:p w:rsidR="00CE759F" w:rsidRPr="007E5C28" w:rsidRDefault="00CE759F" w:rsidP="007E5C28">
            <w:pPr>
              <w:spacing w:after="0" w:line="240" w:lineRule="auto"/>
              <w:jc w:val="right"/>
              <w:rPr>
                <w:rFonts w:eastAsia="Times New Roman"/>
                <w:sz w:val="20"/>
                <w:szCs w:val="20"/>
              </w:rPr>
            </w:pPr>
            <w:r w:rsidRPr="007E5C28">
              <w:rPr>
                <w:rFonts w:eastAsia="Times New Roman"/>
                <w:sz w:val="20"/>
                <w:szCs w:val="20"/>
              </w:rPr>
              <w:t>2.360,06</w:t>
            </w:r>
          </w:p>
        </w:tc>
        <w:tc>
          <w:tcPr>
            <w:tcW w:w="1016" w:type="dxa"/>
            <w:tcBorders>
              <w:top w:val="nil"/>
              <w:left w:val="nil"/>
              <w:bottom w:val="single" w:sz="4" w:space="0" w:color="auto"/>
              <w:right w:val="single" w:sz="4" w:space="0" w:color="auto"/>
            </w:tcBorders>
            <w:shd w:val="clear" w:color="auto" w:fill="auto"/>
            <w:noWrap/>
            <w:vAlign w:val="center"/>
            <w:hideMark/>
          </w:tcPr>
          <w:p w:rsidR="00CE759F" w:rsidRPr="007E5C28" w:rsidRDefault="00CE759F" w:rsidP="007E5C28">
            <w:pPr>
              <w:spacing w:after="0" w:line="240" w:lineRule="auto"/>
              <w:jc w:val="right"/>
              <w:rPr>
                <w:rFonts w:eastAsia="Times New Roman"/>
                <w:sz w:val="20"/>
                <w:szCs w:val="20"/>
              </w:rPr>
            </w:pPr>
            <w:r w:rsidRPr="007E5C28">
              <w:rPr>
                <w:rFonts w:eastAsia="Times New Roman"/>
                <w:sz w:val="20"/>
                <w:szCs w:val="20"/>
              </w:rPr>
              <w:t>235,39</w:t>
            </w:r>
          </w:p>
        </w:tc>
        <w:tc>
          <w:tcPr>
            <w:tcW w:w="916" w:type="dxa"/>
            <w:tcBorders>
              <w:top w:val="nil"/>
              <w:left w:val="nil"/>
              <w:bottom w:val="single" w:sz="4" w:space="0" w:color="auto"/>
              <w:right w:val="single" w:sz="4" w:space="0" w:color="auto"/>
            </w:tcBorders>
            <w:shd w:val="clear" w:color="auto" w:fill="auto"/>
            <w:noWrap/>
            <w:vAlign w:val="center"/>
            <w:hideMark/>
          </w:tcPr>
          <w:p w:rsidR="00CE759F" w:rsidRPr="007E5C28" w:rsidRDefault="00CE759F" w:rsidP="007E5C28">
            <w:pPr>
              <w:spacing w:after="0" w:line="240" w:lineRule="auto"/>
              <w:jc w:val="right"/>
              <w:rPr>
                <w:rFonts w:eastAsia="Times New Roman"/>
                <w:sz w:val="20"/>
                <w:szCs w:val="20"/>
              </w:rPr>
            </w:pPr>
            <w:r w:rsidRPr="007E5C28">
              <w:rPr>
                <w:rFonts w:eastAsia="Times New Roman"/>
                <w:sz w:val="20"/>
                <w:szCs w:val="20"/>
              </w:rPr>
              <w:t>2.104,43</w:t>
            </w:r>
          </w:p>
        </w:tc>
        <w:tc>
          <w:tcPr>
            <w:tcW w:w="1016" w:type="dxa"/>
            <w:tcBorders>
              <w:top w:val="nil"/>
              <w:left w:val="nil"/>
              <w:bottom w:val="single" w:sz="4" w:space="0" w:color="auto"/>
              <w:right w:val="single" w:sz="4" w:space="0" w:color="auto"/>
            </w:tcBorders>
            <w:shd w:val="clear" w:color="auto" w:fill="auto"/>
            <w:noWrap/>
            <w:vAlign w:val="center"/>
            <w:hideMark/>
          </w:tcPr>
          <w:p w:rsidR="00CE759F" w:rsidRPr="007E5C28" w:rsidRDefault="00CE759F" w:rsidP="007E5C28">
            <w:pPr>
              <w:spacing w:after="0" w:line="240" w:lineRule="auto"/>
              <w:jc w:val="right"/>
              <w:rPr>
                <w:rFonts w:eastAsia="Times New Roman"/>
                <w:sz w:val="20"/>
                <w:szCs w:val="20"/>
              </w:rPr>
            </w:pPr>
            <w:r w:rsidRPr="007E5C28">
              <w:rPr>
                <w:rFonts w:eastAsia="Times New Roman"/>
                <w:sz w:val="20"/>
                <w:szCs w:val="20"/>
              </w:rPr>
              <w:t>1.961,34</w:t>
            </w:r>
          </w:p>
        </w:tc>
        <w:tc>
          <w:tcPr>
            <w:tcW w:w="1016" w:type="dxa"/>
            <w:tcBorders>
              <w:top w:val="nil"/>
              <w:left w:val="nil"/>
              <w:bottom w:val="single" w:sz="4" w:space="0" w:color="auto"/>
              <w:right w:val="single" w:sz="4" w:space="0" w:color="auto"/>
            </w:tcBorders>
            <w:shd w:val="clear" w:color="auto" w:fill="auto"/>
            <w:noWrap/>
            <w:vAlign w:val="center"/>
            <w:hideMark/>
          </w:tcPr>
          <w:p w:rsidR="00CE759F" w:rsidRPr="007E5C28" w:rsidRDefault="00CE759F" w:rsidP="007E5C28">
            <w:pPr>
              <w:spacing w:after="0" w:line="240" w:lineRule="auto"/>
              <w:jc w:val="right"/>
              <w:rPr>
                <w:rFonts w:eastAsia="Times New Roman"/>
                <w:sz w:val="20"/>
                <w:szCs w:val="20"/>
              </w:rPr>
            </w:pPr>
            <w:r w:rsidRPr="007E5C28">
              <w:rPr>
                <w:rFonts w:eastAsia="Times New Roman"/>
                <w:sz w:val="20"/>
                <w:szCs w:val="20"/>
              </w:rPr>
              <w:t>876,13</w:t>
            </w:r>
          </w:p>
        </w:tc>
        <w:tc>
          <w:tcPr>
            <w:tcW w:w="1016" w:type="dxa"/>
            <w:tcBorders>
              <w:top w:val="nil"/>
              <w:left w:val="nil"/>
              <w:bottom w:val="single" w:sz="4" w:space="0" w:color="auto"/>
              <w:right w:val="single" w:sz="4" w:space="0" w:color="auto"/>
            </w:tcBorders>
            <w:shd w:val="clear" w:color="auto" w:fill="auto"/>
            <w:noWrap/>
            <w:vAlign w:val="center"/>
            <w:hideMark/>
          </w:tcPr>
          <w:p w:rsidR="00CE759F" w:rsidRPr="007E5C28" w:rsidRDefault="00CE759F" w:rsidP="007E5C28">
            <w:pPr>
              <w:spacing w:after="0" w:line="240" w:lineRule="auto"/>
              <w:jc w:val="right"/>
              <w:rPr>
                <w:rFonts w:eastAsia="Times New Roman"/>
                <w:sz w:val="20"/>
                <w:szCs w:val="20"/>
              </w:rPr>
            </w:pPr>
            <w:r w:rsidRPr="007E5C28">
              <w:rPr>
                <w:rFonts w:eastAsia="Times New Roman"/>
                <w:sz w:val="20"/>
                <w:szCs w:val="20"/>
              </w:rPr>
              <w:t>6.339,34</w:t>
            </w:r>
          </w:p>
        </w:tc>
        <w:tc>
          <w:tcPr>
            <w:tcW w:w="916" w:type="dxa"/>
            <w:tcBorders>
              <w:top w:val="nil"/>
              <w:left w:val="nil"/>
              <w:bottom w:val="single" w:sz="4" w:space="0" w:color="auto"/>
              <w:right w:val="single" w:sz="4" w:space="0" w:color="auto"/>
            </w:tcBorders>
            <w:shd w:val="clear" w:color="auto" w:fill="auto"/>
            <w:noWrap/>
            <w:vAlign w:val="center"/>
            <w:hideMark/>
          </w:tcPr>
          <w:p w:rsidR="00CE759F" w:rsidRPr="007E5C28" w:rsidRDefault="00CE759F" w:rsidP="007E5C28">
            <w:pPr>
              <w:spacing w:after="0" w:line="240" w:lineRule="auto"/>
              <w:jc w:val="right"/>
              <w:rPr>
                <w:rFonts w:eastAsia="Times New Roman"/>
                <w:sz w:val="20"/>
                <w:szCs w:val="20"/>
              </w:rPr>
            </w:pPr>
            <w:r w:rsidRPr="007E5C28">
              <w:rPr>
                <w:rFonts w:eastAsia="Times New Roman"/>
                <w:sz w:val="20"/>
                <w:szCs w:val="20"/>
              </w:rPr>
              <w:t>998,06</w:t>
            </w:r>
          </w:p>
        </w:tc>
        <w:tc>
          <w:tcPr>
            <w:tcW w:w="916" w:type="dxa"/>
            <w:tcBorders>
              <w:top w:val="nil"/>
              <w:left w:val="nil"/>
              <w:bottom w:val="single" w:sz="4" w:space="0" w:color="auto"/>
              <w:right w:val="single" w:sz="4" w:space="0" w:color="auto"/>
            </w:tcBorders>
            <w:shd w:val="clear" w:color="auto" w:fill="auto"/>
            <w:noWrap/>
            <w:vAlign w:val="center"/>
            <w:hideMark/>
          </w:tcPr>
          <w:p w:rsidR="00CE759F" w:rsidRPr="007E5C28" w:rsidRDefault="00CE759F" w:rsidP="007E5C28">
            <w:pPr>
              <w:spacing w:after="0" w:line="240" w:lineRule="auto"/>
              <w:jc w:val="right"/>
              <w:rPr>
                <w:rFonts w:eastAsia="Times New Roman"/>
                <w:sz w:val="20"/>
                <w:szCs w:val="20"/>
              </w:rPr>
            </w:pPr>
            <w:r w:rsidRPr="007E5C28">
              <w:rPr>
                <w:rFonts w:eastAsia="Times New Roman"/>
                <w:sz w:val="20"/>
                <w:szCs w:val="20"/>
              </w:rPr>
              <w:t>1.218,64</w:t>
            </w:r>
          </w:p>
        </w:tc>
        <w:tc>
          <w:tcPr>
            <w:tcW w:w="916" w:type="dxa"/>
            <w:tcBorders>
              <w:top w:val="nil"/>
              <w:left w:val="nil"/>
              <w:bottom w:val="single" w:sz="4" w:space="0" w:color="auto"/>
              <w:right w:val="single" w:sz="4" w:space="0" w:color="auto"/>
            </w:tcBorders>
            <w:shd w:val="clear" w:color="auto" w:fill="auto"/>
            <w:noWrap/>
            <w:vAlign w:val="center"/>
            <w:hideMark/>
          </w:tcPr>
          <w:p w:rsidR="00CE759F" w:rsidRPr="007E5C28" w:rsidRDefault="00CE759F" w:rsidP="007E5C28">
            <w:pPr>
              <w:spacing w:after="0" w:line="240" w:lineRule="auto"/>
              <w:jc w:val="right"/>
              <w:rPr>
                <w:rFonts w:eastAsia="Times New Roman"/>
                <w:sz w:val="20"/>
                <w:szCs w:val="20"/>
              </w:rPr>
            </w:pPr>
            <w:r w:rsidRPr="007E5C28">
              <w:rPr>
                <w:rFonts w:eastAsia="Times New Roman"/>
                <w:sz w:val="20"/>
                <w:szCs w:val="20"/>
              </w:rPr>
              <w:t>734,92</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1.3</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trồng cây lâu năm</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CLN</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3.327,00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-380,82</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2.946,18</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314,35</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237,09</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78,92</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91,57</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116,63</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1.428,47</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57,77</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492,57</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128,81</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1.4</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rừng phòng hộ</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RPH</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8.000,00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3.687,76</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11.687,76</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645,48</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2.363,13</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13,58</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2.855,74</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5.809,83</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1.5</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rừng sản xuất</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RSX</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41.621,00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82,99</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41.703,99</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297,08</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12.305,27</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946,60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5.026,12</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18.731,69</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3.476,68</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847,64</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72,91</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1.6</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nuôi trồng thủy sản</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NTS</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18,00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-2,43</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15,57</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10,27</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2,79</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2,46</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0,05</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1.7</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nông nghiệp khác</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NKH</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230,00</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230,00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20,00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50,00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50,00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20,00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90,00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r>
      <w:tr w:rsidR="00CE759F"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759F" w:rsidRPr="00073B0D" w:rsidRDefault="00CE759F" w:rsidP="00073B0D">
            <w:pPr>
              <w:spacing w:after="0" w:line="240" w:lineRule="auto"/>
              <w:jc w:val="center"/>
              <w:rPr>
                <w:rFonts w:eastAsia="Times New Roman"/>
                <w:b/>
                <w:bCs/>
                <w:sz w:val="20"/>
                <w:szCs w:val="20"/>
              </w:rPr>
            </w:pPr>
            <w:r w:rsidRPr="00073B0D">
              <w:rPr>
                <w:rFonts w:eastAsia="Times New Roman"/>
                <w:b/>
                <w:bCs/>
                <w:sz w:val="20"/>
                <w:szCs w:val="20"/>
              </w:rPr>
              <w:t>2</w:t>
            </w:r>
          </w:p>
        </w:tc>
        <w:tc>
          <w:tcPr>
            <w:tcW w:w="3201" w:type="dxa"/>
            <w:tcBorders>
              <w:top w:val="nil"/>
              <w:left w:val="nil"/>
              <w:bottom w:val="single" w:sz="4" w:space="0" w:color="auto"/>
              <w:right w:val="single" w:sz="4" w:space="0" w:color="auto"/>
            </w:tcBorders>
            <w:shd w:val="clear" w:color="auto" w:fill="auto"/>
            <w:noWrap/>
            <w:vAlign w:val="center"/>
            <w:hideMark/>
          </w:tcPr>
          <w:p w:rsidR="00CE759F" w:rsidRPr="00073B0D" w:rsidRDefault="00CE759F" w:rsidP="00073B0D">
            <w:pPr>
              <w:spacing w:after="0" w:line="240" w:lineRule="auto"/>
              <w:rPr>
                <w:rFonts w:eastAsia="Times New Roman"/>
                <w:b/>
                <w:bCs/>
                <w:sz w:val="20"/>
                <w:szCs w:val="20"/>
              </w:rPr>
            </w:pPr>
            <w:r w:rsidRPr="00073B0D">
              <w:rPr>
                <w:rFonts w:eastAsia="Times New Roman"/>
                <w:b/>
                <w:bCs/>
                <w:sz w:val="20"/>
                <w:szCs w:val="20"/>
              </w:rPr>
              <w:t>Đất phi nông nghiệp</w:t>
            </w:r>
          </w:p>
        </w:tc>
        <w:tc>
          <w:tcPr>
            <w:tcW w:w="672" w:type="dxa"/>
            <w:tcBorders>
              <w:top w:val="nil"/>
              <w:left w:val="nil"/>
              <w:bottom w:val="single" w:sz="4" w:space="0" w:color="auto"/>
              <w:right w:val="single" w:sz="4" w:space="0" w:color="auto"/>
            </w:tcBorders>
            <w:shd w:val="clear" w:color="auto" w:fill="auto"/>
            <w:vAlign w:val="center"/>
            <w:hideMark/>
          </w:tcPr>
          <w:p w:rsidR="00CE759F" w:rsidRPr="00073B0D" w:rsidRDefault="00CE759F" w:rsidP="00073B0D">
            <w:pPr>
              <w:spacing w:after="0" w:line="240" w:lineRule="auto"/>
              <w:jc w:val="center"/>
              <w:rPr>
                <w:rFonts w:eastAsia="Times New Roman"/>
                <w:b/>
                <w:bCs/>
                <w:sz w:val="20"/>
                <w:szCs w:val="20"/>
              </w:rPr>
            </w:pPr>
            <w:r w:rsidRPr="00073B0D">
              <w:rPr>
                <w:rFonts w:eastAsia="Times New Roman"/>
                <w:b/>
                <w:bCs/>
                <w:sz w:val="20"/>
                <w:szCs w:val="20"/>
              </w:rPr>
              <w:t>PNN</w:t>
            </w:r>
          </w:p>
        </w:tc>
        <w:tc>
          <w:tcPr>
            <w:tcW w:w="1016" w:type="dxa"/>
            <w:tcBorders>
              <w:top w:val="nil"/>
              <w:left w:val="nil"/>
              <w:bottom w:val="single" w:sz="4" w:space="0" w:color="auto"/>
              <w:right w:val="single" w:sz="4" w:space="0" w:color="auto"/>
            </w:tcBorders>
            <w:shd w:val="clear" w:color="auto" w:fill="auto"/>
            <w:vAlign w:val="center"/>
            <w:hideMark/>
          </w:tcPr>
          <w:p w:rsidR="00CE759F" w:rsidRPr="00073B0D" w:rsidRDefault="00CE759F" w:rsidP="00073B0D">
            <w:pPr>
              <w:spacing w:after="0" w:line="240" w:lineRule="auto"/>
              <w:jc w:val="right"/>
              <w:rPr>
                <w:rFonts w:eastAsia="Times New Roman"/>
                <w:b/>
                <w:bCs/>
                <w:sz w:val="20"/>
                <w:szCs w:val="20"/>
              </w:rPr>
            </w:pPr>
            <w:r w:rsidRPr="00073B0D">
              <w:rPr>
                <w:rFonts w:eastAsia="Times New Roman"/>
                <w:b/>
                <w:bCs/>
                <w:sz w:val="20"/>
                <w:szCs w:val="20"/>
              </w:rPr>
              <w:t>4.718,00</w:t>
            </w:r>
          </w:p>
        </w:tc>
        <w:tc>
          <w:tcPr>
            <w:tcW w:w="1088" w:type="dxa"/>
            <w:tcBorders>
              <w:top w:val="nil"/>
              <w:left w:val="nil"/>
              <w:bottom w:val="single" w:sz="4" w:space="0" w:color="auto"/>
              <w:right w:val="single" w:sz="4" w:space="0" w:color="auto"/>
            </w:tcBorders>
            <w:shd w:val="clear" w:color="auto" w:fill="auto"/>
            <w:vAlign w:val="center"/>
            <w:hideMark/>
          </w:tcPr>
          <w:p w:rsidR="00CE759F" w:rsidRPr="00CE759F" w:rsidRDefault="00CE759F" w:rsidP="00CE759F">
            <w:pPr>
              <w:spacing w:after="0" w:line="240" w:lineRule="auto"/>
              <w:jc w:val="right"/>
              <w:rPr>
                <w:rFonts w:eastAsia="Times New Roman"/>
                <w:b/>
                <w:bCs/>
                <w:sz w:val="20"/>
                <w:szCs w:val="20"/>
              </w:rPr>
            </w:pPr>
            <w:r w:rsidRPr="00CE759F">
              <w:rPr>
                <w:rFonts w:eastAsia="Times New Roman"/>
                <w:b/>
                <w:bCs/>
                <w:sz w:val="20"/>
                <w:szCs w:val="20"/>
              </w:rPr>
              <w:t>-232,99</w:t>
            </w:r>
          </w:p>
        </w:tc>
        <w:tc>
          <w:tcPr>
            <w:tcW w:w="1018" w:type="dxa"/>
            <w:tcBorders>
              <w:top w:val="nil"/>
              <w:left w:val="nil"/>
              <w:bottom w:val="single" w:sz="4" w:space="0" w:color="auto"/>
              <w:right w:val="single" w:sz="4" w:space="0" w:color="auto"/>
            </w:tcBorders>
            <w:shd w:val="clear" w:color="auto" w:fill="auto"/>
            <w:noWrap/>
            <w:vAlign w:val="center"/>
            <w:hideMark/>
          </w:tcPr>
          <w:p w:rsidR="00CE759F" w:rsidRPr="00CE759F" w:rsidRDefault="00CE759F" w:rsidP="00CE759F">
            <w:pPr>
              <w:spacing w:after="0" w:line="240" w:lineRule="auto"/>
              <w:jc w:val="right"/>
              <w:rPr>
                <w:rFonts w:eastAsia="Times New Roman"/>
                <w:b/>
                <w:bCs/>
                <w:sz w:val="20"/>
                <w:szCs w:val="20"/>
              </w:rPr>
            </w:pPr>
            <w:r w:rsidRPr="00CE759F">
              <w:rPr>
                <w:rFonts w:eastAsia="Times New Roman"/>
                <w:b/>
                <w:bCs/>
                <w:sz w:val="20"/>
                <w:szCs w:val="20"/>
              </w:rPr>
              <w:t>4.485,01</w:t>
            </w:r>
          </w:p>
        </w:tc>
        <w:tc>
          <w:tcPr>
            <w:tcW w:w="916" w:type="dxa"/>
            <w:tcBorders>
              <w:top w:val="nil"/>
              <w:left w:val="nil"/>
              <w:bottom w:val="single" w:sz="4" w:space="0" w:color="auto"/>
              <w:right w:val="single" w:sz="4" w:space="0" w:color="auto"/>
            </w:tcBorders>
            <w:shd w:val="clear" w:color="auto" w:fill="auto"/>
            <w:noWrap/>
            <w:vAlign w:val="center"/>
            <w:hideMark/>
          </w:tcPr>
          <w:p w:rsidR="00CE759F" w:rsidRPr="00CE759F" w:rsidRDefault="00CE759F" w:rsidP="00CE759F">
            <w:pPr>
              <w:spacing w:after="0" w:line="240" w:lineRule="auto"/>
              <w:jc w:val="right"/>
              <w:rPr>
                <w:rFonts w:eastAsia="Times New Roman"/>
                <w:b/>
                <w:bCs/>
                <w:sz w:val="20"/>
                <w:szCs w:val="20"/>
              </w:rPr>
            </w:pPr>
            <w:r w:rsidRPr="00CE759F">
              <w:rPr>
                <w:rFonts w:eastAsia="Times New Roman"/>
                <w:b/>
                <w:bCs/>
                <w:sz w:val="20"/>
                <w:szCs w:val="20"/>
              </w:rPr>
              <w:t>718,39</w:t>
            </w:r>
          </w:p>
        </w:tc>
        <w:tc>
          <w:tcPr>
            <w:tcW w:w="1016" w:type="dxa"/>
            <w:tcBorders>
              <w:top w:val="nil"/>
              <w:left w:val="nil"/>
              <w:bottom w:val="single" w:sz="4" w:space="0" w:color="auto"/>
              <w:right w:val="single" w:sz="4" w:space="0" w:color="auto"/>
            </w:tcBorders>
            <w:shd w:val="clear" w:color="auto" w:fill="auto"/>
            <w:noWrap/>
            <w:vAlign w:val="center"/>
            <w:hideMark/>
          </w:tcPr>
          <w:p w:rsidR="00CE759F" w:rsidRPr="00CE759F" w:rsidRDefault="00CE759F" w:rsidP="00CE759F">
            <w:pPr>
              <w:spacing w:after="0" w:line="240" w:lineRule="auto"/>
              <w:jc w:val="right"/>
              <w:rPr>
                <w:rFonts w:eastAsia="Times New Roman"/>
                <w:b/>
                <w:bCs/>
                <w:sz w:val="20"/>
                <w:szCs w:val="20"/>
              </w:rPr>
            </w:pPr>
            <w:r w:rsidRPr="00CE759F">
              <w:rPr>
                <w:rFonts w:eastAsia="Times New Roman"/>
                <w:b/>
                <w:bCs/>
                <w:sz w:val="20"/>
                <w:szCs w:val="20"/>
              </w:rPr>
              <w:t>486,87</w:t>
            </w:r>
          </w:p>
        </w:tc>
        <w:tc>
          <w:tcPr>
            <w:tcW w:w="916" w:type="dxa"/>
            <w:tcBorders>
              <w:top w:val="nil"/>
              <w:left w:val="nil"/>
              <w:bottom w:val="single" w:sz="4" w:space="0" w:color="auto"/>
              <w:right w:val="single" w:sz="4" w:space="0" w:color="auto"/>
            </w:tcBorders>
            <w:shd w:val="clear" w:color="auto" w:fill="auto"/>
            <w:noWrap/>
            <w:vAlign w:val="center"/>
            <w:hideMark/>
          </w:tcPr>
          <w:p w:rsidR="00CE759F" w:rsidRPr="00CE759F" w:rsidRDefault="00CE759F" w:rsidP="00CE759F">
            <w:pPr>
              <w:spacing w:after="0" w:line="240" w:lineRule="auto"/>
              <w:jc w:val="right"/>
              <w:rPr>
                <w:rFonts w:eastAsia="Times New Roman"/>
                <w:b/>
                <w:bCs/>
                <w:sz w:val="20"/>
                <w:szCs w:val="20"/>
              </w:rPr>
            </w:pPr>
            <w:r w:rsidRPr="00CE759F">
              <w:rPr>
                <w:rFonts w:eastAsia="Times New Roman"/>
                <w:b/>
                <w:bCs/>
                <w:sz w:val="20"/>
                <w:szCs w:val="20"/>
              </w:rPr>
              <w:t>382,57</w:t>
            </w:r>
          </w:p>
        </w:tc>
        <w:tc>
          <w:tcPr>
            <w:tcW w:w="1016" w:type="dxa"/>
            <w:tcBorders>
              <w:top w:val="nil"/>
              <w:left w:val="nil"/>
              <w:bottom w:val="single" w:sz="4" w:space="0" w:color="auto"/>
              <w:right w:val="single" w:sz="4" w:space="0" w:color="auto"/>
            </w:tcBorders>
            <w:shd w:val="clear" w:color="auto" w:fill="auto"/>
            <w:noWrap/>
            <w:vAlign w:val="center"/>
            <w:hideMark/>
          </w:tcPr>
          <w:p w:rsidR="00CE759F" w:rsidRPr="00CE759F" w:rsidRDefault="00CE759F" w:rsidP="00CE759F">
            <w:pPr>
              <w:spacing w:after="0" w:line="240" w:lineRule="auto"/>
              <w:jc w:val="right"/>
              <w:rPr>
                <w:rFonts w:eastAsia="Times New Roman"/>
                <w:b/>
                <w:bCs/>
                <w:sz w:val="20"/>
                <w:szCs w:val="20"/>
              </w:rPr>
            </w:pPr>
            <w:r w:rsidRPr="00CE759F">
              <w:rPr>
                <w:rFonts w:eastAsia="Times New Roman"/>
                <w:b/>
                <w:bCs/>
                <w:sz w:val="20"/>
                <w:szCs w:val="20"/>
              </w:rPr>
              <w:t>522,58</w:t>
            </w:r>
          </w:p>
        </w:tc>
        <w:tc>
          <w:tcPr>
            <w:tcW w:w="1016" w:type="dxa"/>
            <w:tcBorders>
              <w:top w:val="nil"/>
              <w:left w:val="nil"/>
              <w:bottom w:val="single" w:sz="4" w:space="0" w:color="auto"/>
              <w:right w:val="single" w:sz="4" w:space="0" w:color="auto"/>
            </w:tcBorders>
            <w:shd w:val="clear" w:color="auto" w:fill="auto"/>
            <w:noWrap/>
            <w:vAlign w:val="center"/>
            <w:hideMark/>
          </w:tcPr>
          <w:p w:rsidR="00CE759F" w:rsidRPr="00CE759F" w:rsidRDefault="00CE759F" w:rsidP="00CE759F">
            <w:pPr>
              <w:spacing w:after="0" w:line="240" w:lineRule="auto"/>
              <w:jc w:val="right"/>
              <w:rPr>
                <w:rFonts w:eastAsia="Times New Roman"/>
                <w:b/>
                <w:bCs/>
                <w:sz w:val="20"/>
                <w:szCs w:val="20"/>
              </w:rPr>
            </w:pPr>
            <w:r w:rsidRPr="00CE759F">
              <w:rPr>
                <w:rFonts w:eastAsia="Times New Roman"/>
                <w:b/>
                <w:bCs/>
                <w:sz w:val="20"/>
                <w:szCs w:val="20"/>
              </w:rPr>
              <w:t>257,90</w:t>
            </w:r>
          </w:p>
        </w:tc>
        <w:tc>
          <w:tcPr>
            <w:tcW w:w="1016" w:type="dxa"/>
            <w:tcBorders>
              <w:top w:val="nil"/>
              <w:left w:val="nil"/>
              <w:bottom w:val="single" w:sz="4" w:space="0" w:color="auto"/>
              <w:right w:val="single" w:sz="4" w:space="0" w:color="auto"/>
            </w:tcBorders>
            <w:shd w:val="clear" w:color="auto" w:fill="auto"/>
            <w:noWrap/>
            <w:vAlign w:val="center"/>
            <w:hideMark/>
          </w:tcPr>
          <w:p w:rsidR="00CE759F" w:rsidRPr="00CE759F" w:rsidRDefault="00CE759F" w:rsidP="00CE759F">
            <w:pPr>
              <w:spacing w:after="0" w:line="240" w:lineRule="auto"/>
              <w:jc w:val="right"/>
              <w:rPr>
                <w:rFonts w:eastAsia="Times New Roman"/>
                <w:b/>
                <w:bCs/>
                <w:sz w:val="20"/>
                <w:szCs w:val="20"/>
              </w:rPr>
            </w:pPr>
            <w:r w:rsidRPr="00CE759F">
              <w:rPr>
                <w:rFonts w:eastAsia="Times New Roman"/>
                <w:b/>
                <w:bCs/>
                <w:sz w:val="20"/>
                <w:szCs w:val="20"/>
              </w:rPr>
              <w:t>908,90</w:t>
            </w:r>
          </w:p>
        </w:tc>
        <w:tc>
          <w:tcPr>
            <w:tcW w:w="916" w:type="dxa"/>
            <w:tcBorders>
              <w:top w:val="nil"/>
              <w:left w:val="nil"/>
              <w:bottom w:val="single" w:sz="4" w:space="0" w:color="auto"/>
              <w:right w:val="single" w:sz="4" w:space="0" w:color="auto"/>
            </w:tcBorders>
            <w:shd w:val="clear" w:color="auto" w:fill="auto"/>
            <w:noWrap/>
            <w:vAlign w:val="center"/>
            <w:hideMark/>
          </w:tcPr>
          <w:p w:rsidR="00CE759F" w:rsidRPr="00CE759F" w:rsidRDefault="00CE759F" w:rsidP="00CE759F">
            <w:pPr>
              <w:spacing w:after="0" w:line="240" w:lineRule="auto"/>
              <w:jc w:val="right"/>
              <w:rPr>
                <w:rFonts w:eastAsia="Times New Roman"/>
                <w:b/>
                <w:bCs/>
                <w:sz w:val="20"/>
                <w:szCs w:val="20"/>
              </w:rPr>
            </w:pPr>
            <w:r w:rsidRPr="00CE759F">
              <w:rPr>
                <w:rFonts w:eastAsia="Times New Roman"/>
                <w:b/>
                <w:bCs/>
                <w:sz w:val="20"/>
                <w:szCs w:val="20"/>
              </w:rPr>
              <w:t>323,78</w:t>
            </w:r>
          </w:p>
        </w:tc>
        <w:tc>
          <w:tcPr>
            <w:tcW w:w="916" w:type="dxa"/>
            <w:tcBorders>
              <w:top w:val="nil"/>
              <w:left w:val="nil"/>
              <w:bottom w:val="single" w:sz="4" w:space="0" w:color="auto"/>
              <w:right w:val="single" w:sz="4" w:space="0" w:color="auto"/>
            </w:tcBorders>
            <w:shd w:val="clear" w:color="auto" w:fill="auto"/>
            <w:noWrap/>
            <w:vAlign w:val="center"/>
            <w:hideMark/>
          </w:tcPr>
          <w:p w:rsidR="00CE759F" w:rsidRPr="00CE759F" w:rsidRDefault="00CE759F" w:rsidP="00CE759F">
            <w:pPr>
              <w:spacing w:after="0" w:line="240" w:lineRule="auto"/>
              <w:jc w:val="right"/>
              <w:rPr>
                <w:rFonts w:eastAsia="Times New Roman"/>
                <w:b/>
                <w:bCs/>
                <w:sz w:val="20"/>
                <w:szCs w:val="20"/>
              </w:rPr>
            </w:pPr>
            <w:r w:rsidRPr="00CE759F">
              <w:rPr>
                <w:rFonts w:eastAsia="Times New Roman"/>
                <w:b/>
                <w:bCs/>
                <w:sz w:val="20"/>
                <w:szCs w:val="20"/>
              </w:rPr>
              <w:t>447,98</w:t>
            </w:r>
          </w:p>
        </w:tc>
        <w:tc>
          <w:tcPr>
            <w:tcW w:w="916" w:type="dxa"/>
            <w:tcBorders>
              <w:top w:val="nil"/>
              <w:left w:val="nil"/>
              <w:bottom w:val="single" w:sz="4" w:space="0" w:color="auto"/>
              <w:right w:val="single" w:sz="4" w:space="0" w:color="auto"/>
            </w:tcBorders>
            <w:shd w:val="clear" w:color="auto" w:fill="auto"/>
            <w:noWrap/>
            <w:vAlign w:val="center"/>
            <w:hideMark/>
          </w:tcPr>
          <w:p w:rsidR="00CE759F" w:rsidRPr="00CE759F" w:rsidRDefault="00CE759F" w:rsidP="00CE759F">
            <w:pPr>
              <w:spacing w:after="0" w:line="240" w:lineRule="auto"/>
              <w:jc w:val="right"/>
              <w:rPr>
                <w:rFonts w:eastAsia="Times New Roman"/>
                <w:b/>
                <w:bCs/>
                <w:sz w:val="20"/>
                <w:szCs w:val="20"/>
              </w:rPr>
            </w:pPr>
            <w:r w:rsidRPr="00CE759F">
              <w:rPr>
                <w:rFonts w:eastAsia="Times New Roman"/>
                <w:b/>
                <w:bCs/>
                <w:sz w:val="20"/>
                <w:szCs w:val="20"/>
              </w:rPr>
              <w:t>436,04</w:t>
            </w:r>
          </w:p>
        </w:tc>
      </w:tr>
      <w:tr w:rsidR="000700A2" w:rsidRPr="00073B0D" w:rsidTr="000700A2">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00A2" w:rsidRPr="00073B0D" w:rsidRDefault="000700A2" w:rsidP="00073B0D">
            <w:pPr>
              <w:spacing w:after="0" w:line="240" w:lineRule="auto"/>
              <w:jc w:val="center"/>
              <w:rPr>
                <w:rFonts w:eastAsia="Times New Roman"/>
                <w:sz w:val="20"/>
                <w:szCs w:val="20"/>
              </w:rPr>
            </w:pPr>
            <w:r w:rsidRPr="00073B0D">
              <w:rPr>
                <w:rFonts w:eastAsia="Times New Roman"/>
                <w:sz w:val="20"/>
                <w:szCs w:val="20"/>
              </w:rPr>
              <w:t>2.1</w:t>
            </w:r>
          </w:p>
        </w:tc>
        <w:tc>
          <w:tcPr>
            <w:tcW w:w="3201" w:type="dxa"/>
            <w:tcBorders>
              <w:top w:val="nil"/>
              <w:left w:val="nil"/>
              <w:bottom w:val="single" w:sz="4" w:space="0" w:color="auto"/>
              <w:right w:val="single" w:sz="4" w:space="0" w:color="auto"/>
            </w:tcBorders>
            <w:shd w:val="clear" w:color="auto" w:fill="auto"/>
            <w:noWrap/>
            <w:vAlign w:val="center"/>
            <w:hideMark/>
          </w:tcPr>
          <w:p w:rsidR="000700A2" w:rsidRPr="00073B0D" w:rsidRDefault="000700A2" w:rsidP="00073B0D">
            <w:pPr>
              <w:spacing w:after="0" w:line="240" w:lineRule="auto"/>
              <w:rPr>
                <w:rFonts w:eastAsia="Times New Roman"/>
                <w:sz w:val="20"/>
                <w:szCs w:val="20"/>
              </w:rPr>
            </w:pPr>
            <w:r w:rsidRPr="00073B0D">
              <w:rPr>
                <w:rFonts w:eastAsia="Times New Roman"/>
                <w:sz w:val="20"/>
                <w:szCs w:val="20"/>
              </w:rPr>
              <w:t>Đất quốc phòng</w:t>
            </w:r>
          </w:p>
        </w:tc>
        <w:tc>
          <w:tcPr>
            <w:tcW w:w="672" w:type="dxa"/>
            <w:tcBorders>
              <w:top w:val="nil"/>
              <w:left w:val="nil"/>
              <w:bottom w:val="single" w:sz="4" w:space="0" w:color="auto"/>
              <w:right w:val="single" w:sz="4" w:space="0" w:color="auto"/>
            </w:tcBorders>
            <w:shd w:val="clear" w:color="auto" w:fill="auto"/>
            <w:noWrap/>
            <w:vAlign w:val="center"/>
            <w:hideMark/>
          </w:tcPr>
          <w:p w:rsidR="000700A2" w:rsidRPr="00073B0D" w:rsidRDefault="000700A2" w:rsidP="00073B0D">
            <w:pPr>
              <w:spacing w:after="0" w:line="240" w:lineRule="auto"/>
              <w:jc w:val="center"/>
              <w:rPr>
                <w:rFonts w:eastAsia="Times New Roman"/>
                <w:sz w:val="20"/>
                <w:szCs w:val="20"/>
              </w:rPr>
            </w:pPr>
            <w:r w:rsidRPr="00073B0D">
              <w:rPr>
                <w:rFonts w:eastAsia="Times New Roman"/>
                <w:sz w:val="20"/>
                <w:szCs w:val="20"/>
              </w:rPr>
              <w:t>CQP</w:t>
            </w:r>
          </w:p>
        </w:tc>
        <w:tc>
          <w:tcPr>
            <w:tcW w:w="1016" w:type="dxa"/>
            <w:tcBorders>
              <w:top w:val="nil"/>
              <w:left w:val="nil"/>
              <w:bottom w:val="single" w:sz="4" w:space="0" w:color="auto"/>
              <w:right w:val="single" w:sz="4" w:space="0" w:color="auto"/>
            </w:tcBorders>
            <w:shd w:val="clear" w:color="auto" w:fill="auto"/>
            <w:noWrap/>
            <w:vAlign w:val="center"/>
            <w:hideMark/>
          </w:tcPr>
          <w:p w:rsidR="000700A2" w:rsidRPr="000700A2" w:rsidRDefault="000700A2" w:rsidP="000700A2">
            <w:pPr>
              <w:spacing w:after="0" w:line="240" w:lineRule="auto"/>
              <w:jc w:val="right"/>
              <w:rPr>
                <w:rFonts w:eastAsia="Times New Roman"/>
                <w:sz w:val="20"/>
                <w:szCs w:val="20"/>
              </w:rPr>
            </w:pPr>
            <w:r w:rsidRPr="000700A2">
              <w:rPr>
                <w:rFonts w:eastAsia="Times New Roman"/>
                <w:sz w:val="20"/>
                <w:szCs w:val="20"/>
              </w:rPr>
              <w:t>23,00</w:t>
            </w:r>
          </w:p>
        </w:tc>
        <w:tc>
          <w:tcPr>
            <w:tcW w:w="1088" w:type="dxa"/>
            <w:tcBorders>
              <w:top w:val="nil"/>
              <w:left w:val="nil"/>
              <w:bottom w:val="single" w:sz="4" w:space="0" w:color="auto"/>
              <w:right w:val="single" w:sz="4" w:space="0" w:color="auto"/>
            </w:tcBorders>
            <w:shd w:val="clear" w:color="auto" w:fill="auto"/>
            <w:vAlign w:val="center"/>
            <w:hideMark/>
          </w:tcPr>
          <w:p w:rsidR="000700A2" w:rsidRPr="000700A2" w:rsidRDefault="000700A2" w:rsidP="000700A2">
            <w:pPr>
              <w:spacing w:after="0" w:line="240" w:lineRule="auto"/>
              <w:jc w:val="right"/>
              <w:rPr>
                <w:rFonts w:eastAsia="Times New Roman"/>
                <w:sz w:val="20"/>
                <w:szCs w:val="20"/>
              </w:rPr>
            </w:pPr>
            <w:r w:rsidRPr="000700A2">
              <w:rPr>
                <w:rFonts w:eastAsia="Times New Roman"/>
                <w:sz w:val="20"/>
                <w:szCs w:val="20"/>
              </w:rPr>
              <w:t>2,00</w:t>
            </w:r>
          </w:p>
        </w:tc>
        <w:tc>
          <w:tcPr>
            <w:tcW w:w="1018" w:type="dxa"/>
            <w:tcBorders>
              <w:top w:val="nil"/>
              <w:left w:val="nil"/>
              <w:bottom w:val="single" w:sz="4" w:space="0" w:color="auto"/>
              <w:right w:val="single" w:sz="4" w:space="0" w:color="auto"/>
            </w:tcBorders>
            <w:shd w:val="clear" w:color="auto" w:fill="auto"/>
            <w:noWrap/>
            <w:vAlign w:val="center"/>
            <w:hideMark/>
          </w:tcPr>
          <w:p w:rsidR="000700A2" w:rsidRPr="000700A2" w:rsidRDefault="000700A2" w:rsidP="000700A2">
            <w:pPr>
              <w:spacing w:after="0" w:line="240" w:lineRule="auto"/>
              <w:jc w:val="right"/>
              <w:rPr>
                <w:rFonts w:eastAsia="Times New Roman"/>
                <w:sz w:val="20"/>
                <w:szCs w:val="20"/>
              </w:rPr>
            </w:pPr>
            <w:r w:rsidRPr="000700A2">
              <w:rPr>
                <w:rFonts w:eastAsia="Times New Roman"/>
                <w:sz w:val="20"/>
                <w:szCs w:val="20"/>
              </w:rPr>
              <w:t>25,00</w:t>
            </w:r>
          </w:p>
        </w:tc>
        <w:tc>
          <w:tcPr>
            <w:tcW w:w="916" w:type="dxa"/>
            <w:tcBorders>
              <w:top w:val="nil"/>
              <w:left w:val="nil"/>
              <w:bottom w:val="single" w:sz="4" w:space="0" w:color="auto"/>
              <w:right w:val="single" w:sz="4" w:space="0" w:color="auto"/>
            </w:tcBorders>
            <w:shd w:val="clear" w:color="auto" w:fill="auto"/>
            <w:noWrap/>
            <w:vAlign w:val="center"/>
            <w:hideMark/>
          </w:tcPr>
          <w:p w:rsidR="000700A2" w:rsidRPr="00073B0D" w:rsidRDefault="000700A2" w:rsidP="00073B0D">
            <w:pPr>
              <w:spacing w:after="0" w:line="240" w:lineRule="auto"/>
              <w:jc w:val="right"/>
              <w:rPr>
                <w:rFonts w:eastAsia="Times New Roman"/>
                <w:sz w:val="20"/>
                <w:szCs w:val="20"/>
              </w:rPr>
            </w:pPr>
            <w:r w:rsidRPr="00073B0D">
              <w:rPr>
                <w:rFonts w:eastAsia="Times New Roman"/>
                <w:sz w:val="20"/>
                <w:szCs w:val="20"/>
              </w:rPr>
              <w:t>5,00</w:t>
            </w:r>
          </w:p>
        </w:tc>
        <w:tc>
          <w:tcPr>
            <w:tcW w:w="1016" w:type="dxa"/>
            <w:tcBorders>
              <w:top w:val="nil"/>
              <w:left w:val="nil"/>
              <w:bottom w:val="single" w:sz="4" w:space="0" w:color="auto"/>
              <w:right w:val="single" w:sz="4" w:space="0" w:color="auto"/>
            </w:tcBorders>
            <w:shd w:val="clear" w:color="auto" w:fill="auto"/>
            <w:noWrap/>
            <w:vAlign w:val="center"/>
            <w:hideMark/>
          </w:tcPr>
          <w:p w:rsidR="000700A2" w:rsidRPr="00073B0D" w:rsidRDefault="000700A2"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00A2" w:rsidRPr="00073B0D" w:rsidRDefault="000700A2"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00A2" w:rsidRPr="00073B0D" w:rsidRDefault="000700A2" w:rsidP="00073B0D">
            <w:pPr>
              <w:spacing w:after="0" w:line="240" w:lineRule="auto"/>
              <w:jc w:val="right"/>
              <w:rPr>
                <w:rFonts w:eastAsia="Times New Roman"/>
                <w:sz w:val="20"/>
                <w:szCs w:val="20"/>
              </w:rPr>
            </w:pPr>
          </w:p>
        </w:tc>
        <w:tc>
          <w:tcPr>
            <w:tcW w:w="1016" w:type="dxa"/>
            <w:tcBorders>
              <w:top w:val="nil"/>
              <w:left w:val="nil"/>
              <w:bottom w:val="single" w:sz="4" w:space="0" w:color="auto"/>
              <w:right w:val="single" w:sz="4" w:space="0" w:color="auto"/>
            </w:tcBorders>
            <w:shd w:val="clear" w:color="auto" w:fill="auto"/>
            <w:noWrap/>
            <w:vAlign w:val="center"/>
            <w:hideMark/>
          </w:tcPr>
          <w:p w:rsidR="000700A2" w:rsidRPr="00073B0D" w:rsidRDefault="000700A2"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00A2" w:rsidRPr="00073B0D" w:rsidRDefault="000700A2" w:rsidP="00073B0D">
            <w:pPr>
              <w:spacing w:after="0" w:line="240" w:lineRule="auto"/>
              <w:jc w:val="right"/>
              <w:rPr>
                <w:rFonts w:eastAsia="Times New Roman"/>
                <w:sz w:val="20"/>
                <w:szCs w:val="20"/>
              </w:rPr>
            </w:pPr>
            <w:r w:rsidRPr="00073B0D">
              <w:rPr>
                <w:rFonts w:eastAsia="Times New Roman"/>
                <w:sz w:val="20"/>
                <w:szCs w:val="20"/>
              </w:rPr>
              <w:t>20,00</w:t>
            </w:r>
          </w:p>
        </w:tc>
        <w:tc>
          <w:tcPr>
            <w:tcW w:w="916" w:type="dxa"/>
            <w:tcBorders>
              <w:top w:val="nil"/>
              <w:left w:val="nil"/>
              <w:bottom w:val="single" w:sz="4" w:space="0" w:color="auto"/>
              <w:right w:val="single" w:sz="4" w:space="0" w:color="auto"/>
            </w:tcBorders>
            <w:shd w:val="clear" w:color="auto" w:fill="auto"/>
            <w:noWrap/>
            <w:vAlign w:val="center"/>
            <w:hideMark/>
          </w:tcPr>
          <w:p w:rsidR="000700A2" w:rsidRPr="00073B0D" w:rsidRDefault="000700A2"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00A2" w:rsidRPr="00073B0D" w:rsidRDefault="000700A2"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00A2" w:rsidRPr="00073B0D" w:rsidRDefault="000700A2" w:rsidP="00073B0D">
            <w:pPr>
              <w:spacing w:after="0" w:line="240" w:lineRule="auto"/>
              <w:jc w:val="right"/>
              <w:rPr>
                <w:rFonts w:eastAsia="Times New Roman"/>
                <w:i/>
                <w:iCs/>
                <w:sz w:val="20"/>
                <w:szCs w:val="20"/>
              </w:rPr>
            </w:pPr>
            <w:r w:rsidRPr="00073B0D">
              <w:rPr>
                <w:rFonts w:eastAsia="Times New Roman"/>
                <w:i/>
                <w:iCs/>
                <w:sz w:val="20"/>
                <w:szCs w:val="20"/>
              </w:rPr>
              <w:t> </w:t>
            </w:r>
          </w:p>
        </w:tc>
      </w:tr>
      <w:tr w:rsidR="00CE759F"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CE759F" w:rsidRPr="00073B0D" w:rsidRDefault="00CE759F" w:rsidP="00073B0D">
            <w:pPr>
              <w:spacing w:after="0" w:line="240" w:lineRule="auto"/>
              <w:jc w:val="center"/>
              <w:rPr>
                <w:rFonts w:eastAsia="Times New Roman"/>
                <w:sz w:val="20"/>
                <w:szCs w:val="20"/>
              </w:rPr>
            </w:pPr>
            <w:r w:rsidRPr="00073B0D">
              <w:rPr>
                <w:rFonts w:eastAsia="Times New Roman"/>
                <w:sz w:val="20"/>
                <w:szCs w:val="20"/>
              </w:rPr>
              <w:t>2.2</w:t>
            </w:r>
          </w:p>
        </w:tc>
        <w:tc>
          <w:tcPr>
            <w:tcW w:w="3201" w:type="dxa"/>
            <w:tcBorders>
              <w:top w:val="nil"/>
              <w:left w:val="nil"/>
              <w:bottom w:val="single" w:sz="4" w:space="0" w:color="auto"/>
              <w:right w:val="single" w:sz="4" w:space="0" w:color="auto"/>
            </w:tcBorders>
            <w:shd w:val="clear" w:color="auto" w:fill="auto"/>
            <w:noWrap/>
            <w:vAlign w:val="center"/>
            <w:hideMark/>
          </w:tcPr>
          <w:p w:rsidR="00CE759F" w:rsidRPr="00073B0D" w:rsidRDefault="00CE759F" w:rsidP="00073B0D">
            <w:pPr>
              <w:spacing w:after="0" w:line="240" w:lineRule="auto"/>
              <w:rPr>
                <w:rFonts w:eastAsia="Times New Roman"/>
                <w:sz w:val="20"/>
                <w:szCs w:val="20"/>
              </w:rPr>
            </w:pPr>
            <w:r w:rsidRPr="00073B0D">
              <w:rPr>
                <w:rFonts w:eastAsia="Times New Roman"/>
                <w:sz w:val="20"/>
                <w:szCs w:val="20"/>
              </w:rPr>
              <w:t>Đất an ninh</w:t>
            </w:r>
          </w:p>
        </w:tc>
        <w:tc>
          <w:tcPr>
            <w:tcW w:w="672" w:type="dxa"/>
            <w:tcBorders>
              <w:top w:val="nil"/>
              <w:left w:val="nil"/>
              <w:bottom w:val="single" w:sz="4" w:space="0" w:color="auto"/>
              <w:right w:val="single" w:sz="4" w:space="0" w:color="auto"/>
            </w:tcBorders>
            <w:shd w:val="clear" w:color="auto" w:fill="auto"/>
            <w:noWrap/>
            <w:vAlign w:val="center"/>
            <w:hideMark/>
          </w:tcPr>
          <w:p w:rsidR="00CE759F" w:rsidRPr="00073B0D" w:rsidRDefault="00CE759F" w:rsidP="00073B0D">
            <w:pPr>
              <w:spacing w:after="0" w:line="240" w:lineRule="auto"/>
              <w:jc w:val="center"/>
              <w:rPr>
                <w:rFonts w:eastAsia="Times New Roman"/>
                <w:sz w:val="20"/>
                <w:szCs w:val="20"/>
              </w:rPr>
            </w:pPr>
            <w:r w:rsidRPr="00073B0D">
              <w:rPr>
                <w:rFonts w:eastAsia="Times New Roman"/>
                <w:sz w:val="20"/>
                <w:szCs w:val="20"/>
              </w:rPr>
              <w:t>CAN</w:t>
            </w:r>
          </w:p>
        </w:tc>
        <w:tc>
          <w:tcPr>
            <w:tcW w:w="1016" w:type="dxa"/>
            <w:tcBorders>
              <w:top w:val="nil"/>
              <w:left w:val="nil"/>
              <w:bottom w:val="single" w:sz="4" w:space="0" w:color="auto"/>
              <w:right w:val="single" w:sz="4" w:space="0" w:color="auto"/>
            </w:tcBorders>
            <w:shd w:val="clear" w:color="auto" w:fill="auto"/>
            <w:noWrap/>
            <w:vAlign w:val="center"/>
            <w:hideMark/>
          </w:tcPr>
          <w:p w:rsidR="00CE759F" w:rsidRPr="00073B0D" w:rsidRDefault="00CE759F" w:rsidP="00073B0D">
            <w:pPr>
              <w:spacing w:after="0" w:line="240" w:lineRule="auto"/>
              <w:jc w:val="right"/>
              <w:rPr>
                <w:rFonts w:eastAsia="Times New Roman"/>
                <w:sz w:val="20"/>
                <w:szCs w:val="20"/>
              </w:rPr>
            </w:pPr>
            <w:r w:rsidRPr="00073B0D">
              <w:rPr>
                <w:rFonts w:eastAsia="Times New Roman"/>
                <w:sz w:val="20"/>
                <w:szCs w:val="20"/>
              </w:rPr>
              <w:t>3,00</w:t>
            </w:r>
          </w:p>
        </w:tc>
        <w:tc>
          <w:tcPr>
            <w:tcW w:w="1088" w:type="dxa"/>
            <w:tcBorders>
              <w:top w:val="nil"/>
              <w:left w:val="nil"/>
              <w:bottom w:val="single" w:sz="4" w:space="0" w:color="auto"/>
              <w:right w:val="single" w:sz="4" w:space="0" w:color="auto"/>
            </w:tcBorders>
            <w:shd w:val="clear" w:color="auto" w:fill="auto"/>
            <w:vAlign w:val="center"/>
            <w:hideMark/>
          </w:tcPr>
          <w:p w:rsidR="00CE759F" w:rsidRPr="00CE759F" w:rsidRDefault="00CE759F" w:rsidP="00CE759F">
            <w:pPr>
              <w:spacing w:after="0" w:line="240" w:lineRule="auto"/>
              <w:jc w:val="right"/>
              <w:rPr>
                <w:rFonts w:eastAsia="Times New Roman"/>
                <w:sz w:val="20"/>
                <w:szCs w:val="20"/>
              </w:rPr>
            </w:pPr>
            <w:r w:rsidRPr="00CE759F">
              <w:rPr>
                <w:rFonts w:eastAsia="Times New Roman"/>
                <w:sz w:val="20"/>
                <w:szCs w:val="20"/>
              </w:rPr>
              <w:t>-0,17</w:t>
            </w:r>
          </w:p>
        </w:tc>
        <w:tc>
          <w:tcPr>
            <w:tcW w:w="1018" w:type="dxa"/>
            <w:tcBorders>
              <w:top w:val="nil"/>
              <w:left w:val="nil"/>
              <w:bottom w:val="single" w:sz="4" w:space="0" w:color="auto"/>
              <w:right w:val="single" w:sz="4" w:space="0" w:color="auto"/>
            </w:tcBorders>
            <w:shd w:val="clear" w:color="auto" w:fill="auto"/>
            <w:noWrap/>
            <w:vAlign w:val="center"/>
            <w:hideMark/>
          </w:tcPr>
          <w:p w:rsidR="00CE759F" w:rsidRPr="00CE759F" w:rsidRDefault="00CE759F" w:rsidP="00CE759F">
            <w:pPr>
              <w:spacing w:after="0" w:line="240" w:lineRule="auto"/>
              <w:jc w:val="right"/>
              <w:rPr>
                <w:rFonts w:eastAsia="Times New Roman"/>
                <w:sz w:val="20"/>
                <w:szCs w:val="20"/>
              </w:rPr>
            </w:pPr>
            <w:r w:rsidRPr="00CE759F">
              <w:rPr>
                <w:rFonts w:eastAsia="Times New Roman"/>
                <w:sz w:val="20"/>
                <w:szCs w:val="20"/>
              </w:rPr>
              <w:t>2,83</w:t>
            </w:r>
          </w:p>
        </w:tc>
        <w:tc>
          <w:tcPr>
            <w:tcW w:w="916" w:type="dxa"/>
            <w:tcBorders>
              <w:top w:val="nil"/>
              <w:left w:val="nil"/>
              <w:bottom w:val="single" w:sz="4" w:space="0" w:color="auto"/>
              <w:right w:val="single" w:sz="4" w:space="0" w:color="auto"/>
            </w:tcBorders>
            <w:shd w:val="clear" w:color="auto" w:fill="auto"/>
            <w:noWrap/>
            <w:vAlign w:val="center"/>
            <w:hideMark/>
          </w:tcPr>
          <w:p w:rsidR="00CE759F" w:rsidRPr="00CE759F" w:rsidRDefault="00CE759F" w:rsidP="00CE759F">
            <w:pPr>
              <w:spacing w:after="0" w:line="240" w:lineRule="auto"/>
              <w:jc w:val="right"/>
              <w:rPr>
                <w:rFonts w:eastAsia="Times New Roman"/>
                <w:sz w:val="20"/>
                <w:szCs w:val="20"/>
              </w:rPr>
            </w:pPr>
            <w:r w:rsidRPr="00CE759F">
              <w:rPr>
                <w:rFonts w:eastAsia="Times New Roman"/>
                <w:sz w:val="20"/>
                <w:szCs w:val="20"/>
              </w:rPr>
              <w:t>0,08</w:t>
            </w:r>
          </w:p>
        </w:tc>
        <w:tc>
          <w:tcPr>
            <w:tcW w:w="1016" w:type="dxa"/>
            <w:tcBorders>
              <w:top w:val="nil"/>
              <w:left w:val="nil"/>
              <w:bottom w:val="single" w:sz="4" w:space="0" w:color="auto"/>
              <w:right w:val="single" w:sz="4" w:space="0" w:color="auto"/>
            </w:tcBorders>
            <w:shd w:val="clear" w:color="auto" w:fill="auto"/>
            <w:noWrap/>
            <w:vAlign w:val="center"/>
            <w:hideMark/>
          </w:tcPr>
          <w:p w:rsidR="00CE759F" w:rsidRPr="00CE759F" w:rsidRDefault="00CE759F" w:rsidP="00CE759F">
            <w:pPr>
              <w:spacing w:after="0" w:line="240" w:lineRule="auto"/>
              <w:jc w:val="right"/>
              <w:rPr>
                <w:rFonts w:eastAsia="Times New Roman"/>
                <w:sz w:val="20"/>
                <w:szCs w:val="20"/>
              </w:rPr>
            </w:pPr>
            <w:r w:rsidRPr="00CE759F">
              <w:rPr>
                <w:rFonts w:eastAsia="Times New Roman"/>
                <w:sz w:val="20"/>
                <w:szCs w:val="20"/>
              </w:rPr>
              <w:t>0,08</w:t>
            </w:r>
          </w:p>
        </w:tc>
        <w:tc>
          <w:tcPr>
            <w:tcW w:w="916" w:type="dxa"/>
            <w:tcBorders>
              <w:top w:val="nil"/>
              <w:left w:val="nil"/>
              <w:bottom w:val="single" w:sz="4" w:space="0" w:color="auto"/>
              <w:right w:val="single" w:sz="4" w:space="0" w:color="auto"/>
            </w:tcBorders>
            <w:shd w:val="clear" w:color="auto" w:fill="auto"/>
            <w:noWrap/>
            <w:vAlign w:val="center"/>
            <w:hideMark/>
          </w:tcPr>
          <w:p w:rsidR="00CE759F" w:rsidRPr="00CE759F" w:rsidRDefault="00CE759F" w:rsidP="00CE759F">
            <w:pPr>
              <w:spacing w:after="0" w:line="240" w:lineRule="auto"/>
              <w:jc w:val="right"/>
              <w:rPr>
                <w:rFonts w:eastAsia="Times New Roman"/>
                <w:sz w:val="20"/>
                <w:szCs w:val="20"/>
              </w:rPr>
            </w:pPr>
            <w:r w:rsidRPr="00CE759F">
              <w:rPr>
                <w:rFonts w:eastAsia="Times New Roman"/>
                <w:sz w:val="20"/>
                <w:szCs w:val="20"/>
              </w:rPr>
              <w:t>0,08</w:t>
            </w:r>
          </w:p>
        </w:tc>
        <w:tc>
          <w:tcPr>
            <w:tcW w:w="1016" w:type="dxa"/>
            <w:tcBorders>
              <w:top w:val="nil"/>
              <w:left w:val="nil"/>
              <w:bottom w:val="single" w:sz="4" w:space="0" w:color="auto"/>
              <w:right w:val="single" w:sz="4" w:space="0" w:color="auto"/>
            </w:tcBorders>
            <w:shd w:val="clear" w:color="auto" w:fill="auto"/>
            <w:noWrap/>
            <w:vAlign w:val="center"/>
            <w:hideMark/>
          </w:tcPr>
          <w:p w:rsidR="00CE759F" w:rsidRPr="00CE759F" w:rsidRDefault="00CE759F" w:rsidP="00CE759F">
            <w:pPr>
              <w:spacing w:after="0" w:line="240" w:lineRule="auto"/>
              <w:jc w:val="right"/>
              <w:rPr>
                <w:rFonts w:eastAsia="Times New Roman"/>
                <w:sz w:val="20"/>
                <w:szCs w:val="20"/>
              </w:rPr>
            </w:pPr>
            <w:r w:rsidRPr="00CE759F">
              <w:rPr>
                <w:rFonts w:eastAsia="Times New Roman"/>
                <w:sz w:val="20"/>
                <w:szCs w:val="20"/>
              </w:rPr>
              <w:t>0,08</w:t>
            </w:r>
          </w:p>
        </w:tc>
        <w:tc>
          <w:tcPr>
            <w:tcW w:w="1016" w:type="dxa"/>
            <w:tcBorders>
              <w:top w:val="nil"/>
              <w:left w:val="nil"/>
              <w:bottom w:val="single" w:sz="4" w:space="0" w:color="auto"/>
              <w:right w:val="single" w:sz="4" w:space="0" w:color="auto"/>
            </w:tcBorders>
            <w:shd w:val="clear" w:color="auto" w:fill="auto"/>
            <w:noWrap/>
            <w:vAlign w:val="center"/>
            <w:hideMark/>
          </w:tcPr>
          <w:p w:rsidR="00CE759F" w:rsidRPr="00CE759F" w:rsidRDefault="00CE759F" w:rsidP="00CE759F">
            <w:pPr>
              <w:spacing w:after="0" w:line="240" w:lineRule="auto"/>
              <w:jc w:val="right"/>
              <w:rPr>
                <w:rFonts w:eastAsia="Times New Roman"/>
                <w:sz w:val="20"/>
                <w:szCs w:val="20"/>
              </w:rPr>
            </w:pPr>
            <w:r w:rsidRPr="00CE759F">
              <w:rPr>
                <w:rFonts w:eastAsia="Times New Roman"/>
                <w:sz w:val="20"/>
                <w:szCs w:val="20"/>
              </w:rPr>
              <w:t>0,08</w:t>
            </w:r>
          </w:p>
        </w:tc>
        <w:tc>
          <w:tcPr>
            <w:tcW w:w="1016" w:type="dxa"/>
            <w:tcBorders>
              <w:top w:val="nil"/>
              <w:left w:val="nil"/>
              <w:bottom w:val="single" w:sz="4" w:space="0" w:color="auto"/>
              <w:right w:val="single" w:sz="4" w:space="0" w:color="auto"/>
            </w:tcBorders>
            <w:shd w:val="clear" w:color="auto" w:fill="auto"/>
            <w:noWrap/>
            <w:vAlign w:val="center"/>
            <w:hideMark/>
          </w:tcPr>
          <w:p w:rsidR="00CE759F" w:rsidRPr="00CE759F" w:rsidRDefault="00CE759F" w:rsidP="00CE759F">
            <w:pPr>
              <w:spacing w:after="0" w:line="240" w:lineRule="auto"/>
              <w:jc w:val="right"/>
              <w:rPr>
                <w:rFonts w:eastAsia="Times New Roman"/>
                <w:sz w:val="20"/>
                <w:szCs w:val="20"/>
              </w:rPr>
            </w:pPr>
            <w:r w:rsidRPr="00CE759F">
              <w:rPr>
                <w:rFonts w:eastAsia="Times New Roman"/>
                <w:sz w:val="20"/>
                <w:szCs w:val="20"/>
              </w:rPr>
              <w:t>0,08</w:t>
            </w:r>
          </w:p>
        </w:tc>
        <w:tc>
          <w:tcPr>
            <w:tcW w:w="916" w:type="dxa"/>
            <w:tcBorders>
              <w:top w:val="nil"/>
              <w:left w:val="nil"/>
              <w:bottom w:val="single" w:sz="4" w:space="0" w:color="auto"/>
              <w:right w:val="single" w:sz="4" w:space="0" w:color="auto"/>
            </w:tcBorders>
            <w:shd w:val="clear" w:color="auto" w:fill="auto"/>
            <w:noWrap/>
            <w:vAlign w:val="center"/>
            <w:hideMark/>
          </w:tcPr>
          <w:p w:rsidR="00CE759F" w:rsidRPr="00CE759F" w:rsidRDefault="00CE759F" w:rsidP="00CE759F">
            <w:pPr>
              <w:spacing w:after="0" w:line="240" w:lineRule="auto"/>
              <w:jc w:val="right"/>
              <w:rPr>
                <w:rFonts w:eastAsia="Times New Roman"/>
                <w:sz w:val="20"/>
                <w:szCs w:val="20"/>
              </w:rPr>
            </w:pPr>
            <w:r w:rsidRPr="00CE759F">
              <w:rPr>
                <w:rFonts w:eastAsia="Times New Roman"/>
                <w:sz w:val="20"/>
                <w:szCs w:val="20"/>
              </w:rPr>
              <w:t>0,08</w:t>
            </w:r>
          </w:p>
        </w:tc>
        <w:tc>
          <w:tcPr>
            <w:tcW w:w="916" w:type="dxa"/>
            <w:tcBorders>
              <w:top w:val="nil"/>
              <w:left w:val="nil"/>
              <w:bottom w:val="single" w:sz="4" w:space="0" w:color="auto"/>
              <w:right w:val="single" w:sz="4" w:space="0" w:color="auto"/>
            </w:tcBorders>
            <w:shd w:val="clear" w:color="auto" w:fill="auto"/>
            <w:noWrap/>
            <w:vAlign w:val="center"/>
            <w:hideMark/>
          </w:tcPr>
          <w:p w:rsidR="00CE759F" w:rsidRPr="00CE759F" w:rsidRDefault="00CE759F" w:rsidP="00CE759F">
            <w:pPr>
              <w:spacing w:after="0" w:line="240" w:lineRule="auto"/>
              <w:jc w:val="right"/>
              <w:rPr>
                <w:rFonts w:eastAsia="Times New Roman"/>
                <w:sz w:val="20"/>
                <w:szCs w:val="20"/>
              </w:rPr>
            </w:pPr>
            <w:r w:rsidRPr="00CE759F">
              <w:rPr>
                <w:rFonts w:eastAsia="Times New Roman"/>
                <w:sz w:val="20"/>
                <w:szCs w:val="20"/>
              </w:rPr>
              <w:t>2,19</w:t>
            </w:r>
          </w:p>
        </w:tc>
        <w:tc>
          <w:tcPr>
            <w:tcW w:w="916" w:type="dxa"/>
            <w:tcBorders>
              <w:top w:val="nil"/>
              <w:left w:val="nil"/>
              <w:bottom w:val="single" w:sz="4" w:space="0" w:color="auto"/>
              <w:right w:val="single" w:sz="4" w:space="0" w:color="auto"/>
            </w:tcBorders>
            <w:shd w:val="clear" w:color="auto" w:fill="auto"/>
            <w:noWrap/>
            <w:vAlign w:val="center"/>
            <w:hideMark/>
          </w:tcPr>
          <w:p w:rsidR="00CE759F" w:rsidRPr="00CE759F" w:rsidRDefault="00CE759F" w:rsidP="00CE759F">
            <w:pPr>
              <w:spacing w:after="0" w:line="240" w:lineRule="auto"/>
              <w:jc w:val="right"/>
              <w:rPr>
                <w:rFonts w:eastAsia="Times New Roman"/>
                <w:sz w:val="20"/>
                <w:szCs w:val="20"/>
              </w:rPr>
            </w:pPr>
            <w:r w:rsidRPr="00CE759F">
              <w:rPr>
                <w:rFonts w:eastAsia="Times New Roman"/>
                <w:sz w:val="20"/>
                <w:szCs w:val="20"/>
              </w:rPr>
              <w:t>0,08</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2.3</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cụm công nghiệp</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SKN</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65,00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-35,00</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30,00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30,00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2.4</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thương mại, dịch vụ</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TMD</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14,00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69,98</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83,98</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16,20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48,20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0,20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0,20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7,20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0,20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0,20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11,38</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0,20</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2.5</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cơ sở sản xuất phi nông nghiệp</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SKC</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41,00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27,71</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68,71</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2,82</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0,02</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0,52</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0,09</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49,14</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0,26</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0,69</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15,17</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2.6</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sử dụng cho hoạt động khoáng sản</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SKS</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107,00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-72,37</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34,63</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34,63</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2.7</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phát triển hạ tầng cấp quốc gia, cấp tỉnh, cấp huyện, cấp xã</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DHT</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1.361,00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0,27</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1.361,27</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282,33</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171,09</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161,32</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161,61</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50,22</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285,73</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40,49</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143,96</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64,52</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 </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i/>
                <w:iCs/>
                <w:sz w:val="20"/>
                <w:szCs w:val="20"/>
              </w:rPr>
            </w:pPr>
            <w:r w:rsidRPr="00073B0D">
              <w:rPr>
                <w:rFonts w:eastAsia="Times New Roman"/>
                <w:i/>
                <w:iCs/>
                <w:sz w:val="20"/>
                <w:szCs w:val="20"/>
              </w:rPr>
              <w:t xml:space="preserve">    Đất cơ sở văn hoá</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DVH</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37,00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-36,10</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0,90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0,34</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0,56</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 </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 </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i/>
                <w:iCs/>
                <w:sz w:val="20"/>
                <w:szCs w:val="20"/>
              </w:rPr>
            </w:pPr>
            <w:r w:rsidRPr="00073B0D">
              <w:rPr>
                <w:rFonts w:eastAsia="Times New Roman"/>
                <w:i/>
                <w:iCs/>
                <w:sz w:val="20"/>
                <w:szCs w:val="20"/>
              </w:rPr>
              <w:t xml:space="preserve">    Đất cơ sở y tế</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DYT</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24,00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-15,62</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8,38</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4,13</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0,32</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1,29</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0,71</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0,31</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1,21</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0,22</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0,15</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0,04</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 </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i/>
                <w:iCs/>
                <w:sz w:val="20"/>
                <w:szCs w:val="20"/>
              </w:rPr>
            </w:pPr>
            <w:r w:rsidRPr="00073B0D">
              <w:rPr>
                <w:rFonts w:eastAsia="Times New Roman"/>
                <w:i/>
                <w:iCs/>
                <w:sz w:val="20"/>
                <w:szCs w:val="20"/>
              </w:rPr>
              <w:t xml:space="preserve">    Đất cơ sở giáo dục - đào tạo</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DGD</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41,00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2,46</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43,46</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5,46</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4,45</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2,85</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3,92</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3,60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6,15</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1,71</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10,42</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4,90</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 </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i/>
                <w:iCs/>
                <w:sz w:val="20"/>
                <w:szCs w:val="20"/>
              </w:rPr>
            </w:pPr>
            <w:r w:rsidRPr="00073B0D">
              <w:rPr>
                <w:rFonts w:eastAsia="Times New Roman"/>
                <w:i/>
                <w:iCs/>
                <w:sz w:val="20"/>
                <w:szCs w:val="20"/>
              </w:rPr>
              <w:t xml:space="preserve">    Đất cơ sở thể dục - thể thao</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DTT</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39,00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-9,07</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29,93</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5,41</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1,42</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1,48</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7,26</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2,30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3,80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1,73</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4,37</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i/>
                <w:iCs/>
                <w:sz w:val="20"/>
                <w:szCs w:val="20"/>
              </w:rPr>
            </w:pPr>
            <w:r w:rsidRPr="00073B0D">
              <w:rPr>
                <w:rFonts w:eastAsia="Times New Roman"/>
                <w:i/>
                <w:iCs/>
                <w:sz w:val="20"/>
                <w:szCs w:val="20"/>
              </w:rPr>
              <w:t>2,16</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2.8</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bãi thải, xử lý chất thải</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DRA</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18,00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-11,50</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6,50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1,50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5,00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2.9</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ở tại nông thôn</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ONT</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988,00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9,60</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997,60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178,97</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94,87</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49,03</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66,83</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62,88</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202,21</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45,24</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146,58</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150,99</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2.10</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ở tại đô thị</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ODT</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69,00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-69,00</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2.11</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xây dựng trụ sở cơ quan</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TSC</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36,00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-6,47</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29,53</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9,85</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0,69</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1,30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1,43</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0,96</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0,78</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0,53</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12,43</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1,56</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2.12</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xây dựng trụ sở của tổ chức sự nghiệp</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DTS</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-2,00</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2.13</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cơ sở tôn giáo</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TON</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2,82</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3,82</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2,16</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0,50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0,25</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0,91</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2.14</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làm nghĩa trang, nghĩa địa, nhà tang lễ, nhà hỏa táng</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NTD</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64,00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-2,34</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61,66</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10,08</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10,27</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3,70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2,26</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5,75</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11,81</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3,45</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7,09</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7,25</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2.15</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sản xuất vật liệu xây dựng, làm đồ gốm</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SKX</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49,70</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49,70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5,00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5,00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2,50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10,00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2,00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5,00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20,20</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2.16</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sinh hoạt cộng đồng</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DSH</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5,33</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5,33</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0,45</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0,35</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0,05</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0,30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0,55</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1,25</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0,80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0,90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0,68</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2.17</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khu vui chơi, giải trí công cộng</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DKV</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3,58</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3,58</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3,58</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2.18</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sông, ngòi, kênh, rạch, suối</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SON</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1.703,80</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1.703,80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177,61</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117,95</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162,66</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274,87</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125,01</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334,06</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224,59</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115,03</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172,02</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2.19</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có mặt nước chuyên dùng</w:t>
            </w:r>
          </w:p>
        </w:tc>
        <w:tc>
          <w:tcPr>
            <w:tcW w:w="67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MNC</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17,07</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17,07</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2,22</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1,21</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3,16</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1,48</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4,06</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2,48</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2,46</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3</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b/>
                <w:bCs/>
                <w:sz w:val="20"/>
                <w:szCs w:val="20"/>
              </w:rPr>
            </w:pPr>
            <w:r w:rsidRPr="00073B0D">
              <w:rPr>
                <w:rFonts w:eastAsia="Times New Roman"/>
                <w:b/>
                <w:bCs/>
                <w:sz w:val="20"/>
                <w:szCs w:val="20"/>
              </w:rPr>
              <w:t>Đất chưa sử dụng</w:t>
            </w:r>
          </w:p>
        </w:tc>
        <w:tc>
          <w:tcPr>
            <w:tcW w:w="672"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CSD</w:t>
            </w:r>
          </w:p>
        </w:tc>
        <w:tc>
          <w:tcPr>
            <w:tcW w:w="101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1.541,00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585,29</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2.126,29</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85,32</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872,79</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38,52</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209,25</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591,68</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277,10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39,98</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10,97</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0,68</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 </w:t>
            </w:r>
          </w:p>
        </w:tc>
        <w:tc>
          <w:tcPr>
            <w:tcW w:w="3201" w:type="dxa"/>
            <w:tcBorders>
              <w:top w:val="nil"/>
              <w:left w:val="nil"/>
              <w:bottom w:val="single" w:sz="4" w:space="0" w:color="auto"/>
              <w:right w:val="single" w:sz="4" w:space="0" w:color="auto"/>
            </w:tcBorders>
            <w:shd w:val="clear" w:color="auto" w:fill="auto"/>
            <w:noWrap/>
            <w:vAlign w:val="bottom"/>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chưa sử dụng còn lại</w:t>
            </w:r>
          </w:p>
        </w:tc>
        <w:tc>
          <w:tcPr>
            <w:tcW w:w="672" w:type="dxa"/>
            <w:tcBorders>
              <w:top w:val="nil"/>
              <w:left w:val="nil"/>
              <w:bottom w:val="single" w:sz="4" w:space="0" w:color="auto"/>
              <w:right w:val="single" w:sz="4" w:space="0" w:color="auto"/>
            </w:tcBorders>
            <w:shd w:val="clear" w:color="auto" w:fill="auto"/>
            <w:noWrap/>
            <w:vAlign w:val="bottom"/>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1.541,00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585,29</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2.126,29</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85,32</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872,79</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38,52</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209,25</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591,68</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277,10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39,98</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10,97</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0,68</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 </w:t>
            </w:r>
          </w:p>
        </w:tc>
        <w:tc>
          <w:tcPr>
            <w:tcW w:w="3201" w:type="dxa"/>
            <w:tcBorders>
              <w:top w:val="nil"/>
              <w:left w:val="nil"/>
              <w:bottom w:val="single" w:sz="4" w:space="0" w:color="auto"/>
              <w:right w:val="single" w:sz="4" w:space="0" w:color="auto"/>
            </w:tcBorders>
            <w:shd w:val="clear" w:color="auto" w:fill="auto"/>
            <w:noWrap/>
            <w:vAlign w:val="bottom"/>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Diện tích đất chưa sử dụng đưa vào sử dụng</w:t>
            </w:r>
          </w:p>
        </w:tc>
        <w:tc>
          <w:tcPr>
            <w:tcW w:w="672" w:type="dxa"/>
            <w:tcBorders>
              <w:top w:val="nil"/>
              <w:left w:val="nil"/>
              <w:bottom w:val="single" w:sz="4" w:space="0" w:color="auto"/>
              <w:right w:val="single" w:sz="4" w:space="0" w:color="auto"/>
            </w:tcBorders>
            <w:shd w:val="clear" w:color="auto" w:fill="auto"/>
            <w:noWrap/>
            <w:vAlign w:val="bottom"/>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2.300,00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-585,08</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1.714,92</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5,82</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524,27</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2,00</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3,44</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1.165,74</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13,50</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0,15</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4</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b/>
                <w:bCs/>
                <w:sz w:val="20"/>
                <w:szCs w:val="20"/>
              </w:rPr>
            </w:pPr>
            <w:r w:rsidRPr="00073B0D">
              <w:rPr>
                <w:rFonts w:eastAsia="Times New Roman"/>
                <w:b/>
                <w:bCs/>
                <w:sz w:val="20"/>
                <w:szCs w:val="20"/>
              </w:rPr>
              <w:t>Đất khu kinh tế*</w:t>
            </w:r>
          </w:p>
        </w:tc>
        <w:tc>
          <w:tcPr>
            <w:tcW w:w="672" w:type="dxa"/>
            <w:tcBorders>
              <w:top w:val="nil"/>
              <w:left w:val="nil"/>
              <w:bottom w:val="single" w:sz="4" w:space="0" w:color="auto"/>
              <w:right w:val="single" w:sz="4" w:space="0" w:color="auto"/>
            </w:tcBorders>
            <w:shd w:val="clear" w:color="auto" w:fill="auto"/>
            <w:noWrap/>
            <w:vAlign w:val="bottom"/>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r>
      <w:tr w:rsidR="00073B0D" w:rsidRPr="00073B0D" w:rsidTr="00073B0D">
        <w:trPr>
          <w:trHeight w:val="312"/>
          <w:jc w:val="cent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5</w:t>
            </w:r>
          </w:p>
        </w:tc>
        <w:tc>
          <w:tcPr>
            <w:tcW w:w="3201"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b/>
                <w:bCs/>
                <w:sz w:val="20"/>
                <w:szCs w:val="20"/>
              </w:rPr>
            </w:pPr>
            <w:r w:rsidRPr="00073B0D">
              <w:rPr>
                <w:rFonts w:eastAsia="Times New Roman"/>
                <w:b/>
                <w:bCs/>
                <w:sz w:val="20"/>
                <w:szCs w:val="20"/>
              </w:rPr>
              <w:t>Đất đô thị*</w:t>
            </w:r>
          </w:p>
        </w:tc>
        <w:tc>
          <w:tcPr>
            <w:tcW w:w="672" w:type="dxa"/>
            <w:tcBorders>
              <w:top w:val="nil"/>
              <w:left w:val="nil"/>
              <w:bottom w:val="single" w:sz="4" w:space="0" w:color="auto"/>
              <w:right w:val="single" w:sz="4" w:space="0" w:color="auto"/>
            </w:tcBorders>
            <w:shd w:val="clear" w:color="auto" w:fill="auto"/>
            <w:noWrap/>
            <w:vAlign w:val="bottom"/>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2.150,00</w:t>
            </w:r>
          </w:p>
        </w:tc>
        <w:tc>
          <w:tcPr>
            <w:tcW w:w="1088"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-2.150,00</w:t>
            </w:r>
          </w:p>
        </w:tc>
        <w:tc>
          <w:tcPr>
            <w:tcW w:w="1018"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10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r>
    </w:tbl>
    <w:p w:rsidR="00ED7CAB" w:rsidRPr="00C0683C" w:rsidRDefault="00ED7CAB" w:rsidP="000468AC">
      <w:pPr>
        <w:spacing w:before="60" w:after="60" w:line="288" w:lineRule="auto"/>
        <w:rPr>
          <w:b/>
          <w:sz w:val="24"/>
          <w:szCs w:val="24"/>
        </w:rPr>
      </w:pPr>
    </w:p>
    <w:p w:rsidR="00390801" w:rsidRPr="00C0683C" w:rsidRDefault="00ED7CAB" w:rsidP="000468AC">
      <w:pPr>
        <w:autoSpaceDE w:val="0"/>
        <w:autoSpaceDN w:val="0"/>
        <w:adjustRightInd w:val="0"/>
        <w:spacing w:after="0" w:line="240" w:lineRule="auto"/>
        <w:rPr>
          <w:b/>
          <w:sz w:val="24"/>
          <w:szCs w:val="24"/>
        </w:rPr>
      </w:pPr>
      <w:r w:rsidRPr="00C0683C">
        <w:rPr>
          <w:b/>
          <w:sz w:val="24"/>
          <w:szCs w:val="24"/>
        </w:rPr>
        <w:tab/>
      </w:r>
    </w:p>
    <w:p w:rsidR="00637A99" w:rsidRPr="00C0683C" w:rsidRDefault="002E2AC3" w:rsidP="000468AC">
      <w:pPr>
        <w:autoSpaceDE w:val="0"/>
        <w:autoSpaceDN w:val="0"/>
        <w:adjustRightInd w:val="0"/>
        <w:spacing w:after="0" w:line="240" w:lineRule="auto"/>
        <w:rPr>
          <w:sz w:val="24"/>
          <w:szCs w:val="24"/>
        </w:rPr>
      </w:pPr>
      <w:bookmarkStart w:id="594" w:name="_Toc458063352"/>
      <w:r>
        <w:rPr>
          <w:b/>
          <w:bCs/>
          <w:spacing w:val="-1"/>
          <w:sz w:val="24"/>
          <w:szCs w:val="24"/>
        </w:rPr>
        <w:br w:type="page"/>
      </w:r>
      <w:r w:rsidR="00637A99" w:rsidRPr="00C0683C">
        <w:rPr>
          <w:b/>
          <w:bCs/>
          <w:spacing w:val="-1"/>
          <w:sz w:val="24"/>
          <w:szCs w:val="24"/>
        </w:rPr>
        <w:t>Bi</w:t>
      </w:r>
      <w:r w:rsidR="00637A99" w:rsidRPr="00C0683C">
        <w:rPr>
          <w:b/>
          <w:bCs/>
          <w:sz w:val="24"/>
          <w:szCs w:val="24"/>
        </w:rPr>
        <w:t>ểu</w:t>
      </w:r>
      <w:r w:rsidR="00637A99" w:rsidRPr="00C0683C">
        <w:rPr>
          <w:b/>
          <w:bCs/>
          <w:spacing w:val="16"/>
          <w:sz w:val="24"/>
          <w:szCs w:val="24"/>
        </w:rPr>
        <w:t xml:space="preserve"> </w:t>
      </w:r>
      <w:r w:rsidR="00637A99" w:rsidRPr="00C0683C">
        <w:rPr>
          <w:b/>
          <w:bCs/>
          <w:spacing w:val="1"/>
          <w:w w:val="103"/>
          <w:sz w:val="24"/>
          <w:szCs w:val="24"/>
        </w:rPr>
        <w:t>04</w:t>
      </w:r>
      <w:r w:rsidR="00637A99" w:rsidRPr="00C0683C">
        <w:rPr>
          <w:b/>
          <w:bCs/>
          <w:spacing w:val="-1"/>
          <w:w w:val="104"/>
          <w:sz w:val="24"/>
          <w:szCs w:val="24"/>
        </w:rPr>
        <w:t>/</w:t>
      </w:r>
      <w:r w:rsidR="00637A99" w:rsidRPr="00C0683C">
        <w:rPr>
          <w:b/>
          <w:bCs/>
          <w:spacing w:val="1"/>
          <w:w w:val="103"/>
          <w:sz w:val="24"/>
          <w:szCs w:val="24"/>
        </w:rPr>
        <w:t>CH</w:t>
      </w:r>
      <w:bookmarkEnd w:id="594"/>
    </w:p>
    <w:p w:rsidR="00637A99" w:rsidRPr="00C0683C" w:rsidRDefault="00637A99" w:rsidP="00637A99">
      <w:pPr>
        <w:spacing w:before="60" w:after="60" w:line="288" w:lineRule="auto"/>
        <w:jc w:val="center"/>
        <w:outlineLvl w:val="0"/>
        <w:rPr>
          <w:b/>
          <w:sz w:val="24"/>
          <w:szCs w:val="24"/>
        </w:rPr>
      </w:pPr>
      <w:bookmarkStart w:id="595" w:name="_Toc458063353"/>
      <w:bookmarkStart w:id="596" w:name="_Toc482179078"/>
      <w:bookmarkStart w:id="597" w:name="_Toc513359548"/>
      <w:bookmarkStart w:id="598" w:name="_Toc9846381"/>
      <w:r w:rsidRPr="00C0683C">
        <w:rPr>
          <w:b/>
          <w:sz w:val="24"/>
          <w:szCs w:val="24"/>
        </w:rPr>
        <w:t>DIỆN TÍCH CHUYỂN MỤC ĐÍCH SỬ DỤNG ĐẤT TRONG KỲ QUY HOẠCH CỦA HUYỆN IA PA</w:t>
      </w:r>
      <w:bookmarkEnd w:id="595"/>
      <w:bookmarkEnd w:id="596"/>
      <w:bookmarkEnd w:id="597"/>
      <w:bookmarkEnd w:id="598"/>
    </w:p>
    <w:tbl>
      <w:tblPr>
        <w:tblW w:w="15912" w:type="dxa"/>
        <w:tblInd w:w="93" w:type="dxa"/>
        <w:tblLook w:val="04A0"/>
      </w:tblPr>
      <w:tblGrid>
        <w:gridCol w:w="825"/>
        <w:gridCol w:w="4293"/>
        <w:gridCol w:w="1339"/>
        <w:gridCol w:w="1386"/>
        <w:gridCol w:w="912"/>
        <w:gridCol w:w="912"/>
        <w:gridCol w:w="912"/>
        <w:gridCol w:w="912"/>
        <w:gridCol w:w="882"/>
        <w:gridCol w:w="912"/>
        <w:gridCol w:w="882"/>
        <w:gridCol w:w="882"/>
        <w:gridCol w:w="863"/>
      </w:tblGrid>
      <w:tr w:rsidR="00073B0D" w:rsidRPr="00073B0D" w:rsidTr="00376950">
        <w:trPr>
          <w:trHeight w:val="312"/>
        </w:trPr>
        <w:tc>
          <w:tcPr>
            <w:tcW w:w="825" w:type="dxa"/>
            <w:tcBorders>
              <w:top w:val="nil"/>
              <w:left w:val="nil"/>
              <w:bottom w:val="nil"/>
              <w:right w:val="nil"/>
            </w:tcBorders>
            <w:shd w:val="clear" w:color="auto" w:fill="auto"/>
            <w:vAlign w:val="center"/>
            <w:hideMark/>
          </w:tcPr>
          <w:p w:rsidR="00073B0D" w:rsidRPr="00073B0D" w:rsidRDefault="00073B0D" w:rsidP="00073B0D">
            <w:pPr>
              <w:spacing w:after="0" w:line="240" w:lineRule="auto"/>
              <w:jc w:val="center"/>
              <w:rPr>
                <w:rFonts w:eastAsia="Times New Roman"/>
                <w:sz w:val="22"/>
              </w:rPr>
            </w:pPr>
          </w:p>
        </w:tc>
        <w:tc>
          <w:tcPr>
            <w:tcW w:w="4293" w:type="dxa"/>
            <w:tcBorders>
              <w:top w:val="nil"/>
              <w:left w:val="nil"/>
              <w:bottom w:val="nil"/>
              <w:right w:val="nil"/>
            </w:tcBorders>
            <w:shd w:val="clear" w:color="auto" w:fill="auto"/>
            <w:vAlign w:val="center"/>
            <w:hideMark/>
          </w:tcPr>
          <w:p w:rsidR="00073B0D" w:rsidRPr="00073B0D" w:rsidRDefault="00073B0D" w:rsidP="00073B0D">
            <w:pPr>
              <w:spacing w:after="0" w:line="240" w:lineRule="auto"/>
              <w:jc w:val="center"/>
              <w:rPr>
                <w:rFonts w:eastAsia="Times New Roman"/>
                <w:sz w:val="22"/>
              </w:rPr>
            </w:pPr>
          </w:p>
        </w:tc>
        <w:tc>
          <w:tcPr>
            <w:tcW w:w="1339" w:type="dxa"/>
            <w:tcBorders>
              <w:top w:val="nil"/>
              <w:left w:val="nil"/>
              <w:bottom w:val="nil"/>
              <w:right w:val="nil"/>
            </w:tcBorders>
            <w:shd w:val="clear" w:color="auto" w:fill="auto"/>
            <w:vAlign w:val="center"/>
            <w:hideMark/>
          </w:tcPr>
          <w:p w:rsidR="00073B0D" w:rsidRPr="00073B0D" w:rsidRDefault="00073B0D" w:rsidP="00073B0D">
            <w:pPr>
              <w:spacing w:after="0" w:line="240" w:lineRule="auto"/>
              <w:jc w:val="center"/>
              <w:rPr>
                <w:rFonts w:eastAsia="Times New Roman"/>
                <w:sz w:val="22"/>
              </w:rPr>
            </w:pPr>
          </w:p>
        </w:tc>
        <w:tc>
          <w:tcPr>
            <w:tcW w:w="1386" w:type="dxa"/>
            <w:tcBorders>
              <w:top w:val="nil"/>
              <w:left w:val="nil"/>
              <w:bottom w:val="nil"/>
              <w:right w:val="nil"/>
            </w:tcBorders>
            <w:shd w:val="clear" w:color="auto" w:fill="auto"/>
            <w:vAlign w:val="center"/>
            <w:hideMark/>
          </w:tcPr>
          <w:p w:rsidR="00073B0D" w:rsidRPr="00073B0D" w:rsidRDefault="00073B0D" w:rsidP="00073B0D">
            <w:pPr>
              <w:spacing w:after="0" w:line="240" w:lineRule="auto"/>
              <w:jc w:val="center"/>
              <w:rPr>
                <w:rFonts w:eastAsia="Times New Roman"/>
                <w:sz w:val="22"/>
              </w:rPr>
            </w:pPr>
          </w:p>
        </w:tc>
        <w:tc>
          <w:tcPr>
            <w:tcW w:w="8069" w:type="dxa"/>
            <w:gridSpan w:val="9"/>
            <w:tcBorders>
              <w:top w:val="nil"/>
              <w:left w:val="nil"/>
              <w:bottom w:val="nil"/>
              <w:right w:val="nil"/>
            </w:tcBorders>
            <w:shd w:val="clear" w:color="auto" w:fill="auto"/>
            <w:vAlign w:val="center"/>
            <w:hideMark/>
          </w:tcPr>
          <w:p w:rsidR="00073B0D" w:rsidRPr="00073B0D" w:rsidRDefault="00073B0D" w:rsidP="00073B0D">
            <w:pPr>
              <w:spacing w:after="0" w:line="240" w:lineRule="auto"/>
              <w:jc w:val="right"/>
              <w:rPr>
                <w:rFonts w:eastAsia="Times New Roman"/>
                <w:i/>
                <w:iCs/>
                <w:sz w:val="22"/>
              </w:rPr>
            </w:pPr>
            <w:r w:rsidRPr="00073B0D">
              <w:rPr>
                <w:rFonts w:eastAsia="Times New Roman"/>
                <w:i/>
                <w:iCs/>
                <w:sz w:val="22"/>
              </w:rPr>
              <w:t>Đơn vị tính: ha</w:t>
            </w:r>
          </w:p>
        </w:tc>
      </w:tr>
      <w:tr w:rsidR="00073B0D" w:rsidRPr="00073B0D" w:rsidTr="00376950">
        <w:trPr>
          <w:trHeight w:val="312"/>
        </w:trPr>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TT</w:t>
            </w:r>
          </w:p>
        </w:tc>
        <w:tc>
          <w:tcPr>
            <w:tcW w:w="4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Chỉ tiêu sử dụng đất</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Mã</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Tổng diện tích</w:t>
            </w:r>
          </w:p>
        </w:tc>
        <w:tc>
          <w:tcPr>
            <w:tcW w:w="8069" w:type="dxa"/>
            <w:gridSpan w:val="9"/>
            <w:tcBorders>
              <w:top w:val="single" w:sz="4" w:space="0" w:color="auto"/>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Phân theo đơn vị hành chính cấp xã</w:t>
            </w:r>
          </w:p>
        </w:tc>
      </w:tr>
      <w:tr w:rsidR="00073B0D" w:rsidRPr="00073B0D" w:rsidTr="00376950">
        <w:trPr>
          <w:trHeight w:val="312"/>
        </w:trPr>
        <w:tc>
          <w:tcPr>
            <w:tcW w:w="825" w:type="dxa"/>
            <w:vMerge/>
            <w:tcBorders>
              <w:top w:val="single" w:sz="4" w:space="0" w:color="auto"/>
              <w:left w:val="single" w:sz="4" w:space="0" w:color="auto"/>
              <w:bottom w:val="single" w:sz="4" w:space="0" w:color="auto"/>
              <w:right w:val="single" w:sz="4" w:space="0" w:color="auto"/>
            </w:tcBorders>
            <w:vAlign w:val="center"/>
            <w:hideMark/>
          </w:tcPr>
          <w:p w:rsidR="00073B0D" w:rsidRPr="00073B0D" w:rsidRDefault="00073B0D" w:rsidP="00073B0D">
            <w:pPr>
              <w:spacing w:after="0" w:line="240" w:lineRule="auto"/>
              <w:rPr>
                <w:rFonts w:eastAsia="Times New Roman"/>
                <w:b/>
                <w:bCs/>
                <w:sz w:val="20"/>
                <w:szCs w:val="20"/>
              </w:rPr>
            </w:pPr>
          </w:p>
        </w:tc>
        <w:tc>
          <w:tcPr>
            <w:tcW w:w="4293" w:type="dxa"/>
            <w:vMerge/>
            <w:tcBorders>
              <w:top w:val="single" w:sz="4" w:space="0" w:color="auto"/>
              <w:left w:val="single" w:sz="4" w:space="0" w:color="auto"/>
              <w:bottom w:val="single" w:sz="4" w:space="0" w:color="auto"/>
              <w:right w:val="single" w:sz="4" w:space="0" w:color="auto"/>
            </w:tcBorders>
            <w:vAlign w:val="center"/>
            <w:hideMark/>
          </w:tcPr>
          <w:p w:rsidR="00073B0D" w:rsidRPr="00073B0D" w:rsidRDefault="00073B0D" w:rsidP="00073B0D">
            <w:pPr>
              <w:spacing w:after="0" w:line="240" w:lineRule="auto"/>
              <w:rPr>
                <w:rFonts w:eastAsia="Times New Roman"/>
                <w:b/>
                <w:bCs/>
                <w:sz w:val="20"/>
                <w:szCs w:val="20"/>
              </w:rPr>
            </w:pP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073B0D" w:rsidRPr="00073B0D" w:rsidRDefault="00073B0D" w:rsidP="00073B0D">
            <w:pPr>
              <w:spacing w:after="0" w:line="240" w:lineRule="auto"/>
              <w:rPr>
                <w:rFonts w:eastAsia="Times New Roman"/>
                <w:b/>
                <w:bCs/>
                <w:sz w:val="20"/>
                <w:szCs w:val="20"/>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073B0D" w:rsidRPr="00073B0D" w:rsidRDefault="00073B0D" w:rsidP="00073B0D">
            <w:pPr>
              <w:spacing w:after="0" w:line="240" w:lineRule="auto"/>
              <w:rPr>
                <w:rFonts w:eastAsia="Times New Roman"/>
                <w:b/>
                <w:bCs/>
                <w:sz w:val="20"/>
                <w:szCs w:val="20"/>
              </w:rPr>
            </w:pPr>
          </w:p>
        </w:tc>
        <w:tc>
          <w:tcPr>
            <w:tcW w:w="912"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Kim Tân</w:t>
            </w:r>
          </w:p>
        </w:tc>
        <w:tc>
          <w:tcPr>
            <w:tcW w:w="912"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Chư Mố</w:t>
            </w:r>
          </w:p>
        </w:tc>
        <w:tc>
          <w:tcPr>
            <w:tcW w:w="912"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Chư Răng</w:t>
            </w:r>
          </w:p>
        </w:tc>
        <w:tc>
          <w:tcPr>
            <w:tcW w:w="912"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Ia KDăm</w:t>
            </w:r>
          </w:p>
        </w:tc>
        <w:tc>
          <w:tcPr>
            <w:tcW w:w="882"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Ia Tul</w:t>
            </w:r>
          </w:p>
        </w:tc>
        <w:tc>
          <w:tcPr>
            <w:tcW w:w="912"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Pờ Tó</w:t>
            </w:r>
          </w:p>
        </w:tc>
        <w:tc>
          <w:tcPr>
            <w:tcW w:w="882"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Ia Broăi</w:t>
            </w:r>
          </w:p>
        </w:tc>
        <w:tc>
          <w:tcPr>
            <w:tcW w:w="882"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Ia Mrơn</w:t>
            </w:r>
          </w:p>
        </w:tc>
        <w:tc>
          <w:tcPr>
            <w:tcW w:w="863"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Ia Trok</w:t>
            </w:r>
          </w:p>
        </w:tc>
      </w:tr>
      <w:tr w:rsidR="00073B0D" w:rsidRPr="00073B0D" w:rsidTr="00376950">
        <w:trPr>
          <w:trHeight w:val="528"/>
        </w:trPr>
        <w:tc>
          <w:tcPr>
            <w:tcW w:w="825" w:type="dxa"/>
            <w:tcBorders>
              <w:top w:val="nil"/>
              <w:left w:val="single" w:sz="4" w:space="0" w:color="auto"/>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(1)</w:t>
            </w:r>
          </w:p>
        </w:tc>
        <w:tc>
          <w:tcPr>
            <w:tcW w:w="4293"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(2)</w:t>
            </w:r>
          </w:p>
        </w:tc>
        <w:tc>
          <w:tcPr>
            <w:tcW w:w="1339"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(3)</w:t>
            </w:r>
          </w:p>
        </w:tc>
        <w:tc>
          <w:tcPr>
            <w:tcW w:w="1386"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(4)=(5)+..(13)</w:t>
            </w:r>
          </w:p>
        </w:tc>
        <w:tc>
          <w:tcPr>
            <w:tcW w:w="912"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(5)</w:t>
            </w:r>
          </w:p>
        </w:tc>
        <w:tc>
          <w:tcPr>
            <w:tcW w:w="912"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(6)</w:t>
            </w:r>
          </w:p>
        </w:tc>
        <w:tc>
          <w:tcPr>
            <w:tcW w:w="912"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(7)</w:t>
            </w:r>
          </w:p>
        </w:tc>
        <w:tc>
          <w:tcPr>
            <w:tcW w:w="912"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(8)</w:t>
            </w:r>
          </w:p>
        </w:tc>
        <w:tc>
          <w:tcPr>
            <w:tcW w:w="882"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(9)</w:t>
            </w:r>
          </w:p>
        </w:tc>
        <w:tc>
          <w:tcPr>
            <w:tcW w:w="912"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(10)</w:t>
            </w:r>
          </w:p>
        </w:tc>
        <w:tc>
          <w:tcPr>
            <w:tcW w:w="882"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(11)</w:t>
            </w:r>
          </w:p>
        </w:tc>
        <w:tc>
          <w:tcPr>
            <w:tcW w:w="882"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(12)</w:t>
            </w:r>
          </w:p>
        </w:tc>
        <w:tc>
          <w:tcPr>
            <w:tcW w:w="863"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(13)</w:t>
            </w:r>
          </w:p>
        </w:tc>
      </w:tr>
      <w:tr w:rsidR="009849C6" w:rsidRPr="00073B0D" w:rsidTr="009849C6">
        <w:trPr>
          <w:trHeight w:val="167"/>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9849C6" w:rsidRPr="00073B0D" w:rsidRDefault="009849C6" w:rsidP="00073B0D">
            <w:pPr>
              <w:spacing w:after="0" w:line="240" w:lineRule="auto"/>
              <w:jc w:val="center"/>
              <w:rPr>
                <w:rFonts w:eastAsia="Times New Roman"/>
                <w:b/>
                <w:bCs/>
                <w:sz w:val="20"/>
                <w:szCs w:val="20"/>
              </w:rPr>
            </w:pPr>
            <w:r w:rsidRPr="00073B0D">
              <w:rPr>
                <w:rFonts w:eastAsia="Times New Roman"/>
                <w:b/>
                <w:bCs/>
                <w:sz w:val="20"/>
                <w:szCs w:val="20"/>
              </w:rPr>
              <w:t>1</w:t>
            </w:r>
          </w:p>
        </w:tc>
        <w:tc>
          <w:tcPr>
            <w:tcW w:w="4293" w:type="dxa"/>
            <w:tcBorders>
              <w:top w:val="nil"/>
              <w:left w:val="nil"/>
              <w:bottom w:val="single" w:sz="4" w:space="0" w:color="auto"/>
              <w:right w:val="single" w:sz="4" w:space="0" w:color="auto"/>
            </w:tcBorders>
            <w:shd w:val="clear" w:color="auto" w:fill="auto"/>
            <w:noWrap/>
            <w:vAlign w:val="center"/>
            <w:hideMark/>
          </w:tcPr>
          <w:p w:rsidR="009849C6" w:rsidRPr="00073B0D" w:rsidRDefault="009849C6" w:rsidP="00073B0D">
            <w:pPr>
              <w:spacing w:after="0" w:line="240" w:lineRule="auto"/>
              <w:rPr>
                <w:rFonts w:eastAsia="Times New Roman"/>
                <w:b/>
                <w:bCs/>
                <w:sz w:val="20"/>
                <w:szCs w:val="20"/>
              </w:rPr>
            </w:pPr>
            <w:r w:rsidRPr="00073B0D">
              <w:rPr>
                <w:rFonts w:eastAsia="Times New Roman"/>
                <w:b/>
                <w:bCs/>
                <w:sz w:val="20"/>
                <w:szCs w:val="20"/>
              </w:rPr>
              <w:t xml:space="preserve">Đất nông nghiệp chuyển sang phi nông nghiệp </w:t>
            </w:r>
          </w:p>
        </w:tc>
        <w:tc>
          <w:tcPr>
            <w:tcW w:w="1339" w:type="dxa"/>
            <w:tcBorders>
              <w:top w:val="nil"/>
              <w:left w:val="nil"/>
              <w:bottom w:val="single" w:sz="4" w:space="0" w:color="auto"/>
              <w:right w:val="single" w:sz="4" w:space="0" w:color="auto"/>
            </w:tcBorders>
            <w:shd w:val="clear" w:color="auto" w:fill="auto"/>
            <w:vAlign w:val="center"/>
            <w:hideMark/>
          </w:tcPr>
          <w:p w:rsidR="009849C6" w:rsidRPr="00073B0D" w:rsidRDefault="009849C6" w:rsidP="00073B0D">
            <w:pPr>
              <w:spacing w:after="0" w:line="240" w:lineRule="auto"/>
              <w:jc w:val="center"/>
              <w:rPr>
                <w:rFonts w:eastAsia="Times New Roman"/>
                <w:b/>
                <w:bCs/>
                <w:sz w:val="20"/>
                <w:szCs w:val="20"/>
              </w:rPr>
            </w:pPr>
            <w:r w:rsidRPr="00073B0D">
              <w:rPr>
                <w:rFonts w:eastAsia="Times New Roman"/>
                <w:b/>
                <w:bCs/>
                <w:sz w:val="20"/>
                <w:szCs w:val="20"/>
              </w:rPr>
              <w:t>NNP/PNN</w:t>
            </w:r>
          </w:p>
        </w:tc>
        <w:tc>
          <w:tcPr>
            <w:tcW w:w="1386" w:type="dxa"/>
            <w:tcBorders>
              <w:top w:val="nil"/>
              <w:left w:val="nil"/>
              <w:bottom w:val="single" w:sz="4" w:space="0" w:color="auto"/>
              <w:right w:val="single" w:sz="4" w:space="0" w:color="auto"/>
            </w:tcBorders>
            <w:shd w:val="clear" w:color="auto" w:fill="auto"/>
            <w:noWrap/>
            <w:vAlign w:val="center"/>
            <w:hideMark/>
          </w:tcPr>
          <w:p w:rsidR="009849C6" w:rsidRPr="009849C6" w:rsidRDefault="009849C6" w:rsidP="009849C6">
            <w:pPr>
              <w:spacing w:after="0" w:line="240" w:lineRule="auto"/>
              <w:jc w:val="right"/>
              <w:rPr>
                <w:rFonts w:eastAsia="Times New Roman"/>
                <w:b/>
                <w:sz w:val="20"/>
                <w:szCs w:val="20"/>
              </w:rPr>
            </w:pPr>
            <w:r w:rsidRPr="009849C6">
              <w:rPr>
                <w:rFonts w:eastAsia="Times New Roman"/>
                <w:b/>
                <w:sz w:val="20"/>
                <w:szCs w:val="20"/>
              </w:rPr>
              <w:t>1.057,47</w:t>
            </w:r>
          </w:p>
        </w:tc>
        <w:tc>
          <w:tcPr>
            <w:tcW w:w="912" w:type="dxa"/>
            <w:tcBorders>
              <w:top w:val="nil"/>
              <w:left w:val="nil"/>
              <w:bottom w:val="single" w:sz="4" w:space="0" w:color="auto"/>
              <w:right w:val="single" w:sz="4" w:space="0" w:color="auto"/>
            </w:tcBorders>
            <w:shd w:val="clear" w:color="auto" w:fill="auto"/>
            <w:noWrap/>
            <w:vAlign w:val="center"/>
            <w:hideMark/>
          </w:tcPr>
          <w:p w:rsidR="009849C6" w:rsidRPr="009849C6" w:rsidRDefault="009849C6" w:rsidP="009849C6">
            <w:pPr>
              <w:spacing w:after="0" w:line="240" w:lineRule="auto"/>
              <w:jc w:val="right"/>
              <w:rPr>
                <w:rFonts w:eastAsia="Times New Roman"/>
                <w:b/>
                <w:sz w:val="20"/>
                <w:szCs w:val="20"/>
              </w:rPr>
            </w:pPr>
            <w:r w:rsidRPr="009849C6">
              <w:rPr>
                <w:rFonts w:eastAsia="Times New Roman"/>
                <w:b/>
                <w:sz w:val="20"/>
                <w:szCs w:val="20"/>
              </w:rPr>
              <w:t>289,59</w:t>
            </w:r>
          </w:p>
        </w:tc>
        <w:tc>
          <w:tcPr>
            <w:tcW w:w="912" w:type="dxa"/>
            <w:tcBorders>
              <w:top w:val="nil"/>
              <w:left w:val="nil"/>
              <w:bottom w:val="single" w:sz="4" w:space="0" w:color="auto"/>
              <w:right w:val="single" w:sz="4" w:space="0" w:color="auto"/>
            </w:tcBorders>
            <w:shd w:val="clear" w:color="auto" w:fill="auto"/>
            <w:noWrap/>
            <w:vAlign w:val="center"/>
            <w:hideMark/>
          </w:tcPr>
          <w:p w:rsidR="009849C6" w:rsidRPr="009849C6" w:rsidRDefault="009849C6" w:rsidP="009849C6">
            <w:pPr>
              <w:spacing w:after="0" w:line="240" w:lineRule="auto"/>
              <w:jc w:val="right"/>
              <w:rPr>
                <w:rFonts w:eastAsia="Times New Roman"/>
                <w:b/>
                <w:sz w:val="20"/>
                <w:szCs w:val="20"/>
              </w:rPr>
            </w:pPr>
            <w:r w:rsidRPr="009849C6">
              <w:rPr>
                <w:rFonts w:eastAsia="Times New Roman"/>
                <w:b/>
                <w:sz w:val="20"/>
                <w:szCs w:val="20"/>
              </w:rPr>
              <w:t>155,40</w:t>
            </w:r>
          </w:p>
        </w:tc>
        <w:tc>
          <w:tcPr>
            <w:tcW w:w="912" w:type="dxa"/>
            <w:tcBorders>
              <w:top w:val="nil"/>
              <w:left w:val="nil"/>
              <w:bottom w:val="single" w:sz="4" w:space="0" w:color="auto"/>
              <w:right w:val="single" w:sz="4" w:space="0" w:color="auto"/>
            </w:tcBorders>
            <w:shd w:val="clear" w:color="auto" w:fill="auto"/>
            <w:noWrap/>
            <w:vAlign w:val="center"/>
            <w:hideMark/>
          </w:tcPr>
          <w:p w:rsidR="009849C6" w:rsidRPr="009849C6" w:rsidRDefault="009849C6" w:rsidP="009849C6">
            <w:pPr>
              <w:spacing w:after="0" w:line="240" w:lineRule="auto"/>
              <w:jc w:val="right"/>
              <w:rPr>
                <w:rFonts w:eastAsia="Times New Roman"/>
                <w:b/>
                <w:sz w:val="20"/>
                <w:szCs w:val="20"/>
              </w:rPr>
            </w:pPr>
            <w:r w:rsidRPr="009849C6">
              <w:rPr>
                <w:rFonts w:eastAsia="Times New Roman"/>
                <w:b/>
                <w:sz w:val="20"/>
                <w:szCs w:val="20"/>
              </w:rPr>
              <w:t>123,32</w:t>
            </w:r>
          </w:p>
        </w:tc>
        <w:tc>
          <w:tcPr>
            <w:tcW w:w="912" w:type="dxa"/>
            <w:tcBorders>
              <w:top w:val="nil"/>
              <w:left w:val="nil"/>
              <w:bottom w:val="single" w:sz="4" w:space="0" w:color="auto"/>
              <w:right w:val="single" w:sz="4" w:space="0" w:color="auto"/>
            </w:tcBorders>
            <w:shd w:val="clear" w:color="auto" w:fill="auto"/>
            <w:noWrap/>
            <w:vAlign w:val="center"/>
            <w:hideMark/>
          </w:tcPr>
          <w:p w:rsidR="009849C6" w:rsidRPr="009849C6" w:rsidRDefault="009849C6" w:rsidP="009849C6">
            <w:pPr>
              <w:spacing w:after="0" w:line="240" w:lineRule="auto"/>
              <w:jc w:val="right"/>
              <w:rPr>
                <w:rFonts w:eastAsia="Times New Roman"/>
                <w:b/>
                <w:sz w:val="20"/>
                <w:szCs w:val="20"/>
              </w:rPr>
            </w:pPr>
            <w:r w:rsidRPr="009849C6">
              <w:rPr>
                <w:rFonts w:eastAsia="Times New Roman"/>
                <w:b/>
                <w:sz w:val="20"/>
                <w:szCs w:val="20"/>
              </w:rPr>
              <w:t>116,09</w:t>
            </w:r>
          </w:p>
        </w:tc>
        <w:tc>
          <w:tcPr>
            <w:tcW w:w="882" w:type="dxa"/>
            <w:tcBorders>
              <w:top w:val="nil"/>
              <w:left w:val="nil"/>
              <w:bottom w:val="single" w:sz="4" w:space="0" w:color="auto"/>
              <w:right w:val="single" w:sz="4" w:space="0" w:color="auto"/>
            </w:tcBorders>
            <w:shd w:val="clear" w:color="auto" w:fill="auto"/>
            <w:noWrap/>
            <w:vAlign w:val="center"/>
            <w:hideMark/>
          </w:tcPr>
          <w:p w:rsidR="009849C6" w:rsidRPr="009849C6" w:rsidRDefault="009849C6" w:rsidP="009849C6">
            <w:pPr>
              <w:spacing w:after="0" w:line="240" w:lineRule="auto"/>
              <w:jc w:val="right"/>
              <w:rPr>
                <w:rFonts w:eastAsia="Times New Roman"/>
                <w:b/>
                <w:sz w:val="20"/>
                <w:szCs w:val="20"/>
              </w:rPr>
            </w:pPr>
            <w:r w:rsidRPr="009849C6">
              <w:rPr>
                <w:rFonts w:eastAsia="Times New Roman"/>
                <w:b/>
                <w:sz w:val="20"/>
                <w:szCs w:val="20"/>
              </w:rPr>
              <w:t>41,60</w:t>
            </w:r>
          </w:p>
        </w:tc>
        <w:tc>
          <w:tcPr>
            <w:tcW w:w="912" w:type="dxa"/>
            <w:tcBorders>
              <w:top w:val="nil"/>
              <w:left w:val="nil"/>
              <w:bottom w:val="single" w:sz="4" w:space="0" w:color="auto"/>
              <w:right w:val="single" w:sz="4" w:space="0" w:color="auto"/>
            </w:tcBorders>
            <w:shd w:val="clear" w:color="auto" w:fill="auto"/>
            <w:noWrap/>
            <w:vAlign w:val="center"/>
            <w:hideMark/>
          </w:tcPr>
          <w:p w:rsidR="009849C6" w:rsidRPr="009849C6" w:rsidRDefault="009849C6" w:rsidP="009849C6">
            <w:pPr>
              <w:spacing w:after="0" w:line="240" w:lineRule="auto"/>
              <w:jc w:val="right"/>
              <w:rPr>
                <w:rFonts w:eastAsia="Times New Roman"/>
                <w:b/>
                <w:sz w:val="20"/>
                <w:szCs w:val="20"/>
              </w:rPr>
            </w:pPr>
            <w:r w:rsidRPr="009849C6">
              <w:rPr>
                <w:rFonts w:eastAsia="Times New Roman"/>
                <w:b/>
                <w:sz w:val="20"/>
                <w:szCs w:val="20"/>
              </w:rPr>
              <w:t>227,94</w:t>
            </w:r>
          </w:p>
        </w:tc>
        <w:tc>
          <w:tcPr>
            <w:tcW w:w="882" w:type="dxa"/>
            <w:tcBorders>
              <w:top w:val="nil"/>
              <w:left w:val="nil"/>
              <w:bottom w:val="single" w:sz="4" w:space="0" w:color="auto"/>
              <w:right w:val="single" w:sz="4" w:space="0" w:color="auto"/>
            </w:tcBorders>
            <w:shd w:val="clear" w:color="auto" w:fill="auto"/>
            <w:noWrap/>
            <w:vAlign w:val="center"/>
            <w:hideMark/>
          </w:tcPr>
          <w:p w:rsidR="009849C6" w:rsidRPr="009849C6" w:rsidRDefault="009849C6" w:rsidP="009849C6">
            <w:pPr>
              <w:spacing w:after="0" w:line="240" w:lineRule="auto"/>
              <w:jc w:val="right"/>
              <w:rPr>
                <w:rFonts w:eastAsia="Times New Roman"/>
                <w:b/>
                <w:sz w:val="20"/>
                <w:szCs w:val="20"/>
              </w:rPr>
            </w:pPr>
            <w:r w:rsidRPr="009849C6">
              <w:rPr>
                <w:rFonts w:eastAsia="Times New Roman"/>
                <w:b/>
                <w:sz w:val="20"/>
                <w:szCs w:val="20"/>
              </w:rPr>
              <w:t>26,17</w:t>
            </w:r>
          </w:p>
        </w:tc>
        <w:tc>
          <w:tcPr>
            <w:tcW w:w="882" w:type="dxa"/>
            <w:tcBorders>
              <w:top w:val="nil"/>
              <w:left w:val="nil"/>
              <w:bottom w:val="single" w:sz="4" w:space="0" w:color="auto"/>
              <w:right w:val="single" w:sz="4" w:space="0" w:color="auto"/>
            </w:tcBorders>
            <w:shd w:val="clear" w:color="auto" w:fill="auto"/>
            <w:noWrap/>
            <w:vAlign w:val="center"/>
            <w:hideMark/>
          </w:tcPr>
          <w:p w:rsidR="009849C6" w:rsidRPr="009849C6" w:rsidRDefault="009849C6" w:rsidP="009849C6">
            <w:pPr>
              <w:spacing w:after="0" w:line="240" w:lineRule="auto"/>
              <w:jc w:val="right"/>
              <w:rPr>
                <w:rFonts w:eastAsia="Times New Roman"/>
                <w:b/>
                <w:sz w:val="20"/>
                <w:szCs w:val="20"/>
              </w:rPr>
            </w:pPr>
            <w:r w:rsidRPr="009849C6">
              <w:rPr>
                <w:rFonts w:eastAsia="Times New Roman"/>
                <w:b/>
                <w:sz w:val="20"/>
                <w:szCs w:val="20"/>
              </w:rPr>
              <w:t>71,26</w:t>
            </w:r>
          </w:p>
        </w:tc>
        <w:tc>
          <w:tcPr>
            <w:tcW w:w="863" w:type="dxa"/>
            <w:tcBorders>
              <w:top w:val="nil"/>
              <w:left w:val="nil"/>
              <w:bottom w:val="single" w:sz="4" w:space="0" w:color="auto"/>
              <w:right w:val="single" w:sz="4" w:space="0" w:color="auto"/>
            </w:tcBorders>
            <w:shd w:val="clear" w:color="auto" w:fill="auto"/>
            <w:noWrap/>
            <w:vAlign w:val="center"/>
            <w:hideMark/>
          </w:tcPr>
          <w:p w:rsidR="009849C6" w:rsidRPr="009849C6" w:rsidRDefault="009849C6" w:rsidP="009849C6">
            <w:pPr>
              <w:spacing w:after="0" w:line="240" w:lineRule="auto"/>
              <w:jc w:val="right"/>
              <w:rPr>
                <w:rFonts w:eastAsia="Times New Roman"/>
                <w:b/>
                <w:sz w:val="20"/>
                <w:szCs w:val="20"/>
              </w:rPr>
            </w:pPr>
            <w:r w:rsidRPr="009849C6">
              <w:rPr>
                <w:rFonts w:eastAsia="Times New Roman"/>
                <w:b/>
                <w:sz w:val="20"/>
                <w:szCs w:val="20"/>
              </w:rPr>
              <w:t>6,10</w:t>
            </w:r>
          </w:p>
        </w:tc>
      </w:tr>
      <w:tr w:rsidR="00073B0D" w:rsidRPr="00073B0D" w:rsidTr="00376950">
        <w:trPr>
          <w:trHeight w:val="31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1.1</w:t>
            </w:r>
          </w:p>
        </w:tc>
        <w:tc>
          <w:tcPr>
            <w:tcW w:w="4293"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trồng lúa</w:t>
            </w:r>
          </w:p>
        </w:tc>
        <w:tc>
          <w:tcPr>
            <w:tcW w:w="1339"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LUA/PNN</w:t>
            </w:r>
          </w:p>
        </w:tc>
        <w:tc>
          <w:tcPr>
            <w:tcW w:w="138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24,62</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5,80</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3,85</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2,98</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4,08</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0,55</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2,56</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0,80</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3,34</w:t>
            </w:r>
          </w:p>
        </w:tc>
        <w:tc>
          <w:tcPr>
            <w:tcW w:w="863"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0,66</w:t>
            </w:r>
          </w:p>
        </w:tc>
      </w:tr>
      <w:tr w:rsidR="00073B0D" w:rsidRPr="00073B0D" w:rsidTr="00376950">
        <w:trPr>
          <w:trHeight w:val="31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 </w:t>
            </w:r>
          </w:p>
        </w:tc>
        <w:tc>
          <w:tcPr>
            <w:tcW w:w="4293"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i/>
                <w:iCs/>
                <w:sz w:val="20"/>
                <w:szCs w:val="20"/>
              </w:rPr>
            </w:pPr>
            <w:r w:rsidRPr="00073B0D">
              <w:rPr>
                <w:rFonts w:eastAsia="Times New Roman"/>
                <w:i/>
                <w:iCs/>
                <w:sz w:val="20"/>
                <w:szCs w:val="20"/>
              </w:rPr>
              <w:t xml:space="preserve">     Đất chuyên trồng lúa nước</w:t>
            </w:r>
          </w:p>
        </w:tc>
        <w:tc>
          <w:tcPr>
            <w:tcW w:w="1339"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i/>
                <w:iCs/>
                <w:sz w:val="20"/>
                <w:szCs w:val="20"/>
              </w:rPr>
            </w:pPr>
            <w:r w:rsidRPr="00073B0D">
              <w:rPr>
                <w:rFonts w:eastAsia="Times New Roman"/>
                <w:i/>
                <w:iCs/>
                <w:sz w:val="20"/>
                <w:szCs w:val="20"/>
              </w:rPr>
              <w:t>LUC/PNN</w:t>
            </w:r>
          </w:p>
        </w:tc>
        <w:tc>
          <w:tcPr>
            <w:tcW w:w="138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5,85</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3,20</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1,80</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0,30</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0,45</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0,10</w:t>
            </w:r>
          </w:p>
        </w:tc>
      </w:tr>
      <w:tr w:rsidR="009849C6" w:rsidRPr="00073B0D" w:rsidTr="00376950">
        <w:trPr>
          <w:trHeight w:val="31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9849C6" w:rsidRPr="00073B0D" w:rsidRDefault="009849C6" w:rsidP="00073B0D">
            <w:pPr>
              <w:spacing w:after="0" w:line="240" w:lineRule="auto"/>
              <w:jc w:val="center"/>
              <w:rPr>
                <w:rFonts w:eastAsia="Times New Roman"/>
                <w:sz w:val="20"/>
                <w:szCs w:val="20"/>
              </w:rPr>
            </w:pPr>
            <w:r w:rsidRPr="00073B0D">
              <w:rPr>
                <w:rFonts w:eastAsia="Times New Roman"/>
                <w:sz w:val="20"/>
                <w:szCs w:val="20"/>
              </w:rPr>
              <w:t>1.2</w:t>
            </w:r>
          </w:p>
        </w:tc>
        <w:tc>
          <w:tcPr>
            <w:tcW w:w="4293" w:type="dxa"/>
            <w:tcBorders>
              <w:top w:val="nil"/>
              <w:left w:val="nil"/>
              <w:bottom w:val="single" w:sz="4" w:space="0" w:color="auto"/>
              <w:right w:val="single" w:sz="4" w:space="0" w:color="auto"/>
            </w:tcBorders>
            <w:shd w:val="clear" w:color="auto" w:fill="auto"/>
            <w:noWrap/>
            <w:vAlign w:val="center"/>
            <w:hideMark/>
          </w:tcPr>
          <w:p w:rsidR="009849C6" w:rsidRPr="00073B0D" w:rsidRDefault="009849C6" w:rsidP="00073B0D">
            <w:pPr>
              <w:spacing w:after="0" w:line="240" w:lineRule="auto"/>
              <w:rPr>
                <w:rFonts w:eastAsia="Times New Roman"/>
                <w:sz w:val="20"/>
                <w:szCs w:val="20"/>
              </w:rPr>
            </w:pPr>
            <w:r w:rsidRPr="00073B0D">
              <w:rPr>
                <w:rFonts w:eastAsia="Times New Roman"/>
                <w:sz w:val="20"/>
                <w:szCs w:val="20"/>
              </w:rPr>
              <w:t>Đất trồng cây hàng năm khác</w:t>
            </w:r>
          </w:p>
        </w:tc>
        <w:tc>
          <w:tcPr>
            <w:tcW w:w="1339" w:type="dxa"/>
            <w:tcBorders>
              <w:top w:val="nil"/>
              <w:left w:val="nil"/>
              <w:bottom w:val="single" w:sz="4" w:space="0" w:color="auto"/>
              <w:right w:val="single" w:sz="4" w:space="0" w:color="auto"/>
            </w:tcBorders>
            <w:shd w:val="clear" w:color="auto" w:fill="auto"/>
            <w:noWrap/>
            <w:vAlign w:val="center"/>
            <w:hideMark/>
          </w:tcPr>
          <w:p w:rsidR="009849C6" w:rsidRPr="00073B0D" w:rsidRDefault="009849C6" w:rsidP="00073B0D">
            <w:pPr>
              <w:spacing w:after="0" w:line="240" w:lineRule="auto"/>
              <w:jc w:val="center"/>
              <w:rPr>
                <w:rFonts w:eastAsia="Times New Roman"/>
                <w:sz w:val="20"/>
                <w:szCs w:val="20"/>
              </w:rPr>
            </w:pPr>
            <w:r w:rsidRPr="00073B0D">
              <w:rPr>
                <w:rFonts w:eastAsia="Times New Roman"/>
                <w:sz w:val="20"/>
                <w:szCs w:val="20"/>
              </w:rPr>
              <w:t>HNK/PNN</w:t>
            </w:r>
          </w:p>
        </w:tc>
        <w:tc>
          <w:tcPr>
            <w:tcW w:w="1386" w:type="dxa"/>
            <w:tcBorders>
              <w:top w:val="nil"/>
              <w:left w:val="nil"/>
              <w:bottom w:val="single" w:sz="4" w:space="0" w:color="auto"/>
              <w:right w:val="single" w:sz="4" w:space="0" w:color="auto"/>
            </w:tcBorders>
            <w:shd w:val="clear" w:color="auto" w:fill="auto"/>
            <w:noWrap/>
            <w:vAlign w:val="center"/>
            <w:hideMark/>
          </w:tcPr>
          <w:p w:rsidR="009849C6" w:rsidRPr="009849C6" w:rsidRDefault="009849C6" w:rsidP="009849C6">
            <w:pPr>
              <w:spacing w:after="0" w:line="240" w:lineRule="auto"/>
              <w:jc w:val="right"/>
              <w:rPr>
                <w:rFonts w:eastAsia="Times New Roman"/>
                <w:sz w:val="20"/>
                <w:szCs w:val="20"/>
              </w:rPr>
            </w:pPr>
            <w:r w:rsidRPr="009849C6">
              <w:rPr>
                <w:rFonts w:eastAsia="Times New Roman"/>
                <w:sz w:val="20"/>
                <w:szCs w:val="20"/>
              </w:rPr>
              <w:t>834,88</w:t>
            </w:r>
          </w:p>
        </w:tc>
        <w:tc>
          <w:tcPr>
            <w:tcW w:w="912" w:type="dxa"/>
            <w:tcBorders>
              <w:top w:val="nil"/>
              <w:left w:val="nil"/>
              <w:bottom w:val="single" w:sz="4" w:space="0" w:color="auto"/>
              <w:right w:val="single" w:sz="4" w:space="0" w:color="auto"/>
            </w:tcBorders>
            <w:shd w:val="clear" w:color="auto" w:fill="auto"/>
            <w:noWrap/>
            <w:vAlign w:val="center"/>
            <w:hideMark/>
          </w:tcPr>
          <w:p w:rsidR="009849C6" w:rsidRPr="009849C6" w:rsidRDefault="009849C6" w:rsidP="009849C6">
            <w:pPr>
              <w:spacing w:after="0" w:line="240" w:lineRule="auto"/>
              <w:jc w:val="right"/>
              <w:rPr>
                <w:rFonts w:eastAsia="Times New Roman"/>
                <w:sz w:val="20"/>
                <w:szCs w:val="20"/>
              </w:rPr>
            </w:pPr>
            <w:r w:rsidRPr="009849C6">
              <w:rPr>
                <w:rFonts w:eastAsia="Times New Roman"/>
                <w:sz w:val="20"/>
                <w:szCs w:val="20"/>
              </w:rPr>
              <w:t>221,08</w:t>
            </w:r>
          </w:p>
        </w:tc>
        <w:tc>
          <w:tcPr>
            <w:tcW w:w="912" w:type="dxa"/>
            <w:tcBorders>
              <w:top w:val="nil"/>
              <w:left w:val="nil"/>
              <w:bottom w:val="single" w:sz="4" w:space="0" w:color="auto"/>
              <w:right w:val="single" w:sz="4" w:space="0" w:color="auto"/>
            </w:tcBorders>
            <w:shd w:val="clear" w:color="auto" w:fill="auto"/>
            <w:noWrap/>
            <w:vAlign w:val="center"/>
            <w:hideMark/>
          </w:tcPr>
          <w:p w:rsidR="009849C6" w:rsidRPr="009849C6" w:rsidRDefault="009849C6" w:rsidP="009849C6">
            <w:pPr>
              <w:spacing w:after="0" w:line="240" w:lineRule="auto"/>
              <w:jc w:val="right"/>
              <w:rPr>
                <w:rFonts w:eastAsia="Times New Roman"/>
                <w:sz w:val="20"/>
                <w:szCs w:val="20"/>
              </w:rPr>
            </w:pPr>
            <w:r w:rsidRPr="009849C6">
              <w:rPr>
                <w:rFonts w:eastAsia="Times New Roman"/>
                <w:sz w:val="20"/>
                <w:szCs w:val="20"/>
              </w:rPr>
              <w:t>99,23</w:t>
            </w:r>
          </w:p>
        </w:tc>
        <w:tc>
          <w:tcPr>
            <w:tcW w:w="912" w:type="dxa"/>
            <w:tcBorders>
              <w:top w:val="nil"/>
              <w:left w:val="nil"/>
              <w:bottom w:val="single" w:sz="4" w:space="0" w:color="auto"/>
              <w:right w:val="single" w:sz="4" w:space="0" w:color="auto"/>
            </w:tcBorders>
            <w:shd w:val="clear" w:color="auto" w:fill="auto"/>
            <w:noWrap/>
            <w:vAlign w:val="center"/>
            <w:hideMark/>
          </w:tcPr>
          <w:p w:rsidR="009849C6" w:rsidRPr="009849C6" w:rsidRDefault="009849C6" w:rsidP="009849C6">
            <w:pPr>
              <w:spacing w:after="0" w:line="240" w:lineRule="auto"/>
              <w:jc w:val="right"/>
              <w:rPr>
                <w:rFonts w:eastAsia="Times New Roman"/>
                <w:sz w:val="20"/>
                <w:szCs w:val="20"/>
              </w:rPr>
            </w:pPr>
            <w:r w:rsidRPr="009849C6">
              <w:rPr>
                <w:rFonts w:eastAsia="Times New Roman"/>
                <w:sz w:val="20"/>
                <w:szCs w:val="20"/>
              </w:rPr>
              <w:t>112,60</w:t>
            </w:r>
          </w:p>
        </w:tc>
        <w:tc>
          <w:tcPr>
            <w:tcW w:w="912" w:type="dxa"/>
            <w:tcBorders>
              <w:top w:val="nil"/>
              <w:left w:val="nil"/>
              <w:bottom w:val="single" w:sz="4" w:space="0" w:color="auto"/>
              <w:right w:val="single" w:sz="4" w:space="0" w:color="auto"/>
            </w:tcBorders>
            <w:shd w:val="clear" w:color="auto" w:fill="auto"/>
            <w:noWrap/>
            <w:vAlign w:val="center"/>
            <w:hideMark/>
          </w:tcPr>
          <w:p w:rsidR="009849C6" w:rsidRPr="009849C6" w:rsidRDefault="009849C6" w:rsidP="009849C6">
            <w:pPr>
              <w:spacing w:after="0" w:line="240" w:lineRule="auto"/>
              <w:jc w:val="right"/>
              <w:rPr>
                <w:rFonts w:eastAsia="Times New Roman"/>
                <w:sz w:val="20"/>
                <w:szCs w:val="20"/>
              </w:rPr>
            </w:pPr>
            <w:r w:rsidRPr="009849C6">
              <w:rPr>
                <w:rFonts w:eastAsia="Times New Roman"/>
                <w:sz w:val="20"/>
                <w:szCs w:val="20"/>
              </w:rPr>
              <w:t>98,29</w:t>
            </w:r>
          </w:p>
        </w:tc>
        <w:tc>
          <w:tcPr>
            <w:tcW w:w="882" w:type="dxa"/>
            <w:tcBorders>
              <w:top w:val="nil"/>
              <w:left w:val="nil"/>
              <w:bottom w:val="single" w:sz="4" w:space="0" w:color="auto"/>
              <w:right w:val="single" w:sz="4" w:space="0" w:color="auto"/>
            </w:tcBorders>
            <w:shd w:val="clear" w:color="auto" w:fill="auto"/>
            <w:noWrap/>
            <w:vAlign w:val="center"/>
            <w:hideMark/>
          </w:tcPr>
          <w:p w:rsidR="009849C6" w:rsidRPr="009849C6" w:rsidRDefault="009849C6" w:rsidP="009849C6">
            <w:pPr>
              <w:spacing w:after="0" w:line="240" w:lineRule="auto"/>
              <w:jc w:val="right"/>
              <w:rPr>
                <w:rFonts w:eastAsia="Times New Roman"/>
                <w:sz w:val="20"/>
                <w:szCs w:val="20"/>
              </w:rPr>
            </w:pPr>
            <w:r w:rsidRPr="009849C6">
              <w:rPr>
                <w:rFonts w:eastAsia="Times New Roman"/>
                <w:sz w:val="20"/>
                <w:szCs w:val="20"/>
              </w:rPr>
              <w:t>38,46</w:t>
            </w:r>
          </w:p>
        </w:tc>
        <w:tc>
          <w:tcPr>
            <w:tcW w:w="912" w:type="dxa"/>
            <w:tcBorders>
              <w:top w:val="nil"/>
              <w:left w:val="nil"/>
              <w:bottom w:val="single" w:sz="4" w:space="0" w:color="auto"/>
              <w:right w:val="single" w:sz="4" w:space="0" w:color="auto"/>
            </w:tcBorders>
            <w:shd w:val="clear" w:color="auto" w:fill="auto"/>
            <w:noWrap/>
            <w:vAlign w:val="center"/>
            <w:hideMark/>
          </w:tcPr>
          <w:p w:rsidR="009849C6" w:rsidRPr="009849C6" w:rsidRDefault="009849C6" w:rsidP="009849C6">
            <w:pPr>
              <w:spacing w:after="0" w:line="240" w:lineRule="auto"/>
              <w:jc w:val="right"/>
              <w:rPr>
                <w:rFonts w:eastAsia="Times New Roman"/>
                <w:sz w:val="20"/>
                <w:szCs w:val="20"/>
              </w:rPr>
            </w:pPr>
            <w:r w:rsidRPr="009849C6">
              <w:rPr>
                <w:rFonts w:eastAsia="Times New Roman"/>
                <w:sz w:val="20"/>
                <w:szCs w:val="20"/>
              </w:rPr>
              <w:t>202,23</w:t>
            </w:r>
          </w:p>
        </w:tc>
        <w:tc>
          <w:tcPr>
            <w:tcW w:w="882" w:type="dxa"/>
            <w:tcBorders>
              <w:top w:val="nil"/>
              <w:left w:val="nil"/>
              <w:bottom w:val="single" w:sz="4" w:space="0" w:color="auto"/>
              <w:right w:val="single" w:sz="4" w:space="0" w:color="auto"/>
            </w:tcBorders>
            <w:shd w:val="clear" w:color="auto" w:fill="auto"/>
            <w:noWrap/>
            <w:vAlign w:val="center"/>
            <w:hideMark/>
          </w:tcPr>
          <w:p w:rsidR="009849C6" w:rsidRPr="009849C6" w:rsidRDefault="009849C6" w:rsidP="009849C6">
            <w:pPr>
              <w:spacing w:after="0" w:line="240" w:lineRule="auto"/>
              <w:jc w:val="right"/>
              <w:rPr>
                <w:rFonts w:eastAsia="Times New Roman"/>
                <w:sz w:val="20"/>
                <w:szCs w:val="20"/>
              </w:rPr>
            </w:pPr>
            <w:r w:rsidRPr="009849C6">
              <w:rPr>
                <w:rFonts w:eastAsia="Times New Roman"/>
                <w:sz w:val="20"/>
                <w:szCs w:val="20"/>
              </w:rPr>
              <w:t>16,33</w:t>
            </w:r>
          </w:p>
        </w:tc>
        <w:tc>
          <w:tcPr>
            <w:tcW w:w="882" w:type="dxa"/>
            <w:tcBorders>
              <w:top w:val="nil"/>
              <w:left w:val="nil"/>
              <w:bottom w:val="single" w:sz="4" w:space="0" w:color="auto"/>
              <w:right w:val="single" w:sz="4" w:space="0" w:color="auto"/>
            </w:tcBorders>
            <w:shd w:val="clear" w:color="auto" w:fill="auto"/>
            <w:noWrap/>
            <w:vAlign w:val="center"/>
            <w:hideMark/>
          </w:tcPr>
          <w:p w:rsidR="009849C6" w:rsidRPr="009849C6" w:rsidRDefault="009849C6" w:rsidP="009849C6">
            <w:pPr>
              <w:spacing w:after="0" w:line="240" w:lineRule="auto"/>
              <w:jc w:val="right"/>
              <w:rPr>
                <w:rFonts w:eastAsia="Times New Roman"/>
                <w:sz w:val="20"/>
                <w:szCs w:val="20"/>
              </w:rPr>
            </w:pPr>
            <w:r w:rsidRPr="009849C6">
              <w:rPr>
                <w:rFonts w:eastAsia="Times New Roman"/>
                <w:sz w:val="20"/>
                <w:szCs w:val="20"/>
              </w:rPr>
              <w:t>41,22</w:t>
            </w:r>
          </w:p>
        </w:tc>
        <w:tc>
          <w:tcPr>
            <w:tcW w:w="863" w:type="dxa"/>
            <w:tcBorders>
              <w:top w:val="nil"/>
              <w:left w:val="nil"/>
              <w:bottom w:val="single" w:sz="4" w:space="0" w:color="auto"/>
              <w:right w:val="single" w:sz="4" w:space="0" w:color="auto"/>
            </w:tcBorders>
            <w:shd w:val="clear" w:color="auto" w:fill="auto"/>
            <w:noWrap/>
            <w:vAlign w:val="center"/>
            <w:hideMark/>
          </w:tcPr>
          <w:p w:rsidR="009849C6" w:rsidRPr="009849C6" w:rsidRDefault="009849C6" w:rsidP="009849C6">
            <w:pPr>
              <w:spacing w:after="0" w:line="240" w:lineRule="auto"/>
              <w:jc w:val="right"/>
              <w:rPr>
                <w:rFonts w:eastAsia="Times New Roman"/>
                <w:sz w:val="20"/>
                <w:szCs w:val="20"/>
              </w:rPr>
            </w:pPr>
            <w:r w:rsidRPr="009849C6">
              <w:rPr>
                <w:rFonts w:eastAsia="Times New Roman"/>
                <w:sz w:val="20"/>
                <w:szCs w:val="20"/>
              </w:rPr>
              <w:t>5,44</w:t>
            </w:r>
          </w:p>
        </w:tc>
      </w:tr>
      <w:tr w:rsidR="00073B0D" w:rsidRPr="00073B0D" w:rsidTr="00376950">
        <w:trPr>
          <w:trHeight w:val="31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1.3</w:t>
            </w:r>
          </w:p>
        </w:tc>
        <w:tc>
          <w:tcPr>
            <w:tcW w:w="4293"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trồng cây lâu năm</w:t>
            </w:r>
          </w:p>
        </w:tc>
        <w:tc>
          <w:tcPr>
            <w:tcW w:w="1339"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CLN/PNN</w:t>
            </w:r>
          </w:p>
        </w:tc>
        <w:tc>
          <w:tcPr>
            <w:tcW w:w="138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134,77</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57,71</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4,32</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4,74</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9,72</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2,59</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19,95</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9,04</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26,70</w:t>
            </w:r>
          </w:p>
        </w:tc>
        <w:tc>
          <w:tcPr>
            <w:tcW w:w="863"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r>
      <w:tr w:rsidR="00073B0D" w:rsidRPr="00073B0D" w:rsidTr="00376950">
        <w:trPr>
          <w:trHeight w:val="31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376950" w:rsidP="00073B0D">
            <w:pPr>
              <w:spacing w:after="0" w:line="240" w:lineRule="auto"/>
              <w:jc w:val="center"/>
              <w:rPr>
                <w:rFonts w:eastAsia="Times New Roman"/>
                <w:sz w:val="20"/>
                <w:szCs w:val="20"/>
              </w:rPr>
            </w:pPr>
            <w:r>
              <w:rPr>
                <w:rFonts w:eastAsia="Times New Roman"/>
                <w:sz w:val="20"/>
                <w:szCs w:val="20"/>
              </w:rPr>
              <w:t>1.4</w:t>
            </w:r>
          </w:p>
        </w:tc>
        <w:tc>
          <w:tcPr>
            <w:tcW w:w="4293"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rừng sản xuất</w:t>
            </w:r>
          </w:p>
        </w:tc>
        <w:tc>
          <w:tcPr>
            <w:tcW w:w="1339"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RSX/PNN</w:t>
            </w:r>
          </w:p>
        </w:tc>
        <w:tc>
          <w:tcPr>
            <w:tcW w:w="138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61,20</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3,00</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48,00</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3,00</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4,00</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3,20</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r>
      <w:tr w:rsidR="00073B0D" w:rsidRPr="00073B0D" w:rsidTr="00376950">
        <w:trPr>
          <w:trHeight w:val="31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1.</w:t>
            </w:r>
            <w:r w:rsidR="00376950">
              <w:rPr>
                <w:rFonts w:eastAsia="Times New Roman"/>
                <w:sz w:val="20"/>
                <w:szCs w:val="20"/>
              </w:rPr>
              <w:t>5</w:t>
            </w:r>
          </w:p>
        </w:tc>
        <w:tc>
          <w:tcPr>
            <w:tcW w:w="4293"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sz w:val="20"/>
                <w:szCs w:val="20"/>
              </w:rPr>
            </w:pPr>
            <w:r w:rsidRPr="00073B0D">
              <w:rPr>
                <w:rFonts w:eastAsia="Times New Roman"/>
                <w:sz w:val="20"/>
                <w:szCs w:val="20"/>
              </w:rPr>
              <w:t>Đất nuôi trồng thủy sản</w:t>
            </w:r>
          </w:p>
        </w:tc>
        <w:tc>
          <w:tcPr>
            <w:tcW w:w="1339"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sz w:val="20"/>
                <w:szCs w:val="20"/>
              </w:rPr>
            </w:pPr>
            <w:r w:rsidRPr="00073B0D">
              <w:rPr>
                <w:rFonts w:eastAsia="Times New Roman"/>
                <w:sz w:val="20"/>
                <w:szCs w:val="20"/>
              </w:rPr>
              <w:t>NTS/PNN</w:t>
            </w:r>
          </w:p>
        </w:tc>
        <w:tc>
          <w:tcPr>
            <w:tcW w:w="138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2,00</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2,00</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r>
      <w:tr w:rsidR="00073B0D" w:rsidRPr="00073B0D" w:rsidTr="00376950">
        <w:trPr>
          <w:trHeight w:val="31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2</w:t>
            </w:r>
          </w:p>
        </w:tc>
        <w:tc>
          <w:tcPr>
            <w:tcW w:w="4293"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b/>
                <w:bCs/>
                <w:sz w:val="20"/>
                <w:szCs w:val="20"/>
              </w:rPr>
            </w:pPr>
            <w:r w:rsidRPr="00073B0D">
              <w:rPr>
                <w:rFonts w:eastAsia="Times New Roman"/>
                <w:b/>
                <w:bCs/>
                <w:sz w:val="20"/>
                <w:szCs w:val="20"/>
              </w:rPr>
              <w:t>Chuyển đổi cơ cấu sử dụng đất trong nội bộ đất nông nghiệp</w:t>
            </w:r>
          </w:p>
        </w:tc>
        <w:tc>
          <w:tcPr>
            <w:tcW w:w="1339" w:type="dxa"/>
            <w:tcBorders>
              <w:top w:val="nil"/>
              <w:left w:val="nil"/>
              <w:bottom w:val="single" w:sz="4" w:space="0" w:color="auto"/>
              <w:right w:val="single" w:sz="4" w:space="0" w:color="auto"/>
            </w:tcBorders>
            <w:shd w:val="clear" w:color="auto" w:fill="auto"/>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 </w:t>
            </w:r>
          </w:p>
        </w:tc>
        <w:tc>
          <w:tcPr>
            <w:tcW w:w="1386"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b/>
                <w:bCs/>
                <w:sz w:val="20"/>
                <w:szCs w:val="20"/>
              </w:rPr>
            </w:pPr>
            <w:r w:rsidRPr="00073B0D">
              <w:rPr>
                <w:rFonts w:eastAsia="Times New Roman"/>
                <w:b/>
                <w:bCs/>
                <w:sz w:val="20"/>
                <w:szCs w:val="20"/>
              </w:rPr>
              <w:t> </w:t>
            </w:r>
          </w:p>
        </w:tc>
      </w:tr>
      <w:tr w:rsidR="00073B0D" w:rsidRPr="00073B0D" w:rsidTr="00376950">
        <w:trPr>
          <w:trHeight w:val="312"/>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3</w:t>
            </w:r>
          </w:p>
        </w:tc>
        <w:tc>
          <w:tcPr>
            <w:tcW w:w="4293"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rPr>
                <w:rFonts w:eastAsia="Times New Roman"/>
                <w:b/>
                <w:bCs/>
                <w:sz w:val="20"/>
                <w:szCs w:val="20"/>
              </w:rPr>
            </w:pPr>
            <w:r w:rsidRPr="00073B0D">
              <w:rPr>
                <w:rFonts w:eastAsia="Times New Roman"/>
                <w:b/>
                <w:bCs/>
                <w:sz w:val="20"/>
                <w:szCs w:val="20"/>
              </w:rPr>
              <w:t>Đất phi nông nghiệp không phải là đất ở chuyển sang đất ở</w:t>
            </w:r>
          </w:p>
        </w:tc>
        <w:tc>
          <w:tcPr>
            <w:tcW w:w="1339"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center"/>
              <w:rPr>
                <w:rFonts w:eastAsia="Times New Roman"/>
                <w:b/>
                <w:bCs/>
                <w:sz w:val="20"/>
                <w:szCs w:val="20"/>
              </w:rPr>
            </w:pPr>
            <w:r w:rsidRPr="00073B0D">
              <w:rPr>
                <w:rFonts w:eastAsia="Times New Roman"/>
                <w:b/>
                <w:bCs/>
                <w:sz w:val="20"/>
                <w:szCs w:val="20"/>
              </w:rPr>
              <w:t>PKO/OCT</w:t>
            </w:r>
          </w:p>
        </w:tc>
        <w:tc>
          <w:tcPr>
            <w:tcW w:w="1386" w:type="dxa"/>
            <w:tcBorders>
              <w:top w:val="nil"/>
              <w:left w:val="nil"/>
              <w:bottom w:val="single" w:sz="4" w:space="0" w:color="auto"/>
              <w:right w:val="single" w:sz="4" w:space="0" w:color="auto"/>
            </w:tcBorders>
            <w:shd w:val="clear" w:color="auto" w:fill="auto"/>
            <w:noWrap/>
            <w:vAlign w:val="center"/>
            <w:hideMark/>
          </w:tcPr>
          <w:p w:rsidR="00073B0D" w:rsidRPr="009849C6" w:rsidRDefault="00073B0D" w:rsidP="00073B0D">
            <w:pPr>
              <w:spacing w:after="0" w:line="240" w:lineRule="auto"/>
              <w:jc w:val="right"/>
              <w:rPr>
                <w:rFonts w:eastAsia="Times New Roman"/>
                <w:b/>
                <w:sz w:val="20"/>
                <w:szCs w:val="20"/>
              </w:rPr>
            </w:pPr>
            <w:r w:rsidRPr="009849C6">
              <w:rPr>
                <w:rFonts w:eastAsia="Times New Roman"/>
                <w:b/>
                <w:sz w:val="20"/>
                <w:szCs w:val="20"/>
              </w:rPr>
              <w:t>4,04</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9849C6" w:rsidRDefault="00073B0D" w:rsidP="00073B0D">
            <w:pPr>
              <w:spacing w:after="0" w:line="240" w:lineRule="auto"/>
              <w:jc w:val="right"/>
              <w:rPr>
                <w:rFonts w:eastAsia="Times New Roman"/>
                <w:b/>
                <w:sz w:val="20"/>
                <w:szCs w:val="20"/>
              </w:rPr>
            </w:pPr>
            <w:r w:rsidRPr="009849C6">
              <w:rPr>
                <w:rFonts w:eastAsia="Times New Roman"/>
                <w:b/>
                <w:sz w:val="20"/>
                <w:szCs w:val="20"/>
              </w:rPr>
              <w:t>3,00</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9849C6" w:rsidRDefault="00073B0D" w:rsidP="00073B0D">
            <w:pPr>
              <w:spacing w:after="0" w:line="240" w:lineRule="auto"/>
              <w:jc w:val="right"/>
              <w:rPr>
                <w:rFonts w:eastAsia="Times New Roman"/>
                <w:b/>
                <w:sz w:val="20"/>
                <w:szCs w:val="20"/>
              </w:rPr>
            </w:pPr>
            <w:r w:rsidRPr="009849C6">
              <w:rPr>
                <w:rFonts w:eastAsia="Times New Roman"/>
                <w:b/>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9849C6" w:rsidRDefault="00073B0D" w:rsidP="00073B0D">
            <w:pPr>
              <w:spacing w:after="0" w:line="240" w:lineRule="auto"/>
              <w:jc w:val="right"/>
              <w:rPr>
                <w:rFonts w:eastAsia="Times New Roman"/>
                <w:b/>
                <w:sz w:val="20"/>
                <w:szCs w:val="20"/>
              </w:rPr>
            </w:pPr>
            <w:r w:rsidRPr="009849C6">
              <w:rPr>
                <w:rFonts w:eastAsia="Times New Roman"/>
                <w:b/>
                <w:sz w:val="20"/>
                <w:szCs w:val="20"/>
              </w:rPr>
              <w:t>1,04</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91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882"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c>
          <w:tcPr>
            <w:tcW w:w="863" w:type="dxa"/>
            <w:tcBorders>
              <w:top w:val="nil"/>
              <w:left w:val="nil"/>
              <w:bottom w:val="single" w:sz="4" w:space="0" w:color="auto"/>
              <w:right w:val="single" w:sz="4" w:space="0" w:color="auto"/>
            </w:tcBorders>
            <w:shd w:val="clear" w:color="auto" w:fill="auto"/>
            <w:noWrap/>
            <w:vAlign w:val="center"/>
            <w:hideMark/>
          </w:tcPr>
          <w:p w:rsidR="00073B0D" w:rsidRPr="00073B0D" w:rsidRDefault="00073B0D" w:rsidP="00073B0D">
            <w:pPr>
              <w:spacing w:after="0" w:line="240" w:lineRule="auto"/>
              <w:jc w:val="right"/>
              <w:rPr>
                <w:rFonts w:eastAsia="Times New Roman"/>
                <w:sz w:val="20"/>
                <w:szCs w:val="20"/>
              </w:rPr>
            </w:pPr>
            <w:r w:rsidRPr="00073B0D">
              <w:rPr>
                <w:rFonts w:eastAsia="Times New Roman"/>
                <w:sz w:val="20"/>
                <w:szCs w:val="20"/>
              </w:rPr>
              <w:t> </w:t>
            </w:r>
          </w:p>
        </w:tc>
      </w:tr>
    </w:tbl>
    <w:p w:rsidR="00390801" w:rsidRPr="00C0683C" w:rsidRDefault="00390801" w:rsidP="00FE2273">
      <w:pPr>
        <w:autoSpaceDE w:val="0"/>
        <w:autoSpaceDN w:val="0"/>
        <w:adjustRightInd w:val="0"/>
        <w:spacing w:after="0" w:line="240" w:lineRule="auto"/>
        <w:jc w:val="center"/>
        <w:rPr>
          <w:i/>
          <w:szCs w:val="28"/>
        </w:rPr>
      </w:pPr>
    </w:p>
    <w:p w:rsidR="00714C9C" w:rsidRPr="00C0683C" w:rsidRDefault="00390801" w:rsidP="00714C9C">
      <w:pPr>
        <w:autoSpaceDE w:val="0"/>
        <w:autoSpaceDN w:val="0"/>
        <w:adjustRightInd w:val="0"/>
        <w:spacing w:after="0" w:line="240" w:lineRule="auto"/>
        <w:outlineLvl w:val="0"/>
        <w:rPr>
          <w:sz w:val="24"/>
          <w:szCs w:val="24"/>
        </w:rPr>
      </w:pPr>
      <w:r w:rsidRPr="00C0683C">
        <w:rPr>
          <w:i/>
          <w:szCs w:val="28"/>
        </w:rPr>
        <w:br w:type="page"/>
      </w:r>
      <w:bookmarkStart w:id="599" w:name="_Toc458063354"/>
      <w:bookmarkStart w:id="600" w:name="_Toc482179079"/>
      <w:bookmarkStart w:id="601" w:name="_Toc513359549"/>
      <w:bookmarkStart w:id="602" w:name="_Toc9846382"/>
      <w:r w:rsidR="00714C9C" w:rsidRPr="00C0683C">
        <w:rPr>
          <w:b/>
          <w:bCs/>
          <w:spacing w:val="-1"/>
          <w:sz w:val="24"/>
          <w:szCs w:val="24"/>
        </w:rPr>
        <w:t>Bi</w:t>
      </w:r>
      <w:r w:rsidR="00714C9C" w:rsidRPr="00C0683C">
        <w:rPr>
          <w:b/>
          <w:bCs/>
          <w:sz w:val="24"/>
          <w:szCs w:val="24"/>
        </w:rPr>
        <w:t>ểu</w:t>
      </w:r>
      <w:r w:rsidR="00714C9C" w:rsidRPr="00C0683C">
        <w:rPr>
          <w:b/>
          <w:bCs/>
          <w:spacing w:val="16"/>
          <w:sz w:val="24"/>
          <w:szCs w:val="24"/>
        </w:rPr>
        <w:t xml:space="preserve"> </w:t>
      </w:r>
      <w:r w:rsidR="00714C9C" w:rsidRPr="00C0683C">
        <w:rPr>
          <w:b/>
          <w:bCs/>
          <w:spacing w:val="1"/>
          <w:w w:val="103"/>
          <w:sz w:val="24"/>
          <w:szCs w:val="24"/>
        </w:rPr>
        <w:t>05</w:t>
      </w:r>
      <w:r w:rsidR="00714C9C" w:rsidRPr="00C0683C">
        <w:rPr>
          <w:b/>
          <w:bCs/>
          <w:spacing w:val="-1"/>
          <w:w w:val="104"/>
          <w:sz w:val="24"/>
          <w:szCs w:val="24"/>
        </w:rPr>
        <w:t>/</w:t>
      </w:r>
      <w:r w:rsidR="00714C9C" w:rsidRPr="00C0683C">
        <w:rPr>
          <w:b/>
          <w:bCs/>
          <w:spacing w:val="1"/>
          <w:w w:val="103"/>
          <w:sz w:val="24"/>
          <w:szCs w:val="24"/>
        </w:rPr>
        <w:t>CH</w:t>
      </w:r>
      <w:bookmarkEnd w:id="599"/>
      <w:bookmarkEnd w:id="600"/>
      <w:bookmarkEnd w:id="601"/>
      <w:bookmarkEnd w:id="602"/>
    </w:p>
    <w:p w:rsidR="00714C9C" w:rsidRPr="00C0683C" w:rsidRDefault="00714C9C" w:rsidP="00714C9C">
      <w:pPr>
        <w:autoSpaceDE w:val="0"/>
        <w:autoSpaceDN w:val="0"/>
        <w:adjustRightInd w:val="0"/>
        <w:spacing w:after="0" w:line="240" w:lineRule="auto"/>
        <w:jc w:val="center"/>
        <w:rPr>
          <w:b/>
          <w:sz w:val="24"/>
          <w:szCs w:val="24"/>
        </w:rPr>
      </w:pPr>
      <w:r w:rsidRPr="00C0683C">
        <w:rPr>
          <w:b/>
          <w:sz w:val="24"/>
          <w:szCs w:val="24"/>
        </w:rPr>
        <w:t>DIỆN TÍCH ĐẤT CHƯA SỬ DỤNG VÀO SỬ DỤNG TRONG KỲ QUY HOẠCH CỦA HUYỆN IA PA</w:t>
      </w:r>
    </w:p>
    <w:p w:rsidR="00783928" w:rsidRPr="00C0683C" w:rsidRDefault="00783928" w:rsidP="00FE2273">
      <w:pPr>
        <w:autoSpaceDE w:val="0"/>
        <w:autoSpaceDN w:val="0"/>
        <w:adjustRightInd w:val="0"/>
        <w:spacing w:after="0" w:line="240" w:lineRule="auto"/>
        <w:jc w:val="center"/>
        <w:rPr>
          <w:i/>
          <w:szCs w:val="28"/>
        </w:rPr>
      </w:pPr>
    </w:p>
    <w:tbl>
      <w:tblPr>
        <w:tblW w:w="15829" w:type="dxa"/>
        <w:jc w:val="center"/>
        <w:tblInd w:w="93" w:type="dxa"/>
        <w:tblLook w:val="04A0"/>
      </w:tblPr>
      <w:tblGrid>
        <w:gridCol w:w="567"/>
        <w:gridCol w:w="3845"/>
        <w:gridCol w:w="662"/>
        <w:gridCol w:w="1386"/>
        <w:gridCol w:w="1041"/>
        <w:gridCol w:w="1041"/>
        <w:gridCol w:w="1041"/>
        <w:gridCol w:w="1041"/>
        <w:gridCol w:w="1041"/>
        <w:gridCol w:w="1041"/>
        <w:gridCol w:w="1041"/>
        <w:gridCol w:w="1041"/>
        <w:gridCol w:w="1041"/>
      </w:tblGrid>
      <w:tr w:rsidR="00CE5464" w:rsidRPr="00CE5464" w:rsidTr="00CE5464">
        <w:trPr>
          <w:trHeight w:val="360"/>
          <w:jc w:val="center"/>
        </w:trPr>
        <w:tc>
          <w:tcPr>
            <w:tcW w:w="567" w:type="dxa"/>
            <w:tcBorders>
              <w:top w:val="nil"/>
              <w:left w:val="nil"/>
              <w:bottom w:val="nil"/>
              <w:right w:val="nil"/>
            </w:tcBorders>
            <w:shd w:val="clear" w:color="auto" w:fill="auto"/>
            <w:noWrap/>
            <w:vAlign w:val="center"/>
            <w:hideMark/>
          </w:tcPr>
          <w:p w:rsidR="00CE5464" w:rsidRPr="00CE5464" w:rsidRDefault="00CE5464" w:rsidP="00CE5464">
            <w:pPr>
              <w:spacing w:after="0" w:line="240" w:lineRule="auto"/>
              <w:jc w:val="center"/>
              <w:rPr>
                <w:rFonts w:eastAsia="Times New Roman"/>
                <w:i/>
                <w:iCs/>
                <w:sz w:val="20"/>
                <w:szCs w:val="20"/>
              </w:rPr>
            </w:pPr>
          </w:p>
        </w:tc>
        <w:tc>
          <w:tcPr>
            <w:tcW w:w="3845" w:type="dxa"/>
            <w:tcBorders>
              <w:top w:val="nil"/>
              <w:left w:val="nil"/>
              <w:bottom w:val="nil"/>
              <w:right w:val="nil"/>
            </w:tcBorders>
            <w:shd w:val="clear" w:color="auto" w:fill="auto"/>
            <w:noWrap/>
            <w:vAlign w:val="bottom"/>
            <w:hideMark/>
          </w:tcPr>
          <w:p w:rsidR="00CE5464" w:rsidRPr="00CE5464" w:rsidRDefault="00CE5464" w:rsidP="00CE5464">
            <w:pPr>
              <w:spacing w:after="0" w:line="240" w:lineRule="auto"/>
              <w:rPr>
                <w:rFonts w:eastAsia="Times New Roman"/>
                <w:sz w:val="20"/>
                <w:szCs w:val="20"/>
              </w:rPr>
            </w:pPr>
          </w:p>
        </w:tc>
        <w:tc>
          <w:tcPr>
            <w:tcW w:w="662" w:type="dxa"/>
            <w:tcBorders>
              <w:top w:val="nil"/>
              <w:left w:val="nil"/>
              <w:bottom w:val="nil"/>
              <w:right w:val="nil"/>
            </w:tcBorders>
            <w:shd w:val="clear" w:color="auto" w:fill="auto"/>
            <w:noWrap/>
            <w:vAlign w:val="bottom"/>
            <w:hideMark/>
          </w:tcPr>
          <w:p w:rsidR="00CE5464" w:rsidRPr="00CE5464" w:rsidRDefault="00CE5464" w:rsidP="00CE5464">
            <w:pPr>
              <w:spacing w:after="0" w:line="240" w:lineRule="auto"/>
              <w:rPr>
                <w:rFonts w:eastAsia="Times New Roman"/>
                <w:sz w:val="20"/>
                <w:szCs w:val="20"/>
              </w:rPr>
            </w:pPr>
          </w:p>
        </w:tc>
        <w:tc>
          <w:tcPr>
            <w:tcW w:w="1386" w:type="dxa"/>
            <w:tcBorders>
              <w:top w:val="nil"/>
              <w:left w:val="nil"/>
              <w:bottom w:val="nil"/>
              <w:right w:val="nil"/>
            </w:tcBorders>
            <w:shd w:val="clear" w:color="auto" w:fill="auto"/>
            <w:noWrap/>
            <w:vAlign w:val="bottom"/>
            <w:hideMark/>
          </w:tcPr>
          <w:p w:rsidR="00CE5464" w:rsidRPr="00CE5464" w:rsidRDefault="00CE5464" w:rsidP="00CE5464">
            <w:pPr>
              <w:spacing w:after="0" w:line="240" w:lineRule="auto"/>
              <w:rPr>
                <w:rFonts w:eastAsia="Times New Roman"/>
                <w:sz w:val="20"/>
                <w:szCs w:val="20"/>
              </w:rPr>
            </w:pPr>
          </w:p>
        </w:tc>
        <w:tc>
          <w:tcPr>
            <w:tcW w:w="9369" w:type="dxa"/>
            <w:gridSpan w:val="9"/>
            <w:tcBorders>
              <w:top w:val="nil"/>
              <w:left w:val="nil"/>
              <w:bottom w:val="single" w:sz="4" w:space="0" w:color="auto"/>
              <w:right w:val="nil"/>
            </w:tcBorders>
            <w:shd w:val="clear" w:color="auto" w:fill="auto"/>
            <w:noWrap/>
            <w:vAlign w:val="bottom"/>
            <w:hideMark/>
          </w:tcPr>
          <w:p w:rsidR="00CE5464" w:rsidRPr="00CE5464" w:rsidRDefault="00CE5464" w:rsidP="00CE5464">
            <w:pPr>
              <w:spacing w:after="0" w:line="240" w:lineRule="auto"/>
              <w:jc w:val="right"/>
              <w:rPr>
                <w:rFonts w:eastAsia="Times New Roman"/>
                <w:i/>
                <w:iCs/>
                <w:sz w:val="20"/>
                <w:szCs w:val="20"/>
              </w:rPr>
            </w:pPr>
            <w:r w:rsidRPr="00CE5464">
              <w:rPr>
                <w:rFonts w:eastAsia="Times New Roman"/>
                <w:i/>
                <w:iCs/>
                <w:sz w:val="20"/>
                <w:szCs w:val="20"/>
              </w:rPr>
              <w:t>Đơn vị tính: ha</w:t>
            </w:r>
          </w:p>
        </w:tc>
      </w:tr>
      <w:tr w:rsidR="00CE5464" w:rsidRPr="00CE5464" w:rsidTr="00CE5464">
        <w:trPr>
          <w:trHeight w:val="312"/>
          <w:jc w:val="center"/>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b/>
                <w:bCs/>
                <w:sz w:val="20"/>
                <w:szCs w:val="20"/>
              </w:rPr>
            </w:pPr>
            <w:r w:rsidRPr="00CE5464">
              <w:rPr>
                <w:rFonts w:eastAsia="Times New Roman"/>
                <w:b/>
                <w:bCs/>
                <w:sz w:val="20"/>
                <w:szCs w:val="20"/>
              </w:rPr>
              <w:t>TT</w:t>
            </w:r>
          </w:p>
        </w:tc>
        <w:tc>
          <w:tcPr>
            <w:tcW w:w="38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b/>
                <w:bCs/>
                <w:sz w:val="20"/>
                <w:szCs w:val="20"/>
              </w:rPr>
            </w:pPr>
            <w:r w:rsidRPr="00CE5464">
              <w:rPr>
                <w:rFonts w:eastAsia="Times New Roman"/>
                <w:b/>
                <w:bCs/>
                <w:sz w:val="20"/>
                <w:szCs w:val="20"/>
              </w:rPr>
              <w:t>Chỉ tiêu sử dụng đất</w:t>
            </w:r>
          </w:p>
        </w:tc>
        <w:tc>
          <w:tcPr>
            <w:tcW w:w="6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b/>
                <w:bCs/>
                <w:sz w:val="20"/>
                <w:szCs w:val="20"/>
              </w:rPr>
            </w:pPr>
            <w:r w:rsidRPr="00CE5464">
              <w:rPr>
                <w:rFonts w:eastAsia="Times New Roman"/>
                <w:b/>
                <w:bCs/>
                <w:sz w:val="20"/>
                <w:szCs w:val="20"/>
              </w:rPr>
              <w:t>Mã</w:t>
            </w:r>
          </w:p>
        </w:tc>
        <w:tc>
          <w:tcPr>
            <w:tcW w:w="13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b/>
                <w:bCs/>
                <w:sz w:val="20"/>
                <w:szCs w:val="20"/>
              </w:rPr>
            </w:pPr>
            <w:r w:rsidRPr="00CE5464">
              <w:rPr>
                <w:rFonts w:eastAsia="Times New Roman"/>
                <w:b/>
                <w:bCs/>
                <w:sz w:val="20"/>
                <w:szCs w:val="20"/>
              </w:rPr>
              <w:t>Tổng diện tích</w:t>
            </w:r>
          </w:p>
        </w:tc>
        <w:tc>
          <w:tcPr>
            <w:tcW w:w="9369" w:type="dxa"/>
            <w:gridSpan w:val="9"/>
            <w:tcBorders>
              <w:top w:val="single" w:sz="4" w:space="0" w:color="auto"/>
              <w:left w:val="nil"/>
              <w:bottom w:val="single" w:sz="4" w:space="0" w:color="auto"/>
              <w:right w:val="nil"/>
            </w:tcBorders>
            <w:shd w:val="clear" w:color="auto" w:fill="auto"/>
            <w:vAlign w:val="center"/>
            <w:hideMark/>
          </w:tcPr>
          <w:p w:rsidR="00CE5464" w:rsidRPr="00CE5464" w:rsidRDefault="00CE5464" w:rsidP="00CE5464">
            <w:pPr>
              <w:spacing w:after="0" w:line="240" w:lineRule="auto"/>
              <w:jc w:val="center"/>
              <w:rPr>
                <w:rFonts w:eastAsia="Times New Roman"/>
                <w:b/>
                <w:bCs/>
                <w:sz w:val="20"/>
                <w:szCs w:val="20"/>
              </w:rPr>
            </w:pPr>
            <w:r w:rsidRPr="00CE5464">
              <w:rPr>
                <w:rFonts w:eastAsia="Times New Roman"/>
                <w:b/>
                <w:bCs/>
                <w:sz w:val="20"/>
                <w:szCs w:val="20"/>
              </w:rPr>
              <w:t>Phân theo đơn vị hành chính cấp xã</w:t>
            </w:r>
          </w:p>
        </w:tc>
      </w:tr>
      <w:tr w:rsidR="00CE5464" w:rsidRPr="00CE5464" w:rsidTr="00CE5464">
        <w:trPr>
          <w:trHeight w:val="525"/>
          <w:jc w:val="cent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CE5464" w:rsidRPr="00CE5464" w:rsidRDefault="00CE5464" w:rsidP="00CE5464">
            <w:pPr>
              <w:spacing w:after="0" w:line="240" w:lineRule="auto"/>
              <w:rPr>
                <w:rFonts w:eastAsia="Times New Roman"/>
                <w:b/>
                <w:bCs/>
                <w:sz w:val="20"/>
                <w:szCs w:val="20"/>
              </w:rPr>
            </w:pPr>
          </w:p>
        </w:tc>
        <w:tc>
          <w:tcPr>
            <w:tcW w:w="3845" w:type="dxa"/>
            <w:vMerge/>
            <w:tcBorders>
              <w:top w:val="single" w:sz="4" w:space="0" w:color="auto"/>
              <w:left w:val="single" w:sz="4" w:space="0" w:color="auto"/>
              <w:bottom w:val="single" w:sz="4" w:space="0" w:color="000000"/>
              <w:right w:val="single" w:sz="4" w:space="0" w:color="auto"/>
            </w:tcBorders>
            <w:vAlign w:val="center"/>
            <w:hideMark/>
          </w:tcPr>
          <w:p w:rsidR="00CE5464" w:rsidRPr="00CE5464" w:rsidRDefault="00CE5464" w:rsidP="00CE5464">
            <w:pPr>
              <w:spacing w:after="0" w:line="240" w:lineRule="auto"/>
              <w:rPr>
                <w:rFonts w:eastAsia="Times New Roman"/>
                <w:b/>
                <w:bCs/>
                <w:sz w:val="20"/>
                <w:szCs w:val="20"/>
              </w:rPr>
            </w:pPr>
          </w:p>
        </w:tc>
        <w:tc>
          <w:tcPr>
            <w:tcW w:w="662" w:type="dxa"/>
            <w:vMerge/>
            <w:tcBorders>
              <w:top w:val="single" w:sz="4" w:space="0" w:color="auto"/>
              <w:left w:val="single" w:sz="4" w:space="0" w:color="auto"/>
              <w:bottom w:val="single" w:sz="4" w:space="0" w:color="000000"/>
              <w:right w:val="single" w:sz="4" w:space="0" w:color="auto"/>
            </w:tcBorders>
            <w:vAlign w:val="center"/>
            <w:hideMark/>
          </w:tcPr>
          <w:p w:rsidR="00CE5464" w:rsidRPr="00CE5464" w:rsidRDefault="00CE5464" w:rsidP="00CE5464">
            <w:pPr>
              <w:spacing w:after="0" w:line="240" w:lineRule="auto"/>
              <w:rPr>
                <w:rFonts w:eastAsia="Times New Roman"/>
                <w:b/>
                <w:bCs/>
                <w:sz w:val="20"/>
                <w:szCs w:val="20"/>
              </w:rPr>
            </w:pPr>
          </w:p>
        </w:tc>
        <w:tc>
          <w:tcPr>
            <w:tcW w:w="1386" w:type="dxa"/>
            <w:vMerge/>
            <w:tcBorders>
              <w:top w:val="single" w:sz="4" w:space="0" w:color="auto"/>
              <w:left w:val="single" w:sz="4" w:space="0" w:color="auto"/>
              <w:bottom w:val="single" w:sz="4" w:space="0" w:color="000000"/>
              <w:right w:val="single" w:sz="4" w:space="0" w:color="auto"/>
            </w:tcBorders>
            <w:vAlign w:val="center"/>
            <w:hideMark/>
          </w:tcPr>
          <w:p w:rsidR="00CE5464" w:rsidRPr="00CE5464" w:rsidRDefault="00CE5464" w:rsidP="00CE5464">
            <w:pPr>
              <w:spacing w:after="0" w:line="240" w:lineRule="auto"/>
              <w:rPr>
                <w:rFonts w:eastAsia="Times New Roman"/>
                <w:b/>
                <w:bCs/>
                <w:sz w:val="20"/>
                <w:szCs w:val="20"/>
              </w:rPr>
            </w:pPr>
          </w:p>
        </w:tc>
        <w:tc>
          <w:tcPr>
            <w:tcW w:w="1041"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Kim Tân</w:t>
            </w:r>
          </w:p>
        </w:tc>
        <w:tc>
          <w:tcPr>
            <w:tcW w:w="1041"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Chư Mố</w:t>
            </w:r>
          </w:p>
        </w:tc>
        <w:tc>
          <w:tcPr>
            <w:tcW w:w="1041"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Chư Răng</w:t>
            </w:r>
          </w:p>
        </w:tc>
        <w:tc>
          <w:tcPr>
            <w:tcW w:w="1041"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Ia KDăm</w:t>
            </w:r>
          </w:p>
        </w:tc>
        <w:tc>
          <w:tcPr>
            <w:tcW w:w="1041"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Ia Tul</w:t>
            </w:r>
          </w:p>
        </w:tc>
        <w:tc>
          <w:tcPr>
            <w:tcW w:w="1041"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Pờ Tó</w:t>
            </w:r>
          </w:p>
        </w:tc>
        <w:tc>
          <w:tcPr>
            <w:tcW w:w="1041"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Ia Broăi</w:t>
            </w:r>
          </w:p>
        </w:tc>
        <w:tc>
          <w:tcPr>
            <w:tcW w:w="1041"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Ia Mrơn</w:t>
            </w:r>
          </w:p>
        </w:tc>
        <w:tc>
          <w:tcPr>
            <w:tcW w:w="1041"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Ia Trok</w:t>
            </w:r>
          </w:p>
        </w:tc>
      </w:tr>
      <w:tr w:rsidR="00CE5464" w:rsidRPr="00CE5464" w:rsidTr="00CE5464">
        <w:trPr>
          <w:trHeight w:val="528"/>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i/>
                <w:iCs/>
                <w:sz w:val="20"/>
                <w:szCs w:val="20"/>
              </w:rPr>
            </w:pPr>
            <w:r w:rsidRPr="00CE5464">
              <w:rPr>
                <w:rFonts w:eastAsia="Times New Roman"/>
                <w:i/>
                <w:iCs/>
                <w:sz w:val="20"/>
                <w:szCs w:val="20"/>
              </w:rPr>
              <w:t>(1)</w:t>
            </w:r>
          </w:p>
        </w:tc>
        <w:tc>
          <w:tcPr>
            <w:tcW w:w="3845"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i/>
                <w:iCs/>
                <w:sz w:val="20"/>
                <w:szCs w:val="20"/>
              </w:rPr>
            </w:pPr>
            <w:r w:rsidRPr="00CE5464">
              <w:rPr>
                <w:rFonts w:eastAsia="Times New Roman"/>
                <w:i/>
                <w:iCs/>
                <w:sz w:val="20"/>
                <w:szCs w:val="20"/>
              </w:rPr>
              <w:t>(2)</w:t>
            </w:r>
          </w:p>
        </w:tc>
        <w:tc>
          <w:tcPr>
            <w:tcW w:w="662"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i/>
                <w:iCs/>
                <w:sz w:val="20"/>
                <w:szCs w:val="20"/>
              </w:rPr>
            </w:pPr>
            <w:r w:rsidRPr="00CE5464">
              <w:rPr>
                <w:rFonts w:eastAsia="Times New Roman"/>
                <w:i/>
                <w:iCs/>
                <w:sz w:val="20"/>
                <w:szCs w:val="20"/>
              </w:rPr>
              <w:t>(3)</w:t>
            </w:r>
          </w:p>
        </w:tc>
        <w:tc>
          <w:tcPr>
            <w:tcW w:w="1386"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i/>
                <w:iCs/>
                <w:sz w:val="20"/>
                <w:szCs w:val="20"/>
              </w:rPr>
            </w:pPr>
            <w:r w:rsidRPr="00CE5464">
              <w:rPr>
                <w:rFonts w:eastAsia="Times New Roman"/>
                <w:i/>
                <w:iCs/>
                <w:sz w:val="20"/>
                <w:szCs w:val="20"/>
              </w:rPr>
              <w:t>(4)=(5)+..(13)</w:t>
            </w:r>
          </w:p>
        </w:tc>
        <w:tc>
          <w:tcPr>
            <w:tcW w:w="1041"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i/>
                <w:iCs/>
                <w:sz w:val="20"/>
                <w:szCs w:val="20"/>
              </w:rPr>
            </w:pPr>
            <w:r w:rsidRPr="00CE5464">
              <w:rPr>
                <w:rFonts w:eastAsia="Times New Roman"/>
                <w:i/>
                <w:iCs/>
                <w:sz w:val="20"/>
                <w:szCs w:val="20"/>
              </w:rPr>
              <w:t>(5)</w:t>
            </w:r>
          </w:p>
        </w:tc>
        <w:tc>
          <w:tcPr>
            <w:tcW w:w="1041"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i/>
                <w:iCs/>
                <w:sz w:val="20"/>
                <w:szCs w:val="20"/>
              </w:rPr>
            </w:pPr>
            <w:r w:rsidRPr="00CE5464">
              <w:rPr>
                <w:rFonts w:eastAsia="Times New Roman"/>
                <w:i/>
                <w:iCs/>
                <w:sz w:val="20"/>
                <w:szCs w:val="20"/>
              </w:rPr>
              <w:t>(6)</w:t>
            </w:r>
          </w:p>
        </w:tc>
        <w:tc>
          <w:tcPr>
            <w:tcW w:w="1041"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i/>
                <w:iCs/>
                <w:sz w:val="20"/>
                <w:szCs w:val="20"/>
              </w:rPr>
            </w:pPr>
            <w:r w:rsidRPr="00CE5464">
              <w:rPr>
                <w:rFonts w:eastAsia="Times New Roman"/>
                <w:i/>
                <w:iCs/>
                <w:sz w:val="20"/>
                <w:szCs w:val="20"/>
              </w:rPr>
              <w:t>(7)</w:t>
            </w:r>
          </w:p>
        </w:tc>
        <w:tc>
          <w:tcPr>
            <w:tcW w:w="1041"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i/>
                <w:iCs/>
                <w:sz w:val="20"/>
                <w:szCs w:val="20"/>
              </w:rPr>
            </w:pPr>
            <w:r w:rsidRPr="00CE5464">
              <w:rPr>
                <w:rFonts w:eastAsia="Times New Roman"/>
                <w:i/>
                <w:iCs/>
                <w:sz w:val="20"/>
                <w:szCs w:val="20"/>
              </w:rPr>
              <w:t>(8)</w:t>
            </w:r>
          </w:p>
        </w:tc>
        <w:tc>
          <w:tcPr>
            <w:tcW w:w="1041"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i/>
                <w:iCs/>
                <w:sz w:val="20"/>
                <w:szCs w:val="20"/>
              </w:rPr>
            </w:pPr>
            <w:r w:rsidRPr="00CE5464">
              <w:rPr>
                <w:rFonts w:eastAsia="Times New Roman"/>
                <w:i/>
                <w:iCs/>
                <w:sz w:val="20"/>
                <w:szCs w:val="20"/>
              </w:rPr>
              <w:t>(9)</w:t>
            </w:r>
          </w:p>
        </w:tc>
        <w:tc>
          <w:tcPr>
            <w:tcW w:w="1041"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i/>
                <w:iCs/>
                <w:sz w:val="20"/>
                <w:szCs w:val="20"/>
              </w:rPr>
            </w:pPr>
            <w:r w:rsidRPr="00CE5464">
              <w:rPr>
                <w:rFonts w:eastAsia="Times New Roman"/>
                <w:i/>
                <w:iCs/>
                <w:sz w:val="20"/>
                <w:szCs w:val="20"/>
              </w:rPr>
              <w:t>(10)</w:t>
            </w:r>
          </w:p>
        </w:tc>
        <w:tc>
          <w:tcPr>
            <w:tcW w:w="1041"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i/>
                <w:iCs/>
                <w:sz w:val="20"/>
                <w:szCs w:val="20"/>
              </w:rPr>
            </w:pPr>
            <w:r w:rsidRPr="00CE5464">
              <w:rPr>
                <w:rFonts w:eastAsia="Times New Roman"/>
                <w:i/>
                <w:iCs/>
                <w:sz w:val="20"/>
                <w:szCs w:val="20"/>
              </w:rPr>
              <w:t>(11)</w:t>
            </w:r>
          </w:p>
        </w:tc>
        <w:tc>
          <w:tcPr>
            <w:tcW w:w="1041"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i/>
                <w:iCs/>
                <w:sz w:val="20"/>
                <w:szCs w:val="20"/>
              </w:rPr>
            </w:pPr>
            <w:r w:rsidRPr="00CE5464">
              <w:rPr>
                <w:rFonts w:eastAsia="Times New Roman"/>
                <w:i/>
                <w:iCs/>
                <w:sz w:val="20"/>
                <w:szCs w:val="20"/>
              </w:rPr>
              <w:t>(12)</w:t>
            </w:r>
          </w:p>
        </w:tc>
        <w:tc>
          <w:tcPr>
            <w:tcW w:w="1041"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i/>
                <w:iCs/>
                <w:sz w:val="20"/>
                <w:szCs w:val="20"/>
              </w:rPr>
            </w:pPr>
            <w:r w:rsidRPr="00CE5464">
              <w:rPr>
                <w:rFonts w:eastAsia="Times New Roman"/>
                <w:i/>
                <w:iCs/>
                <w:sz w:val="20"/>
                <w:szCs w:val="20"/>
              </w:rPr>
              <w:t>(13)</w:t>
            </w:r>
          </w:p>
        </w:tc>
      </w:tr>
      <w:tr w:rsidR="00CE5464" w:rsidRPr="00CE5464" w:rsidTr="00CE5464">
        <w:trPr>
          <w:trHeight w:val="312"/>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b/>
                <w:bCs/>
                <w:sz w:val="20"/>
                <w:szCs w:val="20"/>
              </w:rPr>
            </w:pPr>
            <w:r w:rsidRPr="00CE5464">
              <w:rPr>
                <w:rFonts w:eastAsia="Times New Roman"/>
                <w:b/>
                <w:bCs/>
                <w:sz w:val="20"/>
                <w:szCs w:val="20"/>
              </w:rPr>
              <w:t> </w:t>
            </w:r>
          </w:p>
        </w:tc>
        <w:tc>
          <w:tcPr>
            <w:tcW w:w="3845"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b/>
                <w:bCs/>
                <w:sz w:val="20"/>
                <w:szCs w:val="20"/>
              </w:rPr>
            </w:pPr>
            <w:r w:rsidRPr="00CE5464">
              <w:rPr>
                <w:rFonts w:eastAsia="Times New Roman"/>
                <w:b/>
                <w:bCs/>
                <w:sz w:val="20"/>
                <w:szCs w:val="20"/>
              </w:rPr>
              <w:t>Tổng cộng</w:t>
            </w:r>
          </w:p>
        </w:tc>
        <w:tc>
          <w:tcPr>
            <w:tcW w:w="662"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b/>
                <w:bCs/>
                <w:sz w:val="20"/>
                <w:szCs w:val="20"/>
              </w:rPr>
            </w:pPr>
            <w:r w:rsidRPr="00CE5464">
              <w:rPr>
                <w:rFonts w:eastAsia="Times New Roman"/>
                <w:b/>
                <w:bCs/>
                <w:sz w:val="20"/>
                <w:szCs w:val="20"/>
              </w:rPr>
              <w:t> </w:t>
            </w:r>
          </w:p>
        </w:tc>
        <w:tc>
          <w:tcPr>
            <w:tcW w:w="1386"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1.714,92</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5,82</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524,27</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2,00</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3,44</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1.165,74</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13,50</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0,15</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 </w:t>
            </w:r>
          </w:p>
        </w:tc>
      </w:tr>
      <w:tr w:rsidR="00CE5464" w:rsidRPr="00CE5464" w:rsidTr="00CE5464">
        <w:trPr>
          <w:trHeight w:val="31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center"/>
              <w:rPr>
                <w:rFonts w:eastAsia="Times New Roman"/>
                <w:b/>
                <w:bCs/>
                <w:sz w:val="20"/>
                <w:szCs w:val="20"/>
              </w:rPr>
            </w:pPr>
            <w:r w:rsidRPr="00CE5464">
              <w:rPr>
                <w:rFonts w:eastAsia="Times New Roman"/>
                <w:b/>
                <w:bCs/>
                <w:sz w:val="20"/>
                <w:szCs w:val="20"/>
              </w:rPr>
              <w:t>1</w:t>
            </w:r>
          </w:p>
        </w:tc>
        <w:tc>
          <w:tcPr>
            <w:tcW w:w="3845"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rPr>
                <w:rFonts w:eastAsia="Times New Roman"/>
                <w:b/>
                <w:bCs/>
                <w:sz w:val="20"/>
                <w:szCs w:val="20"/>
              </w:rPr>
            </w:pPr>
            <w:r w:rsidRPr="00CE5464">
              <w:rPr>
                <w:rFonts w:eastAsia="Times New Roman"/>
                <w:b/>
                <w:bCs/>
                <w:sz w:val="20"/>
                <w:szCs w:val="20"/>
              </w:rPr>
              <w:t>Đất nông nghiệp</w:t>
            </w:r>
          </w:p>
        </w:tc>
        <w:tc>
          <w:tcPr>
            <w:tcW w:w="662"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b/>
                <w:bCs/>
                <w:sz w:val="20"/>
                <w:szCs w:val="20"/>
              </w:rPr>
            </w:pPr>
            <w:r w:rsidRPr="00CE5464">
              <w:rPr>
                <w:rFonts w:eastAsia="Times New Roman"/>
                <w:b/>
                <w:bCs/>
                <w:sz w:val="20"/>
                <w:szCs w:val="20"/>
              </w:rPr>
              <w:t>NNP</w:t>
            </w:r>
          </w:p>
        </w:tc>
        <w:tc>
          <w:tcPr>
            <w:tcW w:w="1386"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1.676,42</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500,68</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1.165,74</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10,00</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 </w:t>
            </w:r>
          </w:p>
        </w:tc>
      </w:tr>
      <w:tr w:rsidR="00CE5464" w:rsidRPr="00CE5464" w:rsidTr="00CE5464">
        <w:trPr>
          <w:trHeight w:val="31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1.</w:t>
            </w:r>
            <w:r>
              <w:rPr>
                <w:rFonts w:eastAsia="Times New Roman"/>
                <w:sz w:val="20"/>
                <w:szCs w:val="20"/>
              </w:rPr>
              <w:t>1</w:t>
            </w:r>
          </w:p>
        </w:tc>
        <w:tc>
          <w:tcPr>
            <w:tcW w:w="3845"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rPr>
                <w:rFonts w:eastAsia="Times New Roman"/>
                <w:sz w:val="20"/>
                <w:szCs w:val="20"/>
              </w:rPr>
            </w:pPr>
            <w:r w:rsidRPr="00CE5464">
              <w:rPr>
                <w:rFonts w:eastAsia="Times New Roman"/>
                <w:sz w:val="20"/>
                <w:szCs w:val="20"/>
              </w:rPr>
              <w:t>Đất rừng phòng hộ</w:t>
            </w:r>
          </w:p>
        </w:tc>
        <w:tc>
          <w:tcPr>
            <w:tcW w:w="662"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RPH</w:t>
            </w:r>
          </w:p>
        </w:tc>
        <w:tc>
          <w:tcPr>
            <w:tcW w:w="1386"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1.376,42</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500,68</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875,74</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r>
      <w:tr w:rsidR="00CE5464" w:rsidRPr="00CE5464" w:rsidTr="00CE5464">
        <w:trPr>
          <w:trHeight w:val="31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1.</w:t>
            </w:r>
            <w:r>
              <w:rPr>
                <w:rFonts w:eastAsia="Times New Roman"/>
                <w:sz w:val="20"/>
                <w:szCs w:val="20"/>
              </w:rPr>
              <w:t>2</w:t>
            </w:r>
          </w:p>
        </w:tc>
        <w:tc>
          <w:tcPr>
            <w:tcW w:w="3845"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rPr>
                <w:rFonts w:eastAsia="Times New Roman"/>
                <w:sz w:val="20"/>
                <w:szCs w:val="20"/>
              </w:rPr>
            </w:pPr>
            <w:r w:rsidRPr="00CE5464">
              <w:rPr>
                <w:rFonts w:eastAsia="Times New Roman"/>
                <w:sz w:val="20"/>
                <w:szCs w:val="20"/>
              </w:rPr>
              <w:t>Đất rừng sản xuất</w:t>
            </w:r>
          </w:p>
        </w:tc>
        <w:tc>
          <w:tcPr>
            <w:tcW w:w="662"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RSX</w:t>
            </w:r>
          </w:p>
        </w:tc>
        <w:tc>
          <w:tcPr>
            <w:tcW w:w="1386"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290,00</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290,00</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r>
      <w:tr w:rsidR="00CE5464" w:rsidRPr="00CE5464" w:rsidTr="00CE5464">
        <w:trPr>
          <w:trHeight w:val="31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1.</w:t>
            </w:r>
            <w:r>
              <w:rPr>
                <w:rFonts w:eastAsia="Times New Roman"/>
                <w:sz w:val="20"/>
                <w:szCs w:val="20"/>
              </w:rPr>
              <w:t>3</w:t>
            </w:r>
          </w:p>
        </w:tc>
        <w:tc>
          <w:tcPr>
            <w:tcW w:w="3845"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rPr>
                <w:rFonts w:eastAsia="Times New Roman"/>
                <w:sz w:val="20"/>
                <w:szCs w:val="20"/>
              </w:rPr>
            </w:pPr>
            <w:r w:rsidRPr="00CE5464">
              <w:rPr>
                <w:rFonts w:eastAsia="Times New Roman"/>
                <w:sz w:val="20"/>
                <w:szCs w:val="20"/>
              </w:rPr>
              <w:t>Đất nông nghiệp khác</w:t>
            </w:r>
          </w:p>
        </w:tc>
        <w:tc>
          <w:tcPr>
            <w:tcW w:w="662"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NKH</w:t>
            </w:r>
          </w:p>
        </w:tc>
        <w:tc>
          <w:tcPr>
            <w:tcW w:w="1386"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10,00</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10,00</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r>
      <w:tr w:rsidR="00CE5464" w:rsidRPr="00CE5464" w:rsidTr="00CE5464">
        <w:trPr>
          <w:trHeight w:val="31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center"/>
              <w:rPr>
                <w:rFonts w:eastAsia="Times New Roman"/>
                <w:b/>
                <w:bCs/>
                <w:sz w:val="20"/>
                <w:szCs w:val="20"/>
              </w:rPr>
            </w:pPr>
            <w:r w:rsidRPr="00CE5464">
              <w:rPr>
                <w:rFonts w:eastAsia="Times New Roman"/>
                <w:b/>
                <w:bCs/>
                <w:sz w:val="20"/>
                <w:szCs w:val="20"/>
              </w:rPr>
              <w:t>2</w:t>
            </w:r>
          </w:p>
        </w:tc>
        <w:tc>
          <w:tcPr>
            <w:tcW w:w="3845"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rPr>
                <w:rFonts w:eastAsia="Times New Roman"/>
                <w:b/>
                <w:bCs/>
                <w:sz w:val="20"/>
                <w:szCs w:val="20"/>
              </w:rPr>
            </w:pPr>
            <w:r w:rsidRPr="00CE5464">
              <w:rPr>
                <w:rFonts w:eastAsia="Times New Roman"/>
                <w:b/>
                <w:bCs/>
                <w:sz w:val="20"/>
                <w:szCs w:val="20"/>
              </w:rPr>
              <w:t>Đất phi nông nghiệp</w:t>
            </w:r>
          </w:p>
        </w:tc>
        <w:tc>
          <w:tcPr>
            <w:tcW w:w="662" w:type="dxa"/>
            <w:tcBorders>
              <w:top w:val="nil"/>
              <w:left w:val="nil"/>
              <w:bottom w:val="single" w:sz="4" w:space="0" w:color="auto"/>
              <w:right w:val="single" w:sz="4" w:space="0" w:color="auto"/>
            </w:tcBorders>
            <w:shd w:val="clear" w:color="auto" w:fill="auto"/>
            <w:vAlign w:val="center"/>
            <w:hideMark/>
          </w:tcPr>
          <w:p w:rsidR="00CE5464" w:rsidRPr="00CE5464" w:rsidRDefault="00CE5464" w:rsidP="00CE5464">
            <w:pPr>
              <w:spacing w:after="0" w:line="240" w:lineRule="auto"/>
              <w:jc w:val="center"/>
              <w:rPr>
                <w:rFonts w:eastAsia="Times New Roman"/>
                <w:b/>
                <w:bCs/>
                <w:sz w:val="20"/>
                <w:szCs w:val="20"/>
              </w:rPr>
            </w:pPr>
            <w:r w:rsidRPr="00CE5464">
              <w:rPr>
                <w:rFonts w:eastAsia="Times New Roman"/>
                <w:b/>
                <w:bCs/>
                <w:sz w:val="20"/>
                <w:szCs w:val="20"/>
              </w:rPr>
              <w:t>PNN</w:t>
            </w:r>
          </w:p>
        </w:tc>
        <w:tc>
          <w:tcPr>
            <w:tcW w:w="1386"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38,50</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5,82</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23,59</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2,00</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3,44</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3,50</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0,15</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b/>
                <w:bCs/>
                <w:sz w:val="20"/>
                <w:szCs w:val="20"/>
              </w:rPr>
            </w:pPr>
            <w:r w:rsidRPr="00CE5464">
              <w:rPr>
                <w:rFonts w:eastAsia="Times New Roman"/>
                <w:b/>
                <w:bCs/>
                <w:sz w:val="20"/>
                <w:szCs w:val="20"/>
              </w:rPr>
              <w:t> </w:t>
            </w:r>
          </w:p>
        </w:tc>
      </w:tr>
      <w:tr w:rsidR="00CE5464" w:rsidRPr="00CE5464" w:rsidTr="00CE5464">
        <w:trPr>
          <w:trHeight w:val="31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2.1</w:t>
            </w:r>
          </w:p>
        </w:tc>
        <w:tc>
          <w:tcPr>
            <w:tcW w:w="3845"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rPr>
                <w:rFonts w:eastAsia="Times New Roman"/>
                <w:sz w:val="20"/>
                <w:szCs w:val="20"/>
              </w:rPr>
            </w:pPr>
            <w:r w:rsidRPr="00CE5464">
              <w:rPr>
                <w:rFonts w:eastAsia="Times New Roman"/>
                <w:sz w:val="20"/>
                <w:szCs w:val="20"/>
              </w:rPr>
              <w:t>Đất quốc phòng</w:t>
            </w:r>
          </w:p>
        </w:tc>
        <w:tc>
          <w:tcPr>
            <w:tcW w:w="662"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CQP</w:t>
            </w:r>
          </w:p>
        </w:tc>
        <w:tc>
          <w:tcPr>
            <w:tcW w:w="1386"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1,82</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1,82</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r>
      <w:tr w:rsidR="00CE5464" w:rsidRPr="00CE5464" w:rsidTr="00CE5464">
        <w:trPr>
          <w:trHeight w:val="31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2.</w:t>
            </w:r>
            <w:r>
              <w:rPr>
                <w:rFonts w:eastAsia="Times New Roman"/>
                <w:sz w:val="20"/>
                <w:szCs w:val="20"/>
              </w:rPr>
              <w:t>2</w:t>
            </w:r>
          </w:p>
        </w:tc>
        <w:tc>
          <w:tcPr>
            <w:tcW w:w="3845"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rPr>
                <w:rFonts w:eastAsia="Times New Roman"/>
                <w:sz w:val="20"/>
                <w:szCs w:val="20"/>
              </w:rPr>
            </w:pPr>
            <w:r w:rsidRPr="00CE5464">
              <w:rPr>
                <w:rFonts w:eastAsia="Times New Roman"/>
                <w:sz w:val="20"/>
                <w:szCs w:val="20"/>
              </w:rPr>
              <w:t>Đất phát triển hạ tầng cấp quốc gia, cấp tỉnh, cấp huyện, cấp xã</w:t>
            </w:r>
          </w:p>
        </w:tc>
        <w:tc>
          <w:tcPr>
            <w:tcW w:w="662"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DHT</w:t>
            </w:r>
          </w:p>
        </w:tc>
        <w:tc>
          <w:tcPr>
            <w:tcW w:w="1386" w:type="dxa"/>
            <w:tcBorders>
              <w:top w:val="nil"/>
              <w:left w:val="nil"/>
              <w:bottom w:val="single" w:sz="4" w:space="0" w:color="auto"/>
              <w:right w:val="single" w:sz="4" w:space="0" w:color="auto"/>
            </w:tcBorders>
            <w:shd w:val="clear" w:color="auto" w:fill="auto"/>
            <w:noWrap/>
            <w:vAlign w:val="center"/>
            <w:hideMark/>
          </w:tcPr>
          <w:p w:rsidR="00CE5464" w:rsidRPr="00925CA2" w:rsidRDefault="00CE5464" w:rsidP="00CE5464">
            <w:pPr>
              <w:spacing w:after="0" w:line="240" w:lineRule="auto"/>
              <w:jc w:val="right"/>
              <w:rPr>
                <w:rFonts w:eastAsia="Times New Roman"/>
                <w:bCs/>
                <w:sz w:val="20"/>
                <w:szCs w:val="20"/>
              </w:rPr>
            </w:pPr>
            <w:r w:rsidRPr="00925CA2">
              <w:rPr>
                <w:rFonts w:eastAsia="Times New Roman"/>
                <w:bCs/>
                <w:sz w:val="20"/>
                <w:szCs w:val="20"/>
              </w:rPr>
              <w:t>35,73</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4,00</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23,59</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2,00</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3,44</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2,70</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r>
      <w:tr w:rsidR="00CE5464" w:rsidRPr="00CE5464" w:rsidTr="00CE5464">
        <w:trPr>
          <w:trHeight w:val="31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center"/>
              <w:rPr>
                <w:rFonts w:eastAsia="Times New Roman"/>
                <w:sz w:val="20"/>
                <w:szCs w:val="20"/>
              </w:rPr>
            </w:pPr>
            <w:r>
              <w:rPr>
                <w:rFonts w:eastAsia="Times New Roman"/>
                <w:sz w:val="20"/>
                <w:szCs w:val="20"/>
              </w:rPr>
              <w:t>2.</w:t>
            </w:r>
            <w:r w:rsidRPr="00CE5464">
              <w:rPr>
                <w:rFonts w:eastAsia="Times New Roman"/>
                <w:sz w:val="20"/>
                <w:szCs w:val="20"/>
              </w:rPr>
              <w:t>3</w:t>
            </w:r>
          </w:p>
        </w:tc>
        <w:tc>
          <w:tcPr>
            <w:tcW w:w="3845"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rPr>
                <w:rFonts w:eastAsia="Times New Roman"/>
                <w:sz w:val="20"/>
                <w:szCs w:val="20"/>
              </w:rPr>
            </w:pPr>
            <w:r w:rsidRPr="00CE5464">
              <w:rPr>
                <w:rFonts w:eastAsia="Times New Roman"/>
                <w:sz w:val="20"/>
                <w:szCs w:val="20"/>
              </w:rPr>
              <w:t>Đất ở tại nông thôn</w:t>
            </w:r>
          </w:p>
        </w:tc>
        <w:tc>
          <w:tcPr>
            <w:tcW w:w="662"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ONT</w:t>
            </w:r>
          </w:p>
        </w:tc>
        <w:tc>
          <w:tcPr>
            <w:tcW w:w="1386"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0,15</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0,15</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r>
      <w:tr w:rsidR="00CE5464" w:rsidRPr="00CE5464" w:rsidTr="00CE5464">
        <w:trPr>
          <w:trHeight w:val="312"/>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2.</w:t>
            </w:r>
            <w:r>
              <w:rPr>
                <w:rFonts w:eastAsia="Times New Roman"/>
                <w:sz w:val="20"/>
                <w:szCs w:val="20"/>
              </w:rPr>
              <w:t>4</w:t>
            </w:r>
          </w:p>
        </w:tc>
        <w:tc>
          <w:tcPr>
            <w:tcW w:w="3845"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rPr>
                <w:rFonts w:eastAsia="Times New Roman"/>
                <w:sz w:val="20"/>
                <w:szCs w:val="20"/>
              </w:rPr>
            </w:pPr>
            <w:r w:rsidRPr="00CE5464">
              <w:rPr>
                <w:rFonts w:eastAsia="Times New Roman"/>
                <w:sz w:val="20"/>
                <w:szCs w:val="20"/>
              </w:rPr>
              <w:t>Đất sinh hoạt cộng đồng</w:t>
            </w:r>
          </w:p>
        </w:tc>
        <w:tc>
          <w:tcPr>
            <w:tcW w:w="662"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center"/>
              <w:rPr>
                <w:rFonts w:eastAsia="Times New Roman"/>
                <w:sz w:val="20"/>
                <w:szCs w:val="20"/>
              </w:rPr>
            </w:pPr>
            <w:r w:rsidRPr="00CE5464">
              <w:rPr>
                <w:rFonts w:eastAsia="Times New Roman"/>
                <w:sz w:val="20"/>
                <w:szCs w:val="20"/>
              </w:rPr>
              <w:t>DSH</w:t>
            </w:r>
          </w:p>
        </w:tc>
        <w:tc>
          <w:tcPr>
            <w:tcW w:w="1386"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0,80</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0,80</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c>
          <w:tcPr>
            <w:tcW w:w="1041" w:type="dxa"/>
            <w:tcBorders>
              <w:top w:val="nil"/>
              <w:left w:val="nil"/>
              <w:bottom w:val="single" w:sz="4" w:space="0" w:color="auto"/>
              <w:right w:val="single" w:sz="4" w:space="0" w:color="auto"/>
            </w:tcBorders>
            <w:shd w:val="clear" w:color="auto" w:fill="auto"/>
            <w:noWrap/>
            <w:vAlign w:val="center"/>
            <w:hideMark/>
          </w:tcPr>
          <w:p w:rsidR="00CE5464" w:rsidRPr="00CE5464" w:rsidRDefault="00CE5464" w:rsidP="00CE5464">
            <w:pPr>
              <w:spacing w:after="0" w:line="240" w:lineRule="auto"/>
              <w:jc w:val="right"/>
              <w:rPr>
                <w:rFonts w:eastAsia="Times New Roman"/>
                <w:sz w:val="20"/>
                <w:szCs w:val="20"/>
              </w:rPr>
            </w:pPr>
            <w:r w:rsidRPr="00CE5464">
              <w:rPr>
                <w:rFonts w:eastAsia="Times New Roman"/>
                <w:sz w:val="20"/>
                <w:szCs w:val="20"/>
              </w:rPr>
              <w:t> </w:t>
            </w:r>
          </w:p>
        </w:tc>
      </w:tr>
    </w:tbl>
    <w:p w:rsidR="004B2296" w:rsidRPr="00C0683C" w:rsidRDefault="004B2296" w:rsidP="00FE2273">
      <w:pPr>
        <w:autoSpaceDE w:val="0"/>
        <w:autoSpaceDN w:val="0"/>
        <w:adjustRightInd w:val="0"/>
        <w:spacing w:after="0" w:line="240" w:lineRule="auto"/>
        <w:jc w:val="center"/>
        <w:rPr>
          <w:i/>
          <w:szCs w:val="28"/>
        </w:rPr>
        <w:sectPr w:rsidR="004B2296" w:rsidRPr="00C0683C" w:rsidSect="007939B2">
          <w:headerReference w:type="default" r:id="rId12"/>
          <w:pgSz w:w="16840" w:h="11907" w:orient="landscape" w:code="9"/>
          <w:pgMar w:top="851" w:right="567" w:bottom="567" w:left="567" w:header="567" w:footer="567" w:gutter="0"/>
          <w:cols w:space="720"/>
          <w:docGrid w:linePitch="360"/>
        </w:sectPr>
      </w:pPr>
    </w:p>
    <w:p w:rsidR="004B305F" w:rsidRPr="00C0683C" w:rsidRDefault="004B305F" w:rsidP="004B305F">
      <w:pPr>
        <w:autoSpaceDE w:val="0"/>
        <w:autoSpaceDN w:val="0"/>
        <w:adjustRightInd w:val="0"/>
        <w:spacing w:after="0" w:line="240" w:lineRule="auto"/>
        <w:outlineLvl w:val="0"/>
        <w:rPr>
          <w:sz w:val="24"/>
          <w:szCs w:val="24"/>
        </w:rPr>
      </w:pPr>
      <w:bookmarkStart w:id="603" w:name="_Toc458063355"/>
      <w:bookmarkStart w:id="604" w:name="_Toc482179080"/>
      <w:bookmarkStart w:id="605" w:name="_Toc513359550"/>
      <w:bookmarkStart w:id="606" w:name="_Toc9846383"/>
      <w:r w:rsidRPr="00C0683C">
        <w:rPr>
          <w:b/>
          <w:bCs/>
          <w:spacing w:val="-1"/>
          <w:sz w:val="24"/>
          <w:szCs w:val="24"/>
        </w:rPr>
        <w:t>Bi</w:t>
      </w:r>
      <w:r w:rsidRPr="00C0683C">
        <w:rPr>
          <w:b/>
          <w:bCs/>
          <w:sz w:val="24"/>
          <w:szCs w:val="24"/>
        </w:rPr>
        <w:t>ểu</w:t>
      </w:r>
      <w:r w:rsidRPr="00C0683C">
        <w:rPr>
          <w:b/>
          <w:bCs/>
          <w:spacing w:val="16"/>
          <w:sz w:val="24"/>
          <w:szCs w:val="24"/>
        </w:rPr>
        <w:t xml:space="preserve"> </w:t>
      </w:r>
      <w:r w:rsidRPr="00C0683C">
        <w:rPr>
          <w:b/>
          <w:bCs/>
          <w:spacing w:val="1"/>
          <w:w w:val="103"/>
          <w:sz w:val="24"/>
          <w:szCs w:val="24"/>
        </w:rPr>
        <w:t>10</w:t>
      </w:r>
      <w:r w:rsidRPr="00C0683C">
        <w:rPr>
          <w:b/>
          <w:bCs/>
          <w:spacing w:val="-1"/>
          <w:w w:val="104"/>
          <w:sz w:val="24"/>
          <w:szCs w:val="24"/>
        </w:rPr>
        <w:t>/</w:t>
      </w:r>
      <w:r w:rsidRPr="00C0683C">
        <w:rPr>
          <w:b/>
          <w:bCs/>
          <w:spacing w:val="1"/>
          <w:w w:val="103"/>
          <w:sz w:val="24"/>
          <w:szCs w:val="24"/>
        </w:rPr>
        <w:t>CH</w:t>
      </w:r>
      <w:bookmarkEnd w:id="603"/>
      <w:bookmarkEnd w:id="604"/>
      <w:bookmarkEnd w:id="605"/>
      <w:bookmarkEnd w:id="606"/>
    </w:p>
    <w:p w:rsidR="004B305F" w:rsidRPr="00C0683C" w:rsidRDefault="004B305F" w:rsidP="0094678B">
      <w:pPr>
        <w:autoSpaceDE w:val="0"/>
        <w:autoSpaceDN w:val="0"/>
        <w:adjustRightInd w:val="0"/>
        <w:spacing w:after="240" w:line="240" w:lineRule="auto"/>
        <w:jc w:val="center"/>
        <w:rPr>
          <w:b/>
          <w:sz w:val="24"/>
          <w:szCs w:val="24"/>
        </w:rPr>
      </w:pPr>
      <w:r w:rsidRPr="00C0683C">
        <w:rPr>
          <w:b/>
          <w:sz w:val="24"/>
          <w:szCs w:val="24"/>
        </w:rPr>
        <w:t>DANH MỤC CÔNG TRÌNH, DỰ ÁN ĐƯA TRONG PHƯƠNG ÁN ĐIỀU CHỈNH QUY HOẠCH SỬ DỤNG ĐẤT GIAI ĐOẠ</w:t>
      </w:r>
      <w:r w:rsidR="006F790A">
        <w:rPr>
          <w:b/>
          <w:sz w:val="24"/>
          <w:szCs w:val="24"/>
        </w:rPr>
        <w:t xml:space="preserve">N 2016 – 2020 </w:t>
      </w:r>
      <w:r w:rsidRPr="00C0683C">
        <w:rPr>
          <w:b/>
          <w:sz w:val="24"/>
          <w:szCs w:val="24"/>
        </w:rPr>
        <w:t>HUYỆN IA PA</w:t>
      </w:r>
    </w:p>
    <w:tbl>
      <w:tblPr>
        <w:tblW w:w="22523" w:type="dxa"/>
        <w:jc w:val="center"/>
        <w:tblLook w:val="04A0"/>
      </w:tblPr>
      <w:tblGrid>
        <w:gridCol w:w="730"/>
        <w:gridCol w:w="7548"/>
        <w:gridCol w:w="1234"/>
        <w:gridCol w:w="1088"/>
        <w:gridCol w:w="986"/>
        <w:gridCol w:w="3209"/>
        <w:gridCol w:w="2932"/>
        <w:gridCol w:w="2779"/>
        <w:gridCol w:w="2017"/>
      </w:tblGrid>
      <w:tr w:rsidR="004D371D" w:rsidRPr="004D371D" w:rsidTr="006F790A">
        <w:trPr>
          <w:trHeight w:val="312"/>
          <w:tblHeader/>
          <w:jc w:val="center"/>
        </w:trPr>
        <w:tc>
          <w:tcPr>
            <w:tcW w:w="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TT</w:t>
            </w:r>
          </w:p>
        </w:tc>
        <w:tc>
          <w:tcPr>
            <w:tcW w:w="75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Tên dự án</w:t>
            </w: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Diện tích quy hoạch (ha)</w:t>
            </w:r>
          </w:p>
        </w:tc>
        <w:tc>
          <w:tcPr>
            <w:tcW w:w="10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Diện tích hiện trạng (ha)</w:t>
            </w:r>
          </w:p>
        </w:tc>
        <w:tc>
          <w:tcPr>
            <w:tcW w:w="4195" w:type="dxa"/>
            <w:gridSpan w:val="2"/>
            <w:tcBorders>
              <w:top w:val="single" w:sz="4" w:space="0" w:color="auto"/>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Tăng Thêm</w:t>
            </w:r>
          </w:p>
        </w:tc>
        <w:tc>
          <w:tcPr>
            <w:tcW w:w="2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 xml:space="preserve">Địa điểm </w:t>
            </w:r>
          </w:p>
        </w:tc>
        <w:tc>
          <w:tcPr>
            <w:tcW w:w="2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Vị trí trên bản đồ</w:t>
            </w:r>
          </w:p>
        </w:tc>
        <w:tc>
          <w:tcPr>
            <w:tcW w:w="2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Ghi chú</w:t>
            </w:r>
          </w:p>
        </w:tc>
      </w:tr>
      <w:tr w:rsidR="004D371D" w:rsidRPr="004D371D" w:rsidTr="006F790A">
        <w:trPr>
          <w:trHeight w:val="405"/>
          <w:tblHeader/>
          <w:jc w:val="center"/>
        </w:trPr>
        <w:tc>
          <w:tcPr>
            <w:tcW w:w="730" w:type="dxa"/>
            <w:vMerge/>
            <w:tcBorders>
              <w:top w:val="single" w:sz="4" w:space="0" w:color="auto"/>
              <w:left w:val="single" w:sz="4" w:space="0" w:color="auto"/>
              <w:bottom w:val="single" w:sz="4" w:space="0" w:color="auto"/>
              <w:right w:val="single" w:sz="4" w:space="0" w:color="auto"/>
            </w:tcBorders>
            <w:vAlign w:val="center"/>
            <w:hideMark/>
          </w:tcPr>
          <w:p w:rsidR="004D371D" w:rsidRPr="004D371D" w:rsidRDefault="004D371D" w:rsidP="004D371D">
            <w:pPr>
              <w:spacing w:after="0" w:line="240" w:lineRule="auto"/>
              <w:rPr>
                <w:rFonts w:eastAsia="Times New Roman"/>
                <w:b/>
                <w:bCs/>
                <w:sz w:val="22"/>
              </w:rPr>
            </w:pPr>
          </w:p>
        </w:tc>
        <w:tc>
          <w:tcPr>
            <w:tcW w:w="7548" w:type="dxa"/>
            <w:vMerge/>
            <w:tcBorders>
              <w:top w:val="single" w:sz="4" w:space="0" w:color="auto"/>
              <w:left w:val="single" w:sz="4" w:space="0" w:color="auto"/>
              <w:bottom w:val="single" w:sz="4" w:space="0" w:color="auto"/>
              <w:right w:val="single" w:sz="4" w:space="0" w:color="auto"/>
            </w:tcBorders>
            <w:vAlign w:val="center"/>
            <w:hideMark/>
          </w:tcPr>
          <w:p w:rsidR="004D371D" w:rsidRPr="004D371D" w:rsidRDefault="004D371D" w:rsidP="004D371D">
            <w:pPr>
              <w:spacing w:after="0" w:line="240" w:lineRule="auto"/>
              <w:rPr>
                <w:rFonts w:eastAsia="Times New Roman"/>
                <w:b/>
                <w:bCs/>
                <w:sz w:val="22"/>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4D371D" w:rsidRPr="004D371D" w:rsidRDefault="004D371D" w:rsidP="004D371D">
            <w:pPr>
              <w:spacing w:after="0" w:line="240" w:lineRule="auto"/>
              <w:rPr>
                <w:rFonts w:eastAsia="Times New Roman"/>
                <w:b/>
                <w:bCs/>
                <w:sz w:val="22"/>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4D371D" w:rsidRPr="004D371D" w:rsidRDefault="004D371D" w:rsidP="004D371D">
            <w:pPr>
              <w:spacing w:after="0" w:line="240" w:lineRule="auto"/>
              <w:rPr>
                <w:rFonts w:eastAsia="Times New Roman"/>
                <w:b/>
                <w:bCs/>
                <w:sz w:val="22"/>
              </w:rPr>
            </w:pPr>
          </w:p>
        </w:tc>
        <w:tc>
          <w:tcPr>
            <w:tcW w:w="986"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Diện tích (ha)</w:t>
            </w:r>
          </w:p>
        </w:tc>
        <w:tc>
          <w:tcPr>
            <w:tcW w:w="3209"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6F790A">
            <w:pPr>
              <w:spacing w:after="0" w:line="240" w:lineRule="auto"/>
              <w:jc w:val="center"/>
              <w:rPr>
                <w:rFonts w:eastAsia="Times New Roman"/>
                <w:b/>
                <w:bCs/>
                <w:sz w:val="22"/>
              </w:rPr>
            </w:pPr>
            <w:r w:rsidRPr="004D371D">
              <w:rPr>
                <w:rFonts w:eastAsia="Times New Roman"/>
                <w:b/>
                <w:bCs/>
                <w:sz w:val="22"/>
              </w:rPr>
              <w:t>Sử dụng vào loại đất</w:t>
            </w:r>
          </w:p>
        </w:tc>
        <w:tc>
          <w:tcPr>
            <w:tcW w:w="2932" w:type="dxa"/>
            <w:vMerge/>
            <w:tcBorders>
              <w:top w:val="single" w:sz="4" w:space="0" w:color="auto"/>
              <w:left w:val="single" w:sz="4" w:space="0" w:color="auto"/>
              <w:bottom w:val="single" w:sz="4" w:space="0" w:color="auto"/>
              <w:right w:val="single" w:sz="4" w:space="0" w:color="auto"/>
            </w:tcBorders>
            <w:vAlign w:val="center"/>
            <w:hideMark/>
          </w:tcPr>
          <w:p w:rsidR="004D371D" w:rsidRPr="004D371D" w:rsidRDefault="004D371D" w:rsidP="006F790A">
            <w:pPr>
              <w:spacing w:after="0" w:line="240" w:lineRule="auto"/>
              <w:jc w:val="center"/>
              <w:rPr>
                <w:rFonts w:eastAsia="Times New Roman"/>
                <w:b/>
                <w:bCs/>
                <w:sz w:val="22"/>
              </w:rPr>
            </w:pPr>
          </w:p>
        </w:tc>
        <w:tc>
          <w:tcPr>
            <w:tcW w:w="2779" w:type="dxa"/>
            <w:vMerge/>
            <w:tcBorders>
              <w:top w:val="single" w:sz="4" w:space="0" w:color="auto"/>
              <w:left w:val="single" w:sz="4" w:space="0" w:color="auto"/>
              <w:bottom w:val="single" w:sz="4" w:space="0" w:color="auto"/>
              <w:right w:val="single" w:sz="4" w:space="0" w:color="auto"/>
            </w:tcBorders>
            <w:vAlign w:val="center"/>
            <w:hideMark/>
          </w:tcPr>
          <w:p w:rsidR="004D371D" w:rsidRPr="004D371D" w:rsidRDefault="004D371D" w:rsidP="004D371D">
            <w:pPr>
              <w:spacing w:after="0" w:line="240" w:lineRule="auto"/>
              <w:rPr>
                <w:rFonts w:eastAsia="Times New Roman"/>
                <w:b/>
                <w:bCs/>
                <w:sz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4D371D" w:rsidRPr="004D371D" w:rsidRDefault="004D371D" w:rsidP="004D371D">
            <w:pPr>
              <w:spacing w:after="0" w:line="240" w:lineRule="auto"/>
              <w:rPr>
                <w:rFonts w:eastAsia="Times New Roman"/>
                <w:b/>
                <w:bCs/>
                <w:sz w:val="22"/>
              </w:rPr>
            </w:pPr>
          </w:p>
        </w:tc>
      </w:tr>
      <w:tr w:rsidR="004D371D" w:rsidRPr="004D371D" w:rsidTr="006F790A">
        <w:trPr>
          <w:trHeight w:val="18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w:t>
            </w:r>
          </w:p>
        </w:tc>
        <w:tc>
          <w:tcPr>
            <w:tcW w:w="7548"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w:t>
            </w:r>
          </w:p>
        </w:tc>
        <w:tc>
          <w:tcPr>
            <w:tcW w:w="1234"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(3)=(4)+(5)</w:t>
            </w:r>
          </w:p>
        </w:tc>
        <w:tc>
          <w:tcPr>
            <w:tcW w:w="1088"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(4)</w:t>
            </w:r>
          </w:p>
        </w:tc>
        <w:tc>
          <w:tcPr>
            <w:tcW w:w="986"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(5)</w:t>
            </w:r>
          </w:p>
        </w:tc>
        <w:tc>
          <w:tcPr>
            <w:tcW w:w="3209"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(6)</w:t>
            </w:r>
          </w:p>
        </w:tc>
        <w:tc>
          <w:tcPr>
            <w:tcW w:w="2932"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(7)</w:t>
            </w:r>
          </w:p>
        </w:tc>
        <w:tc>
          <w:tcPr>
            <w:tcW w:w="2779"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(8)</w:t>
            </w:r>
          </w:p>
        </w:tc>
        <w:tc>
          <w:tcPr>
            <w:tcW w:w="2017"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(9)</w:t>
            </w:r>
          </w:p>
        </w:tc>
      </w:tr>
      <w:tr w:rsidR="004D371D" w:rsidRPr="004D371D" w:rsidTr="006F790A">
        <w:trPr>
          <w:trHeight w:val="384"/>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 </w:t>
            </w:r>
          </w:p>
        </w:tc>
        <w:tc>
          <w:tcPr>
            <w:tcW w:w="7548"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Tổng</w:t>
            </w:r>
          </w:p>
        </w:tc>
        <w:tc>
          <w:tcPr>
            <w:tcW w:w="1234"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B95D30">
            <w:pPr>
              <w:spacing w:after="0" w:line="240" w:lineRule="auto"/>
              <w:jc w:val="right"/>
              <w:rPr>
                <w:rFonts w:eastAsia="Times New Roman"/>
                <w:b/>
                <w:bCs/>
                <w:sz w:val="22"/>
              </w:rPr>
            </w:pPr>
            <w:r w:rsidRPr="004D371D">
              <w:rPr>
                <w:rFonts w:eastAsia="Times New Roman"/>
                <w:b/>
                <w:bCs/>
                <w:sz w:val="22"/>
              </w:rPr>
              <w:t>2.106,</w:t>
            </w:r>
            <w:r w:rsidR="00B95D30">
              <w:rPr>
                <w:rFonts w:eastAsia="Times New Roman"/>
                <w:b/>
                <w:bCs/>
                <w:sz w:val="22"/>
              </w:rPr>
              <w:t>51</w:t>
            </w:r>
          </w:p>
        </w:tc>
        <w:tc>
          <w:tcPr>
            <w:tcW w:w="1088"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B95D30">
            <w:pPr>
              <w:spacing w:after="0" w:line="240" w:lineRule="auto"/>
              <w:jc w:val="right"/>
              <w:rPr>
                <w:rFonts w:eastAsia="Times New Roman"/>
                <w:b/>
                <w:bCs/>
                <w:sz w:val="22"/>
              </w:rPr>
            </w:pPr>
            <w:r w:rsidRPr="004D371D">
              <w:rPr>
                <w:rFonts w:eastAsia="Times New Roman"/>
                <w:b/>
                <w:bCs/>
                <w:sz w:val="22"/>
              </w:rPr>
              <w:t>2.106,</w:t>
            </w:r>
            <w:r w:rsidR="00B95D30">
              <w:rPr>
                <w:rFonts w:eastAsia="Times New Roman"/>
                <w:b/>
                <w:bCs/>
                <w:sz w:val="22"/>
              </w:rPr>
              <w:t>51</w:t>
            </w:r>
          </w:p>
        </w:tc>
        <w:tc>
          <w:tcPr>
            <w:tcW w:w="3209"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bottom"/>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4D371D" w:rsidRPr="004D371D" w:rsidTr="006F790A">
        <w:trPr>
          <w:trHeight w:val="252"/>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I</w:t>
            </w:r>
          </w:p>
        </w:tc>
        <w:tc>
          <w:tcPr>
            <w:tcW w:w="7548"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Công trình dự án được phân bổ từ quy hoạch sử dụng đất cấp tỉnh</w:t>
            </w:r>
          </w:p>
        </w:tc>
        <w:tc>
          <w:tcPr>
            <w:tcW w:w="1234"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B95D30">
            <w:pPr>
              <w:spacing w:after="0" w:line="240" w:lineRule="auto"/>
              <w:jc w:val="right"/>
              <w:rPr>
                <w:rFonts w:eastAsia="Times New Roman"/>
                <w:b/>
                <w:bCs/>
                <w:sz w:val="22"/>
              </w:rPr>
            </w:pPr>
            <w:r w:rsidRPr="004D371D">
              <w:rPr>
                <w:rFonts w:eastAsia="Times New Roman"/>
                <w:b/>
                <w:bCs/>
                <w:sz w:val="22"/>
              </w:rPr>
              <w:t>634,3</w:t>
            </w:r>
            <w:r w:rsidR="00B95D30">
              <w:rPr>
                <w:rFonts w:eastAsia="Times New Roman"/>
                <w:b/>
                <w:bCs/>
                <w:sz w:val="22"/>
              </w:rPr>
              <w:t>8</w:t>
            </w:r>
          </w:p>
        </w:tc>
        <w:tc>
          <w:tcPr>
            <w:tcW w:w="1088"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B95D30">
            <w:pPr>
              <w:spacing w:after="0" w:line="240" w:lineRule="auto"/>
              <w:jc w:val="right"/>
              <w:rPr>
                <w:rFonts w:eastAsia="Times New Roman"/>
                <w:b/>
                <w:bCs/>
                <w:sz w:val="22"/>
              </w:rPr>
            </w:pPr>
            <w:r w:rsidRPr="004D371D">
              <w:rPr>
                <w:rFonts w:eastAsia="Times New Roman"/>
                <w:b/>
                <w:bCs/>
                <w:sz w:val="22"/>
              </w:rPr>
              <w:t>634,3</w:t>
            </w:r>
            <w:r w:rsidR="00B95D30">
              <w:rPr>
                <w:rFonts w:eastAsia="Times New Roman"/>
                <w:b/>
                <w:bCs/>
                <w:sz w:val="22"/>
              </w:rPr>
              <w:t>8</w:t>
            </w:r>
          </w:p>
        </w:tc>
        <w:tc>
          <w:tcPr>
            <w:tcW w:w="3209"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bottom"/>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4D371D" w:rsidRPr="004D371D" w:rsidTr="006F790A">
        <w:trPr>
          <w:trHeight w:val="252"/>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I.1</w:t>
            </w:r>
          </w:p>
        </w:tc>
        <w:tc>
          <w:tcPr>
            <w:tcW w:w="7548"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Công trình, dự án mục đích quốc phòng, an ninh</w:t>
            </w:r>
          </w:p>
        </w:tc>
        <w:tc>
          <w:tcPr>
            <w:tcW w:w="1234"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B95D30">
            <w:pPr>
              <w:spacing w:after="0" w:line="240" w:lineRule="auto"/>
              <w:jc w:val="right"/>
              <w:rPr>
                <w:rFonts w:eastAsia="Times New Roman"/>
                <w:b/>
                <w:bCs/>
                <w:sz w:val="22"/>
              </w:rPr>
            </w:pPr>
            <w:r w:rsidRPr="004D371D">
              <w:rPr>
                <w:rFonts w:eastAsia="Times New Roman"/>
                <w:b/>
                <w:bCs/>
                <w:sz w:val="22"/>
              </w:rPr>
              <w:t>23,</w:t>
            </w:r>
            <w:r w:rsidR="00B95D30">
              <w:rPr>
                <w:rFonts w:eastAsia="Times New Roman"/>
                <w:b/>
                <w:bCs/>
                <w:sz w:val="22"/>
              </w:rPr>
              <w:t>66</w:t>
            </w:r>
          </w:p>
        </w:tc>
        <w:tc>
          <w:tcPr>
            <w:tcW w:w="1088"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B95D30">
            <w:pPr>
              <w:spacing w:after="0" w:line="240" w:lineRule="auto"/>
              <w:jc w:val="right"/>
              <w:rPr>
                <w:rFonts w:eastAsia="Times New Roman"/>
                <w:b/>
                <w:bCs/>
                <w:sz w:val="22"/>
              </w:rPr>
            </w:pPr>
            <w:r w:rsidRPr="004D371D">
              <w:rPr>
                <w:rFonts w:eastAsia="Times New Roman"/>
                <w:b/>
                <w:bCs/>
                <w:sz w:val="22"/>
              </w:rPr>
              <w:t>23,</w:t>
            </w:r>
            <w:r w:rsidR="00B95D30">
              <w:rPr>
                <w:rFonts w:eastAsia="Times New Roman"/>
                <w:b/>
                <w:bCs/>
                <w:sz w:val="22"/>
              </w:rPr>
              <w:t>66</w:t>
            </w:r>
          </w:p>
        </w:tc>
        <w:tc>
          <w:tcPr>
            <w:tcW w:w="3209"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bottom"/>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CAN</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Đất an ninh</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B95D30">
            <w:pPr>
              <w:spacing w:after="0" w:line="240" w:lineRule="auto"/>
              <w:jc w:val="right"/>
              <w:rPr>
                <w:rFonts w:eastAsia="Times New Roman"/>
                <w:b/>
                <w:bCs/>
                <w:sz w:val="22"/>
              </w:rPr>
            </w:pPr>
            <w:r w:rsidRPr="004D371D">
              <w:rPr>
                <w:rFonts w:eastAsia="Times New Roman"/>
                <w:b/>
                <w:bCs/>
                <w:sz w:val="22"/>
              </w:rPr>
              <w:t>1,1</w:t>
            </w:r>
            <w:r w:rsidR="00B95D30">
              <w:rPr>
                <w:rFonts w:eastAsia="Times New Roman"/>
                <w:b/>
                <w:bCs/>
                <w:sz w:val="22"/>
              </w:rPr>
              <w:t>9</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B95D30">
            <w:pPr>
              <w:spacing w:after="0" w:line="240" w:lineRule="auto"/>
              <w:jc w:val="right"/>
              <w:rPr>
                <w:rFonts w:eastAsia="Times New Roman"/>
                <w:b/>
                <w:bCs/>
                <w:sz w:val="22"/>
              </w:rPr>
            </w:pPr>
            <w:r w:rsidRPr="004D371D">
              <w:rPr>
                <w:rFonts w:eastAsia="Times New Roman"/>
                <w:b/>
                <w:bCs/>
                <w:sz w:val="22"/>
              </w:rPr>
              <w:t>1,1</w:t>
            </w:r>
            <w:r w:rsidR="00B95D30">
              <w:rPr>
                <w:rFonts w:eastAsia="Times New Roman"/>
                <w:b/>
                <w:bCs/>
                <w:sz w:val="22"/>
              </w:rPr>
              <w:t>9</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cảnh sát phòng cháy chữa cháy và cảnh sát cơ động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Đồn công an thị trấn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3</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Nhà làm việc công an các xã</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B95D30">
            <w:pPr>
              <w:spacing w:after="0" w:line="240" w:lineRule="auto"/>
              <w:jc w:val="right"/>
              <w:rPr>
                <w:rFonts w:eastAsia="Times New Roman"/>
                <w:sz w:val="22"/>
              </w:rPr>
            </w:pPr>
            <w:r w:rsidRPr="004D371D">
              <w:rPr>
                <w:rFonts w:eastAsia="Times New Roman"/>
                <w:sz w:val="22"/>
              </w:rPr>
              <w:t>0,</w:t>
            </w:r>
            <w:r w:rsidR="00B95D30">
              <w:rPr>
                <w:rFonts w:eastAsia="Times New Roman"/>
                <w:sz w:val="22"/>
              </w:rPr>
              <w:t>64</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B95D30">
            <w:pPr>
              <w:spacing w:after="0" w:line="240" w:lineRule="auto"/>
              <w:jc w:val="right"/>
              <w:rPr>
                <w:rFonts w:eastAsia="Times New Roman"/>
                <w:sz w:val="22"/>
              </w:rPr>
            </w:pPr>
            <w:r w:rsidRPr="004D371D">
              <w:rPr>
                <w:rFonts w:eastAsia="Times New Roman"/>
                <w:sz w:val="22"/>
              </w:rPr>
              <w:t>0,</w:t>
            </w:r>
            <w:r w:rsidR="00B95D30">
              <w:rPr>
                <w:rFonts w:eastAsia="Times New Roman"/>
                <w:sz w:val="22"/>
              </w:rPr>
              <w:t>64</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B95D30">
            <w:pPr>
              <w:spacing w:after="0" w:line="240" w:lineRule="auto"/>
              <w:jc w:val="center"/>
              <w:rPr>
                <w:rFonts w:eastAsia="Times New Roman"/>
                <w:sz w:val="22"/>
              </w:rPr>
            </w:pPr>
            <w:r w:rsidRPr="004D371D">
              <w:rPr>
                <w:rFonts w:eastAsia="Times New Roman"/>
                <w:sz w:val="22"/>
              </w:rPr>
              <w:t>HNK: 0,</w:t>
            </w:r>
            <w:r w:rsidR="00B95D30">
              <w:rPr>
                <w:rFonts w:eastAsia="Times New Roman"/>
                <w:sz w:val="22"/>
              </w:rPr>
              <w:t>64</w:t>
            </w:r>
            <w:r w:rsidRPr="004D371D">
              <w:rPr>
                <w:rFonts w:eastAsia="Times New Roman"/>
                <w:sz w:val="22"/>
              </w:rPr>
              <w:t xml:space="preserve">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Các xã trừ 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4</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Nâng cấp mở rộng nhà tạm giữ công an huyện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0,25</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0,25</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0,25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CQP</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Đất quốc phòng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22,47</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22,47</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Thao trường Pờ Tó</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20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Thao trường KTCĐBB</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1,82</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1,82</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DCS: 1,82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Blôm</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Trận địa 12,7 mm</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0,65</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0,65</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0,65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Blôm, phía sau đài tưởng niệm khu TT huyện</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Căn cứ chiến đấu</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223,42</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223,42</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Núi Chư Kuan, Khoảnh K1,2, tiểu khu 1190</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Căn cứ hậu phương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1.200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1.200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Tiểu khu 1180, 1185</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Căn cứ hậu cần - kỹ thuật</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395,47</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395,47</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Núi Chư Bout</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p>
        </w:tc>
      </w:tr>
      <w:tr w:rsidR="004D371D" w:rsidRPr="004D371D" w:rsidTr="006F790A">
        <w:trPr>
          <w:trHeight w:val="408"/>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I.2</w:t>
            </w:r>
          </w:p>
        </w:tc>
        <w:tc>
          <w:tcPr>
            <w:tcW w:w="7548"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Công trình dự án để phát triển kinh tế xã hội vì lợi ích quốc gia, công cộng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610,72</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610,72</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4D371D"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DNL</w:t>
            </w:r>
          </w:p>
        </w:tc>
        <w:tc>
          <w:tcPr>
            <w:tcW w:w="7548"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Đất năng lượng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357,88</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357,88</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Nhà máy điện gió số 2</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210,00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210,00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210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 Chư Răng; 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Thủy điện IaPa công ty Hưng Long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72,88</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72,88</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6,39 ha; CLN: 7,04 ha; SON: 51,01 ha; DCS: 5,44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 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13</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Dự án điện năng lượng mặt trời</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75,00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75,00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75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 Pờ Tó; 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DGT</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Đất giao thông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102,00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102,00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14</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từ Kim Tân đi Pờ Tó</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Đầu tư kết cấu hạ tầng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30,00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30,00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 xml:space="preserve">LUC: 1 ha;   </w:t>
            </w:r>
            <w:r w:rsidR="006F790A">
              <w:rPr>
                <w:rFonts w:eastAsia="Times New Roman"/>
                <w:sz w:val="22"/>
              </w:rPr>
              <w:t xml:space="preserve">HNK: 21,5 ha; CLN: 7 ha; </w:t>
            </w:r>
            <w:r w:rsidRPr="004D371D">
              <w:rPr>
                <w:rFonts w:eastAsia="Times New Roman"/>
                <w:sz w:val="22"/>
              </w:rPr>
              <w:t>SON: 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Tỉnh lộ 662B</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48,00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48,00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24 ha; CLN: 24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 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Dự án đường giao thông liên huyện Phú Thiện - Ia Pa nối QL 25 với TL 666 (đi qua xã Pờ Tó)</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9,00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9,00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9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2017 (xong 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DTL</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Đất thủy lợi</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150,84</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150,84</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Dự án đất bờ kè chống sạt lở Sông Ba</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 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Quy hoạch hồ thủy điện Ia Tul</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108,84</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108,84</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6F790A" w:rsidP="006F790A">
            <w:pPr>
              <w:spacing w:after="0" w:line="240" w:lineRule="auto"/>
              <w:jc w:val="center"/>
              <w:rPr>
                <w:rFonts w:eastAsia="Times New Roman"/>
                <w:sz w:val="22"/>
              </w:rPr>
            </w:pPr>
            <w:r>
              <w:rPr>
                <w:rFonts w:eastAsia="Times New Roman"/>
                <w:sz w:val="22"/>
              </w:rPr>
              <w:t xml:space="preserve">HNK: 85,25 ha; </w:t>
            </w:r>
            <w:r w:rsidR="004D371D" w:rsidRPr="004D371D">
              <w:rPr>
                <w:rFonts w:eastAsia="Times New Roman"/>
                <w:sz w:val="22"/>
              </w:rPr>
              <w:t>DCS: 23,59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Mố</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Hồ thủy lợi Ia Toan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40,00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40,00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36 ha;  RSX: 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II</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Công trình dự án cấp huyện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1.472,13</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1.472,13</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4D371D" w:rsidRPr="004D371D" w:rsidTr="006F790A">
        <w:trPr>
          <w:trHeight w:val="996"/>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II.1</w:t>
            </w:r>
          </w:p>
        </w:tc>
        <w:tc>
          <w:tcPr>
            <w:tcW w:w="7548"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Danh mục công trình do hội đồng nhân dân tỉnh chấp thuận mà phải thu hồi đất</w:t>
            </w:r>
          </w:p>
        </w:tc>
        <w:tc>
          <w:tcPr>
            <w:tcW w:w="1234"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663,82</w:t>
            </w:r>
          </w:p>
        </w:tc>
        <w:tc>
          <w:tcPr>
            <w:tcW w:w="1088"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663,82</w:t>
            </w:r>
          </w:p>
        </w:tc>
        <w:tc>
          <w:tcPr>
            <w:tcW w:w="3209"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bottom"/>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NKH</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Đất nông nghiệp khác</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230,00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230,00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7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chăn nuôi tập trung thôn Plei Du</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25,00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25,00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bookmarkStart w:id="607" w:name="RANGE!F36:F226"/>
            <w:r w:rsidRPr="004D371D">
              <w:rPr>
                <w:rFonts w:eastAsia="Times New Roman"/>
                <w:sz w:val="22"/>
              </w:rPr>
              <w:t>HNK: 25 ha;</w:t>
            </w:r>
            <w:bookmarkEnd w:id="607"/>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chăn nuôi tập trung thôn Voòng Bong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25,00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25,00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25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23</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chăn nuôi Nhất Trần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7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24</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chăn nuôi Na Vi Farm</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18,00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18,00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18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7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chăn nuôi trang trại GIS</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10 ha; CLN: 10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70"/>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chăn nuôi công nghệ cao My Anh</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50,00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50,00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50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Phát triển chăn nuôi chuồng trại</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20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Phát triển chăn nuôi chuồng trại</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20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Phát triển chăn nuôi chuồng trại</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37,00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37,00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27 ha;             DCS: 10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SKN</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Đất cụm công nghiệp</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30,00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30,00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Cụm công nghiệp- Tiểu thủ công nghiệp</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30,00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30,00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LUC: 2,2 ha;   HNK: 23,8 ha; CLN: 2 ha;  NTS: 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SKC</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Đất sản xuất kinh doanh phi nông nghiệp</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0,50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0,50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30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giết mổ gia súc tập trung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CLN: 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DGT</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Đất giao thông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117,63</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117,63</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31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trục xã phía Tây từ thôn 1 đi thôn 2</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2016</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32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Mở rộng đường giao thông từ TL 662 đi thôn Mơ Năng 2 </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33</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phía Đông thôn 1</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34</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từ Plei Toan lên núi</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35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từ nghĩa địa Plei Toan lên núi</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0,5 ha; HNK: 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36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từ làng H'Bel lên núi</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0,3 ha; HNK: 0,7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37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nối đường Kđăm 2 lên núi</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0,5 ha; HNK: 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38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từ nhà ông Noel lên chân núi</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0,5 ha; HNK: 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39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từ phía Tây đường liên xã đến làng H'Bel</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0,5 ha; HNK: 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40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nội làng H'Bel</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CLN: 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41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liên xã Ia Broăi đi Chư Mố</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42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nội đồng Bôn Tul</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LUN: 0,4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43</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Nối dài tuyến đường từ nhà Rơ Ô Pher đến kênh chính trạm bơm 1</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44</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nội đồng trạm bơm điện số 02 Ia Tul</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45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Mở rộng đường ra khu sản xuất</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2,40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2,40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2,4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46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Đường trần Hưng Đạo liên xã từ Ia Mrơn đi xã Kim Tân </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9,00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9,00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7 ha; CLN: 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 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47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Dự án xây dựng cầu dân sinh - thuộc dự án LRAMP</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1,34</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1,34</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1,34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 Chư Răng; 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48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nội thị huyện Ia Pa</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9,00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9,00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1 ha; HNK: 5 ha; CLN: 3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49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ra khu sản xuất thôn Plei Toan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50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từ TT 662 ra khu sản xuất thôn Bình Hòa</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51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ra khu sản xuất và dãn dân cư thôn Quý Tân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0,70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0,70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0,7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Trok</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2016</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52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ra khu sản xuất cánh đồng thôn Quý Đức, Bôn Trôk, Bôn Chơ Ma</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Trok</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53</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ra khu sản xuất Trạm bơm điện số 2, xã Chư Mố</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0,80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0,80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0,8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Mố</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2016</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54</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ra khu sản xuất thôn 2 (Đầu tuyến là nhà ông Thất ở TL662 ra khu sản xuất)</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0,60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0,60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0,6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2016</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55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ra khu sản xuất Bôn Dlai Bầu</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0,75</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0,75</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CLN: 0,75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56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đi ra khu sản xuất thôn Mơ Năng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57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thôn Plei Kdăm</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0,90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0,90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0,9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58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nội đồng thôn 1 ra khu sản xuất</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59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Từ TL 662 đến B22 đi theo kênh B24-3-6 đến suối Mơ Nang  (liên thôn  Ba Leng, Ma San)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60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thôn Đăk Chá từ nhà Dương Văn Sĩ  đến thôn Kim Năng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0,55</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0,55</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CLN: 0,55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61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thôn Ama H’lil 1 (đoạn từ TL 662 đến B24 đến nhà ông A Ma Thim)</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0,18</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0,18</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CLN: 0,18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62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thôn Bôn Chơ Ma, từ nhà ông Ksor Ruat đến kênh mương B22-10</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0,34</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0,34</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0,34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Trok</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63</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Đường giao thông thôn Bôn Jứ ra khu sản xuất xã Ia Broắi </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0,44</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0,44</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0,44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64</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ra khu sản xuất cánh đồng Tông Rơ Siu (thôn Bôn Tơ Khế)</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0,90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0,90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0,9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65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liên thôn 4 đi Bi Dông, xã Pờ Tó</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10,80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10,80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CLN: 10,8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66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từ TL 666 đi khu sản xuất Ya Ly (đoạn từ đất ông Thường đến đất ông Phúc)</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CLN: 0,4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67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thôn 3 (Đoạn  từ nhà ông Tại đến nhà ông Chuyên)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0,11</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0,11</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0,11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68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ra khu sản xuất cánh đồng TBĐ số 2</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0,60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0,60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0,6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69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thôn Bôn Tul (Đoạn từ nhà Nay Nhoai đi khu sản xuất)</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0,3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70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thôn Ama Hlil 1 (đoạn 1 từ nhà Siu Khu đến nhà nguyện và đoạn 2 từ nhà R’ô Suin đến nhà Rmah But)</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0,12</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0,12</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0,12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71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thôn Voòng Boong (đoạn từ đất nhà ông Sáu  đến đất ông Thoa)</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72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ra khu sản xuất mía thôn Bình Tây ( đoạn 1 từ giữa nghĩa địa cũ đến hết đất ông Vinh L=1.500m; đoạn 2 từ nhà ông Hải đến khu sản xuất L=300m)</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0,90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0,90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0,9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73</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Đường giao thông thôn Đawk Chá từ nhà Nguyễn Văn Bình đến đất sản xuất ông Đinh Văn Miễn </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0,35</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0,35</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0,35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74</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Đường giao thông thôn Bôn Jứ đi khu sản xuất xã Ia Broắi </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0,44</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0,44</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0,44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75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ra khu sản xuất tập trung Ia Chă (thôn Bôn Tơ Khế)</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0,90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0,90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0,9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76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thôn Plơi Apa Ama H'Lăk (đoạn từ nhà Rah Lan Lít đến ranh giới Ma Lim 2 L= 110m; đoạn từ nhà Ksor Per đến ranh giới Ma Lim 2 L= 110m)</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0,09</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0,09</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0,09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Mố</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77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Đường giao thông từ làng Bi Gia ra khu sản xuất </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0,90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0,90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0,9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78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từ làng Bi Dông ra khu sản xuất (tiếp nối đoạn từ nguồn vốn TPCP năm 2020)</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0,75</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0,75</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CLN: 0,75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79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thôn Bôn Biah B  (Đoạn từ nhà Ksor Tuýt đến nhà Rơ Ô Pher nối dài đến đến kênh chính TBĐ số 1</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CLN: 0,2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2016</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80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thôn Bôn Biah A (Đoạn từ nhà bà H' Bét đến nhà ông A Luêng; đoạn từ nhà ông Thíu đến nhà ông Rơ Ô Lit)</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0,18</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0,18</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CLN: 0,18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2016</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81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thôn Bôn Broăi (Đoạn nối khu dân cư ra khu sản xuất)</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82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thôn Bôn Tông Sê ( đoạn 1 từ nhà ông Rcom Lơt  đến nhà Ral Lan H' Nil L=100m; đoạn 2 từ nhà ông Ksor Oan đến nhà ông Rcom Phuil  L=130m; Đoạn 3 từ nhà ông Nay Trinh đến nhà ông Rcom Phan L=100m; đoạn 4 từ nhà ôngKsor Din  đến nhà ông Siu</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0,42</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0,42</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0,42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Trok</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83</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thôn Voòng Boong (đoạn từ đất nhà ông Thoa đến Khu sản xuất)</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0,47</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0,47</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0,47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84</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Xây dựng đường giao thông vận chuyển hàng nông sản liên xã (từ xã Ia Kdăm đi xã Chư Mố)</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7,00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7,00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7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Mố; 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2018 xong</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85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Xây dựng đường giao thông nội đồng thôn Bôn Biah A </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0,25</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0,25</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LUC: 0,25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Bôn Biah A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86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nội đồng trạm bơm số 03</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LUC: 0,2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Bôn Biah B</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 2018 xong</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87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nội đồng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0,65</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0,65</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0,65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Mố</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2018 xong</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88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Đường giao thông: Đường Võ Thị Sáu liên xã từ Ia Mrơn đi xã Kim Tân </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4,00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4,00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 ha; CLN: 3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89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Đường Lê Lợi</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0,5 ha; CLN: 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 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90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Đường Trường Chinh</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2,70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2,70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0,7 ha; CLN: 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 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91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liên xã Kim Tân đi xã Yang Nam</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36,00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36,00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9 ha; CLN: 12 ha; RSX: 9 ha;           DCS: 12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 Chư Răng; 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92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giao thông đến kênh trạm bơm số 01</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DTL</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Đất thủy lợi</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1,67</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1,67</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93</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Trạm cấp nước tập trung thôn Plơi H'Bel</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0,07</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0,07</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CLN: 0,07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94</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Trạm bơm điện Bôn Tul </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95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Trạm bơm số 4</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0,7 ha; CLN: 0,3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Mố</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96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Trạm cấp nước tập trung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CLN: 0,1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DNL</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Đất năng lượng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4,22</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4,22</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97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Trạm biến áp</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0,80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0,80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0,2 ha; CLN: 0,4 ha; RSX: 0,2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98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Đất cho mục đích đường điện thuộc năng lượng điện trên địa bàn huyện Ia Pa</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3,42</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3,42</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1,9 ha; CLN: 1,52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Toàn huyện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2016</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DYT</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Đất y tế</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0,28</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0,28</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99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Mở rộng trạm y tế xã</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0,14</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0,14</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0,14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100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Trạm y tế xã</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0,14</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0,14</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0,14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DGD</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Đất giáo dục</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7,88</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7,88</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101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Trường mẫu giáo 1/6</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Gần sân vận động xã</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102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Mở rộng trường TH Lê Hồng Phong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0,14</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0,14</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NTD: 0,14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Trok</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103</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Mở rộng trường mẫu giáo Măng Non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0,04</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0,04</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DGT: 0,04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Bôn IaRniu</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104</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Mở rộng trường mẫu giáo Vành Khuyên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DTT: 0,2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Mố</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105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Xây mới trường tiểu học Nguyễn Trãi</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Mố</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106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Trường tiểu học và THCS khu trung tâm huyện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 ha; CLN: 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107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Trường THCS Nay Der</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 ha; CLN: 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Mố</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108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Trường THCS Đinh Núp</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0,5 ha; CLN: 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2016</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109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Trường Tiểu học Lê Văn Tám</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0,5 ha; CLN: 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DTT</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Đất thể dục thể thao</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14,65</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14,65</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110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Sân thể thao các khu dân cư thôn Blôm</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3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111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Sân thể thao trung tâm</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112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Đất làm sân bóng đá (sân vận động) của xã Ia Kdăm</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Tờ BĐ số32</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113</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Sân bóng làng H'Bel</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1,60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1,60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1,6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114</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Mở rộng sân bóng Kđăm</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115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Mở rộng sân bóng Plei Toan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116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Sân bóng đá trung tâm xã tại thôn 3</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0,70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0,70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DCS: 0,7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117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Sân thể thao các thôn làng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1,20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1,20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118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Xây mới sân thể thao xã</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119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Sân thể thao trung tâm cụm xã</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1,20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1,20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120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Mở rộng sân bóng đá xã</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0,3 ha;  CLN: 0,1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Mố</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121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Sân vận động xã</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0,05</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0,05</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DCH</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Đất chợ</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2,40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2,40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122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Mở rộng và nâng cấp chợ Chư Răng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LUC: 0,3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123</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Chợ Chư Mố</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CLN: 0,3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Mố</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Thôn Plơi Apa Ama H’lăk</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124</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Xây mới chợ Pờ Tó</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CLN: 0,3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125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Xây dựng chợ xã, huyện (khu trung tâm thương mại huyện Ia Pa)</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DRA</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Đất bãi thải, xử lý chất thải</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6,50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6,50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126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Bãi rác thải</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5,00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5,00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NTD: 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Thôn 1, gần nghĩa trang</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127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Bãi rác thải</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 ha; CLN: 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Mố</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ONT</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Đất ở tại nông thôn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211,90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211,90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128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dân cư đồi Rơ Ga</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0,75</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0,75</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0,28 ha; HNK: 0,32 ha;             DCS: 0,15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129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Dự án giãn dân thôn Plei Rơngol </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0,25</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0,25</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0,25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Trok</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130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Quy hoạch đất ở từ ngã ba Kim Năng đi trung tâm huyện (2 bên đường)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5 ha; CLN: 5,5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131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dân cư giáp Ia Mrơn (Tân Phong)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10 ha; CLN: 10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Đường Quang Trung kéo dài đi Phú Thiện</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132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Giãn dân định canh, định cư tập trung 2 thôn dân tộc (Blôm, Mơ Nang 2) tại vị trí tiếp giáp thôn Mơ Nang 1 chưa sáp nhập</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6 ha; CLN: 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924CB0"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center"/>
              <w:rPr>
                <w:rFonts w:eastAsia="Times New Roman"/>
                <w:sz w:val="22"/>
              </w:rPr>
            </w:pPr>
            <w:r w:rsidRPr="004D371D">
              <w:rPr>
                <w:rFonts w:eastAsia="Times New Roman"/>
                <w:sz w:val="22"/>
              </w:rPr>
              <w:t>133</w:t>
            </w:r>
          </w:p>
        </w:tc>
        <w:tc>
          <w:tcPr>
            <w:tcW w:w="754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Đấu giá quyền sử dụng đất ở nông thôn cho hộ gia đình cá nhân</w:t>
            </w:r>
          </w:p>
        </w:tc>
        <w:tc>
          <w:tcPr>
            <w:tcW w:w="1234"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0,20</w:t>
            </w:r>
          </w:p>
        </w:tc>
        <w:tc>
          <w:tcPr>
            <w:tcW w:w="108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0,20</w:t>
            </w:r>
          </w:p>
        </w:tc>
        <w:tc>
          <w:tcPr>
            <w:tcW w:w="320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ONT: 0,2 ha;</w:t>
            </w:r>
          </w:p>
        </w:tc>
        <w:tc>
          <w:tcPr>
            <w:tcW w:w="2932"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F94601">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 </w:t>
            </w:r>
          </w:p>
        </w:tc>
      </w:tr>
      <w:tr w:rsidR="00924CB0"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center"/>
              <w:rPr>
                <w:rFonts w:eastAsia="Times New Roman"/>
                <w:sz w:val="22"/>
              </w:rPr>
            </w:pPr>
            <w:r w:rsidRPr="004D371D">
              <w:rPr>
                <w:rFonts w:eastAsia="Times New Roman"/>
                <w:sz w:val="22"/>
              </w:rPr>
              <w:t>134</w:t>
            </w:r>
          </w:p>
        </w:tc>
        <w:tc>
          <w:tcPr>
            <w:tcW w:w="754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Điểm dân cư từ ChKo đi Bôn Dlai Bầu</w:t>
            </w:r>
          </w:p>
        </w:tc>
        <w:tc>
          <w:tcPr>
            <w:tcW w:w="1234"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2,57</w:t>
            </w:r>
          </w:p>
        </w:tc>
        <w:tc>
          <w:tcPr>
            <w:tcW w:w="108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2,57</w:t>
            </w:r>
          </w:p>
        </w:tc>
        <w:tc>
          <w:tcPr>
            <w:tcW w:w="320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LUK: 1,28 ha; HNK: 1,29 ha;</w:t>
            </w:r>
          </w:p>
        </w:tc>
        <w:tc>
          <w:tcPr>
            <w:tcW w:w="2932"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F94601">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 xml:space="preserve">Quy hoạch kỳ trước </w:t>
            </w:r>
          </w:p>
        </w:tc>
      </w:tr>
      <w:tr w:rsidR="00924CB0"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center"/>
              <w:rPr>
                <w:rFonts w:eastAsia="Times New Roman"/>
                <w:sz w:val="22"/>
              </w:rPr>
            </w:pPr>
            <w:r w:rsidRPr="004D371D">
              <w:rPr>
                <w:rFonts w:eastAsia="Times New Roman"/>
                <w:sz w:val="22"/>
              </w:rPr>
              <w:t>135</w:t>
            </w:r>
          </w:p>
        </w:tc>
        <w:tc>
          <w:tcPr>
            <w:tcW w:w="754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Quy hoạch đất ở từ làng H'Bel tới cầu</w:t>
            </w:r>
          </w:p>
        </w:tc>
        <w:tc>
          <w:tcPr>
            <w:tcW w:w="1234"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1,20</w:t>
            </w:r>
          </w:p>
        </w:tc>
        <w:tc>
          <w:tcPr>
            <w:tcW w:w="108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1,20</w:t>
            </w:r>
          </w:p>
        </w:tc>
        <w:tc>
          <w:tcPr>
            <w:tcW w:w="320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HNK: 1,2 ha;</w:t>
            </w:r>
          </w:p>
        </w:tc>
        <w:tc>
          <w:tcPr>
            <w:tcW w:w="2932"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F94601">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 </w:t>
            </w:r>
          </w:p>
        </w:tc>
      </w:tr>
      <w:tr w:rsidR="00924CB0"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center"/>
              <w:rPr>
                <w:rFonts w:eastAsia="Times New Roman"/>
                <w:sz w:val="22"/>
              </w:rPr>
            </w:pPr>
            <w:r w:rsidRPr="004D371D">
              <w:rPr>
                <w:rFonts w:eastAsia="Times New Roman"/>
                <w:sz w:val="22"/>
              </w:rPr>
              <w:t>136</w:t>
            </w:r>
          </w:p>
        </w:tc>
        <w:tc>
          <w:tcPr>
            <w:tcW w:w="754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Quy hoạch đất ở từ đầu làng Plei Toan đến làng H'Bel</w:t>
            </w:r>
          </w:p>
        </w:tc>
        <w:tc>
          <w:tcPr>
            <w:tcW w:w="1234"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2,50</w:t>
            </w:r>
          </w:p>
        </w:tc>
        <w:tc>
          <w:tcPr>
            <w:tcW w:w="108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2,50</w:t>
            </w:r>
          </w:p>
        </w:tc>
        <w:tc>
          <w:tcPr>
            <w:tcW w:w="320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LUK: 0,5 ha;  CLN: 2 ha;</w:t>
            </w:r>
          </w:p>
        </w:tc>
        <w:tc>
          <w:tcPr>
            <w:tcW w:w="2932"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F94601">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 </w:t>
            </w:r>
          </w:p>
        </w:tc>
      </w:tr>
      <w:tr w:rsidR="00924CB0"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center"/>
              <w:rPr>
                <w:rFonts w:eastAsia="Times New Roman"/>
                <w:sz w:val="22"/>
              </w:rPr>
            </w:pPr>
            <w:r w:rsidRPr="004D371D">
              <w:rPr>
                <w:rFonts w:eastAsia="Times New Roman"/>
                <w:sz w:val="22"/>
              </w:rPr>
              <w:t>137</w:t>
            </w:r>
          </w:p>
        </w:tc>
        <w:tc>
          <w:tcPr>
            <w:tcW w:w="754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Khai thác đất ở tại thôn Plei Du, Voòng Bong, Bình Trung</w:t>
            </w:r>
          </w:p>
        </w:tc>
        <w:tc>
          <w:tcPr>
            <w:tcW w:w="1234"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5,00</w:t>
            </w:r>
          </w:p>
        </w:tc>
        <w:tc>
          <w:tcPr>
            <w:tcW w:w="108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5,00</w:t>
            </w:r>
          </w:p>
        </w:tc>
        <w:tc>
          <w:tcPr>
            <w:tcW w:w="320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LUK: 2 ha; HNK: 3 ha;</w:t>
            </w:r>
          </w:p>
        </w:tc>
        <w:tc>
          <w:tcPr>
            <w:tcW w:w="2932"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Chư Răng</w:t>
            </w:r>
          </w:p>
        </w:tc>
        <w:tc>
          <w:tcPr>
            <w:tcW w:w="277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F94601">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138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Thu hồi đất của BQL RPH Ayun Pa giao cho xã Chư Răng (cấp giấy cho khu dân cư)</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9,00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9,00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7 ha;     DGT: 1 ha;   ONT: 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139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Thu hồi đất hợp tác xã giao cho UBND xã khai thác đất ở</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0,04</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0,04</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SKC: 0,04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140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dân cư các thôn làng: cầu Kliếc A vào làng Chư Gu</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15,36</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15,36</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15,36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141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Mở rộng khu dân cư Bi Dong, Bi Da đến suối Pa Rá</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20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924CB0"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center"/>
              <w:rPr>
                <w:rFonts w:eastAsia="Times New Roman"/>
                <w:sz w:val="22"/>
              </w:rPr>
            </w:pPr>
            <w:r w:rsidRPr="004D371D">
              <w:rPr>
                <w:rFonts w:eastAsia="Times New Roman"/>
                <w:sz w:val="22"/>
              </w:rPr>
              <w:t>142</w:t>
            </w:r>
          </w:p>
        </w:tc>
        <w:tc>
          <w:tcPr>
            <w:tcW w:w="754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Quy hoạch giãn dân thôn 1</w:t>
            </w:r>
          </w:p>
        </w:tc>
        <w:tc>
          <w:tcPr>
            <w:tcW w:w="1234"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10,00</w:t>
            </w:r>
          </w:p>
        </w:tc>
        <w:tc>
          <w:tcPr>
            <w:tcW w:w="108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10,00</w:t>
            </w:r>
          </w:p>
        </w:tc>
        <w:tc>
          <w:tcPr>
            <w:tcW w:w="320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HNK: 10 ha;</w:t>
            </w:r>
          </w:p>
        </w:tc>
        <w:tc>
          <w:tcPr>
            <w:tcW w:w="2932"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F94601">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2018</w:t>
            </w:r>
          </w:p>
        </w:tc>
      </w:tr>
      <w:tr w:rsidR="00924CB0"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center"/>
              <w:rPr>
                <w:rFonts w:eastAsia="Times New Roman"/>
                <w:sz w:val="22"/>
              </w:rPr>
            </w:pPr>
            <w:r w:rsidRPr="004D371D">
              <w:rPr>
                <w:rFonts w:eastAsia="Times New Roman"/>
                <w:sz w:val="22"/>
              </w:rPr>
              <w:t>143</w:t>
            </w:r>
          </w:p>
        </w:tc>
        <w:tc>
          <w:tcPr>
            <w:tcW w:w="754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Mở rộng khu dân cư Bôn Jứ (Bôn Tong Ố chưa sáp nhập)</w:t>
            </w:r>
          </w:p>
        </w:tc>
        <w:tc>
          <w:tcPr>
            <w:tcW w:w="1234"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5,00</w:t>
            </w:r>
          </w:p>
        </w:tc>
        <w:tc>
          <w:tcPr>
            <w:tcW w:w="108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5,00</w:t>
            </w:r>
          </w:p>
        </w:tc>
        <w:tc>
          <w:tcPr>
            <w:tcW w:w="320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HNK: 5 ha;</w:t>
            </w:r>
          </w:p>
        </w:tc>
        <w:tc>
          <w:tcPr>
            <w:tcW w:w="2932"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F94601">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 xml:space="preserve">Quy hoạch kỳ trước </w:t>
            </w:r>
          </w:p>
        </w:tc>
      </w:tr>
      <w:tr w:rsidR="00924CB0"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center"/>
              <w:rPr>
                <w:rFonts w:eastAsia="Times New Roman"/>
                <w:sz w:val="22"/>
              </w:rPr>
            </w:pPr>
            <w:r w:rsidRPr="004D371D">
              <w:rPr>
                <w:rFonts w:eastAsia="Times New Roman"/>
                <w:sz w:val="22"/>
              </w:rPr>
              <w:t>144</w:t>
            </w:r>
          </w:p>
        </w:tc>
        <w:tc>
          <w:tcPr>
            <w:tcW w:w="754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Mở rộng khu dân cư vườn điều giáp xã Ia Tul</w:t>
            </w:r>
          </w:p>
        </w:tc>
        <w:tc>
          <w:tcPr>
            <w:tcW w:w="1234"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8,00</w:t>
            </w:r>
          </w:p>
        </w:tc>
        <w:tc>
          <w:tcPr>
            <w:tcW w:w="108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8,00</w:t>
            </w:r>
          </w:p>
        </w:tc>
        <w:tc>
          <w:tcPr>
            <w:tcW w:w="320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CLN: 8 ha;</w:t>
            </w:r>
          </w:p>
        </w:tc>
        <w:tc>
          <w:tcPr>
            <w:tcW w:w="2932"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F94601">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145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dân cư phía Bắc Bôn Tơ Khế</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18,63</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18,63</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18,63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146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dân cư phía Đông Bôn Biah B</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5,00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5,00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147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dân cư phía Đông núi Chư Mố</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8,44</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8,44</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6,28 ha; CLN: 2,16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Mố</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148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dân cư từ cây xăng ông Nghiêm đến đường Trần Cao Vân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5 ha; CLN: 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149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Đấu giá quyền sử dụng đất từ năm 2016 chuyển sang 2017 (Quy hoạch khu dân cư)</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0,60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0,60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0,6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2016</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150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Dự án sắp xếp khu dân cư, xây dựng  thôn, làng kiểu mẫu NTM </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5,00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5,00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3,5 ha; CLN: 1,5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 Buôn Biah A</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151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Dự án sắp xếp khu dân cư, xây dựng  thôn, làng kiểu mẫu NTM </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5,00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5,00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3 ha; CLN: 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Thuộc thôn Blôm, Mơ Nang 01</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152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Quy hoạch đất ở buôn Tul</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0,3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153</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Quy hoạch khu dân cư thôn Đăk Chá, khu vực 2 bên đầu cầu</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0,55</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0,55</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0,1 ha; HNK: 0,45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924CB0"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center"/>
              <w:rPr>
                <w:rFonts w:eastAsia="Times New Roman"/>
                <w:sz w:val="22"/>
              </w:rPr>
            </w:pPr>
            <w:r w:rsidRPr="004D371D">
              <w:rPr>
                <w:rFonts w:eastAsia="Times New Roman"/>
                <w:sz w:val="22"/>
              </w:rPr>
              <w:t>154</w:t>
            </w:r>
          </w:p>
        </w:tc>
        <w:tc>
          <w:tcPr>
            <w:tcW w:w="754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Quy hoạch đất ở</w:t>
            </w:r>
          </w:p>
        </w:tc>
        <w:tc>
          <w:tcPr>
            <w:tcW w:w="1234"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2,86</w:t>
            </w:r>
          </w:p>
        </w:tc>
        <w:tc>
          <w:tcPr>
            <w:tcW w:w="108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2,86</w:t>
            </w:r>
          </w:p>
        </w:tc>
        <w:tc>
          <w:tcPr>
            <w:tcW w:w="320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HNK: 2,86 ha;</w:t>
            </w:r>
          </w:p>
        </w:tc>
        <w:tc>
          <w:tcPr>
            <w:tcW w:w="2932"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F94601">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2016</w:t>
            </w:r>
          </w:p>
        </w:tc>
      </w:tr>
      <w:tr w:rsidR="00924CB0"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center"/>
              <w:rPr>
                <w:rFonts w:eastAsia="Times New Roman"/>
                <w:sz w:val="22"/>
              </w:rPr>
            </w:pPr>
            <w:r w:rsidRPr="004D371D">
              <w:rPr>
                <w:rFonts w:eastAsia="Times New Roman"/>
                <w:sz w:val="22"/>
              </w:rPr>
              <w:t>155</w:t>
            </w:r>
          </w:p>
        </w:tc>
        <w:tc>
          <w:tcPr>
            <w:tcW w:w="754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Quy hoạch đất ở thôn 4</w:t>
            </w:r>
          </w:p>
        </w:tc>
        <w:tc>
          <w:tcPr>
            <w:tcW w:w="1234"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2,00</w:t>
            </w:r>
          </w:p>
        </w:tc>
        <w:tc>
          <w:tcPr>
            <w:tcW w:w="108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2,00</w:t>
            </w:r>
          </w:p>
        </w:tc>
        <w:tc>
          <w:tcPr>
            <w:tcW w:w="320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LUK: 2 ha;</w:t>
            </w:r>
          </w:p>
        </w:tc>
        <w:tc>
          <w:tcPr>
            <w:tcW w:w="2932"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F94601">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2016</w:t>
            </w:r>
          </w:p>
        </w:tc>
      </w:tr>
      <w:tr w:rsidR="00924CB0"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center"/>
              <w:rPr>
                <w:rFonts w:eastAsia="Times New Roman"/>
                <w:sz w:val="22"/>
              </w:rPr>
            </w:pPr>
            <w:r w:rsidRPr="004D371D">
              <w:rPr>
                <w:rFonts w:eastAsia="Times New Roman"/>
                <w:sz w:val="22"/>
              </w:rPr>
              <w:t>156</w:t>
            </w:r>
          </w:p>
        </w:tc>
        <w:tc>
          <w:tcPr>
            <w:tcW w:w="754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Quy hoạch đất ở thôn Plơi RNgôl</w:t>
            </w:r>
          </w:p>
        </w:tc>
        <w:tc>
          <w:tcPr>
            <w:tcW w:w="1234"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0,35</w:t>
            </w:r>
          </w:p>
        </w:tc>
        <w:tc>
          <w:tcPr>
            <w:tcW w:w="108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0,35</w:t>
            </w:r>
          </w:p>
        </w:tc>
        <w:tc>
          <w:tcPr>
            <w:tcW w:w="320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LUC: 0,1 ha;   HNK: 0,25 ha;</w:t>
            </w:r>
          </w:p>
        </w:tc>
        <w:tc>
          <w:tcPr>
            <w:tcW w:w="2932"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Ia Trok</w:t>
            </w:r>
          </w:p>
        </w:tc>
        <w:tc>
          <w:tcPr>
            <w:tcW w:w="277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F94601">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2016</w:t>
            </w:r>
          </w:p>
        </w:tc>
      </w:tr>
      <w:tr w:rsidR="00924CB0"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center"/>
              <w:rPr>
                <w:rFonts w:eastAsia="Times New Roman"/>
                <w:sz w:val="22"/>
              </w:rPr>
            </w:pPr>
            <w:r w:rsidRPr="004D371D">
              <w:rPr>
                <w:rFonts w:eastAsia="Times New Roman"/>
                <w:sz w:val="22"/>
              </w:rPr>
              <w:t>157</w:t>
            </w:r>
          </w:p>
        </w:tc>
        <w:tc>
          <w:tcPr>
            <w:tcW w:w="754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Khu dân cư mới thị trấn</w:t>
            </w:r>
          </w:p>
        </w:tc>
        <w:tc>
          <w:tcPr>
            <w:tcW w:w="1234"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22,80</w:t>
            </w:r>
          </w:p>
        </w:tc>
        <w:tc>
          <w:tcPr>
            <w:tcW w:w="108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22,80</w:t>
            </w:r>
          </w:p>
        </w:tc>
        <w:tc>
          <w:tcPr>
            <w:tcW w:w="320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HNK: 20 ha; CLN: 2,8 ha;</w:t>
            </w:r>
          </w:p>
        </w:tc>
        <w:tc>
          <w:tcPr>
            <w:tcW w:w="2932"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F94601">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 xml:space="preserve">Quy hoạch kỳ trước </w:t>
            </w:r>
          </w:p>
        </w:tc>
      </w:tr>
      <w:tr w:rsidR="00924CB0"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center"/>
              <w:rPr>
                <w:rFonts w:eastAsia="Times New Roman"/>
                <w:sz w:val="22"/>
              </w:rPr>
            </w:pPr>
            <w:r w:rsidRPr="004D371D">
              <w:rPr>
                <w:rFonts w:eastAsia="Times New Roman"/>
                <w:sz w:val="22"/>
              </w:rPr>
              <w:t>158</w:t>
            </w:r>
          </w:p>
        </w:tc>
        <w:tc>
          <w:tcPr>
            <w:tcW w:w="754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 xml:space="preserve">Khu đô thị mới </w:t>
            </w:r>
          </w:p>
        </w:tc>
        <w:tc>
          <w:tcPr>
            <w:tcW w:w="1234"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10,00</w:t>
            </w:r>
          </w:p>
        </w:tc>
        <w:tc>
          <w:tcPr>
            <w:tcW w:w="108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10,00</w:t>
            </w:r>
          </w:p>
        </w:tc>
        <w:tc>
          <w:tcPr>
            <w:tcW w:w="320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HNK: 10 ha;</w:t>
            </w:r>
          </w:p>
        </w:tc>
        <w:tc>
          <w:tcPr>
            <w:tcW w:w="2932"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F94601">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TSC</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Đất xây dựng trụ sở cơ quan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0,62</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0,62</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159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Liên đoàn lao động huyện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0,44</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0,44</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0,44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160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Trạm truyền thanh xã</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0,05</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0,05</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Nằm sát UBND xã, Tờ 18 gần thửa 6, 7, 8</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161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Thu hồi đất hợp tác xã giao cho UBND xã</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0,11</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0,11</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SKC: 0,11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162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Trạm kiểm lâm địa bàn xã Ia Tul</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0,02</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0,02</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SKC: 0,02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TON</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Đất cơ sở tôn giáo</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2,66</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2,66</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163</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Đất tôn giáo (cho chi hội Tin lành Bôn Biah A xã Ia Tul  (đất thuộc Buôn Tul xã Ia Broắi)</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164</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Xây dựng Chùa Minh Trí</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1,10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1,10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CLN: 1,02 ha;       ONT: 0,08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Thôn 2</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165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Giáo xứ Phú Tâm</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1,06</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1,06</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0,9 ha; CLN: 0,11 ha;       ONT: 0,05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NTD</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Đất làm nghĩa trang, nghĩa địa, nhà tang lễ, nhà hỏa táng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23,90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23,90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166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Mở rộng nghĩa địa nhân dân đồi Rơ Ga</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CLN: 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167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Nghĩa trang thôn Blôm</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Blôm</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168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Nghĩa trang thôn Mơ Năng 2</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Mơ Năng 2</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169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Mở rộng nghĩa địa tại thôn Voòng Bong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170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Mở rộng nghĩa địa Plei Du</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171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Nghĩa trang nhân dân 7 thôn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9,00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9,00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9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172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Mở rộng nghĩa địa thôn Bôn Jứ (Bôn Jứ Ama Uôk chưa sáp nhập)</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173</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Mở rộng nghĩa địa Bôn Broăi, Bôn IaRniu</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CLN: 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174</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Nghĩa địa Bôn Jứ (Bôn Jứ Ama Hoét chưa sáp nhập)</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0,20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175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Đất xây dựng nghĩa địa tại xã Ia Tul</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3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176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Mở rộng nghĩa trang nhân dân 5 thôn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1,80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1,80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LUC: 1,8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Mố</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177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Đất xây dựng nghĩa địa tại xã Ia Trốk</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Trok</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2017</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178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Xây dựng nghĩa trang huyện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5,00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5,00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DSH</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Đất sinh hoạt cộng đồng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5,43</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5,43</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179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Nhà sinh hoạt cộng đồng ở các thôn Ama San, Ama Rin 1, BahLeng, Kim Năng, Đăk chá, H’lil 1, H’lil 2, Ama Rin 2</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0,90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0,90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0,5 ha; CLN: 0,4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180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Nhà sinh hoạt cộng đồng thôn Mơ Năng 2 và Blôm</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0,3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181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Nhà sinh hoạt cộng đồng các thôn làng Plơi Toan, Plơi Kdăm, Bôn Dlai Bầu</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CLN: 0,3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182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Nhà sinh hoạt cộng đồng các thôn làng Quý Tân, Kơ Nia, Plơi RNgôl, Bôn Hoăi, Bôn Tông Se, Bôn Chơ Ma </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0,3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Trok</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183</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Nhà sinh hoạt cộng đồng thôn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DSH: 0,1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184</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Nhà sinh hoạt cộng đồng thôn 1, thôn 2, thôn 3</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0,45</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0,45</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0,45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2018 xong</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185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Trung tâm VH-TT xã đạt chuẩn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DTT: 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186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Nhà sinh hoạt cộng đồng các thôn Bôn Broăi, Bôn Jứ, Bôn Tul, Bôn Ia Rniu</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0,15 ha; CLN: 0,05 ha;     DGD: 0,1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187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Nhà sinh hoạt cộng đồng Bôn Biah B</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0,40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0,4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188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Nhà sinh hoạt cộng đồng Bôn Biah A</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0,15</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0,15</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DGD: 0,15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189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Nhà sinh hoạt cộng đồng các thôn Apa Ama Lim, Plơi Apa Ơi H’Briu, Plơi Apa Ơi H’Trông, Plơi Apa Ama Đá, Plơi Apa Ama H’lăk</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0,35</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0,35</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CLN: 0,35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Mố</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190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Nhà văn hóa xã Ia Trok</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0,38</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0,38</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0,38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Trok</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2018 xong</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191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Nhà văn hóa xã</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0,80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0,80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DCS: 0,8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Thôn Đkun</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192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Nhà văn hóa xã</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0,05</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0,05</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2017 xong</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193</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Nhà sinh hoạt cộng đồng thôn 1, 2 và Đồng Sơn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0,15</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0,15</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0,15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DKV</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Đất khu vui chơi, giải trí công cộng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3,58</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3,58</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194</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Đất cây xanh các thôn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3,58</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3,58</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3,58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4D371D" w:rsidRPr="004D371D" w:rsidTr="006F790A">
        <w:trPr>
          <w:trHeight w:val="840"/>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II.2</w:t>
            </w:r>
          </w:p>
        </w:tc>
        <w:tc>
          <w:tcPr>
            <w:tcW w:w="7548"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xml:space="preserve">Khu vực cần chuyển mục đích sử dụng đất để thực hiện việc nhận chuyển nhượng, thuê quyền sử dụng đất, nhận góp vốn bằng quyền sử dụng đất </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808,31</w:t>
            </w:r>
          </w:p>
        </w:tc>
        <w:tc>
          <w:tcPr>
            <w:tcW w:w="1088"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808,31</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4D371D" w:rsidRPr="004D371D" w:rsidTr="006F790A">
        <w:trPr>
          <w:trHeight w:val="192"/>
          <w:jc w:val="center"/>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RSX</w:t>
            </w:r>
          </w:p>
        </w:tc>
        <w:tc>
          <w:tcPr>
            <w:tcW w:w="7548"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Đất rừng sản xuất</w:t>
            </w:r>
          </w:p>
        </w:tc>
        <w:tc>
          <w:tcPr>
            <w:tcW w:w="1234"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675,00</w:t>
            </w:r>
          </w:p>
        </w:tc>
        <w:tc>
          <w:tcPr>
            <w:tcW w:w="1088"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675,00</w:t>
            </w:r>
          </w:p>
        </w:tc>
        <w:tc>
          <w:tcPr>
            <w:tcW w:w="3209"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bottom"/>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195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Trồng rừng sản xuất toàn huyện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150,00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150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Toàn huyện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196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Kế hoạch trồng rừng sản xuất</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290,00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290,00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DCS: 290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Khoảnh 2,3,4,5 tiểu khu 1227, khoảnh 1,2 tiểu khu 1228</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197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Trồng khôi phục lại rừng sản xuất</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235,00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235,00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235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 Kim Tân; Ia Mrơn; Ia Broăi; Ia Tul; Chư Mố; Pờ Tó; 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ONT</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Đất ở tại nông thôn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12,17</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12,17</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198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Đấu giá đất ở tại trung tâm huyện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4,00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4,00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ONT: 1 ha; TSC: 3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Mrơn; 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199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dân cư thôn làng trong xã Pờ Tó</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1,43</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1,43</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0,11 ha; HNK: 0,65 ha; CLN: 0,67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Pờ Tó</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200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dân cư các thôn trong xã Chư Răng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1,19</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1,19</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0,18 ha; HNK: 0,65 ha; CLN: 0,36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924CB0"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center"/>
              <w:rPr>
                <w:rFonts w:eastAsia="Times New Roman"/>
                <w:sz w:val="22"/>
              </w:rPr>
            </w:pPr>
            <w:r w:rsidRPr="004D371D">
              <w:rPr>
                <w:rFonts w:eastAsia="Times New Roman"/>
                <w:sz w:val="22"/>
              </w:rPr>
              <w:t>201</w:t>
            </w:r>
          </w:p>
        </w:tc>
        <w:tc>
          <w:tcPr>
            <w:tcW w:w="754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Khu dân cư các thôn trong xã</w:t>
            </w:r>
          </w:p>
        </w:tc>
        <w:tc>
          <w:tcPr>
            <w:tcW w:w="1234"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0,84</w:t>
            </w:r>
          </w:p>
        </w:tc>
        <w:tc>
          <w:tcPr>
            <w:tcW w:w="108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0,84</w:t>
            </w:r>
          </w:p>
        </w:tc>
        <w:tc>
          <w:tcPr>
            <w:tcW w:w="320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LUK: 0,1 ha; HNK: 0,25 ha; CLN: 0,49 ha;</w:t>
            </w:r>
          </w:p>
        </w:tc>
        <w:tc>
          <w:tcPr>
            <w:tcW w:w="2932"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F94601">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2019</w:t>
            </w:r>
          </w:p>
        </w:tc>
      </w:tr>
      <w:tr w:rsidR="00924CB0"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center"/>
              <w:rPr>
                <w:rFonts w:eastAsia="Times New Roman"/>
                <w:sz w:val="22"/>
              </w:rPr>
            </w:pPr>
            <w:r w:rsidRPr="004D371D">
              <w:rPr>
                <w:rFonts w:eastAsia="Times New Roman"/>
                <w:sz w:val="22"/>
              </w:rPr>
              <w:t>202</w:t>
            </w:r>
          </w:p>
        </w:tc>
        <w:tc>
          <w:tcPr>
            <w:tcW w:w="754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Khu dân cư các thôn trong xã, Khu vực hai bên đường đầu cầu Kdăm đi xã Ia Kdăm</w:t>
            </w:r>
          </w:p>
        </w:tc>
        <w:tc>
          <w:tcPr>
            <w:tcW w:w="1234"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1,42</w:t>
            </w:r>
          </w:p>
        </w:tc>
        <w:tc>
          <w:tcPr>
            <w:tcW w:w="108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1,42</w:t>
            </w:r>
          </w:p>
        </w:tc>
        <w:tc>
          <w:tcPr>
            <w:tcW w:w="320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LUK: 0,1 ha; HNK: 0,75 ha; CLN: 0,57 ha;</w:t>
            </w:r>
          </w:p>
        </w:tc>
        <w:tc>
          <w:tcPr>
            <w:tcW w:w="2932"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Ia Mrơn</w:t>
            </w:r>
          </w:p>
        </w:tc>
        <w:tc>
          <w:tcPr>
            <w:tcW w:w="277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F94601">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2019</w:t>
            </w:r>
          </w:p>
        </w:tc>
      </w:tr>
      <w:tr w:rsidR="00924CB0"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center"/>
              <w:rPr>
                <w:rFonts w:eastAsia="Times New Roman"/>
                <w:sz w:val="22"/>
              </w:rPr>
            </w:pPr>
            <w:r w:rsidRPr="004D371D">
              <w:rPr>
                <w:rFonts w:eastAsia="Times New Roman"/>
                <w:sz w:val="22"/>
              </w:rPr>
              <w:t>203</w:t>
            </w:r>
          </w:p>
        </w:tc>
        <w:tc>
          <w:tcPr>
            <w:tcW w:w="754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Khu dân cư các thôn trong xã, khu vực đối diện hạt chín thuộc tờ bản đồ số 24</w:t>
            </w:r>
          </w:p>
        </w:tc>
        <w:tc>
          <w:tcPr>
            <w:tcW w:w="1234"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1,98</w:t>
            </w:r>
          </w:p>
        </w:tc>
        <w:tc>
          <w:tcPr>
            <w:tcW w:w="108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1,98</w:t>
            </w:r>
          </w:p>
        </w:tc>
        <w:tc>
          <w:tcPr>
            <w:tcW w:w="320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LUK: 0,56 ha; HNK: 1,42 ha;</w:t>
            </w:r>
          </w:p>
        </w:tc>
        <w:tc>
          <w:tcPr>
            <w:tcW w:w="2932"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Ia Trok</w:t>
            </w:r>
          </w:p>
        </w:tc>
        <w:tc>
          <w:tcPr>
            <w:tcW w:w="277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F94601">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2019</w:t>
            </w:r>
          </w:p>
        </w:tc>
      </w:tr>
      <w:tr w:rsidR="00924CB0"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center"/>
              <w:rPr>
                <w:rFonts w:eastAsia="Times New Roman"/>
                <w:sz w:val="22"/>
              </w:rPr>
            </w:pPr>
            <w:r w:rsidRPr="004D371D">
              <w:rPr>
                <w:rFonts w:eastAsia="Times New Roman"/>
                <w:sz w:val="22"/>
              </w:rPr>
              <w:t>204</w:t>
            </w:r>
          </w:p>
        </w:tc>
        <w:tc>
          <w:tcPr>
            <w:tcW w:w="754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rPr>
                <w:rFonts w:eastAsia="Times New Roman"/>
                <w:sz w:val="22"/>
              </w:rPr>
            </w:pPr>
            <w:r w:rsidRPr="004D371D">
              <w:rPr>
                <w:rFonts w:eastAsia="Times New Roman"/>
                <w:sz w:val="22"/>
              </w:rPr>
              <w:t>Khu dân cư các thôn trong xã</w:t>
            </w:r>
          </w:p>
        </w:tc>
        <w:tc>
          <w:tcPr>
            <w:tcW w:w="1234"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0,31</w:t>
            </w:r>
          </w:p>
        </w:tc>
        <w:tc>
          <w:tcPr>
            <w:tcW w:w="1088"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0,31</w:t>
            </w:r>
          </w:p>
        </w:tc>
        <w:tc>
          <w:tcPr>
            <w:tcW w:w="320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LUK: 0,1 ha; HNK: 0,1 ha; CLN: 0,11 ha;</w:t>
            </w:r>
          </w:p>
        </w:tc>
        <w:tc>
          <w:tcPr>
            <w:tcW w:w="2932"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F94601">
            <w:pPr>
              <w:spacing w:after="0" w:line="240" w:lineRule="auto"/>
              <w:rPr>
                <w:rFonts w:eastAsia="Times New Roman"/>
                <w:sz w:val="22"/>
              </w:rPr>
            </w:pPr>
            <w:r w:rsidRPr="004D371D">
              <w:rPr>
                <w:rFonts w:eastAsia="Times New Roman"/>
                <w:sz w:val="22"/>
              </w:rPr>
              <w:t>Bản đồ điều chỉnh QH</w:t>
            </w:r>
          </w:p>
        </w:tc>
        <w:tc>
          <w:tcPr>
            <w:tcW w:w="2017" w:type="dxa"/>
            <w:tcBorders>
              <w:top w:val="nil"/>
              <w:left w:val="nil"/>
              <w:bottom w:val="single" w:sz="4" w:space="0" w:color="auto"/>
              <w:right w:val="single" w:sz="4" w:space="0" w:color="auto"/>
            </w:tcBorders>
            <w:shd w:val="clear" w:color="auto" w:fill="auto"/>
            <w:noWrap/>
            <w:vAlign w:val="center"/>
            <w:hideMark/>
          </w:tcPr>
          <w:p w:rsidR="00924CB0" w:rsidRPr="004D371D" w:rsidRDefault="00924CB0"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205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dân cư các thôn trong xã</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0,66</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0,66</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0,1 ha; HNK: 0,23 ha; CLN: 0,33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206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dân cư các thôn trong xã</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0,34</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0,34</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0,1 ha; HNK: 0,13 ha; CLN: 0,11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Mố</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SKC</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Đất sản xuất kinh doanh phi nông nghiệp</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0,66</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0,66</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207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Quy hoạch hợp tác xã bên cạnh bưu điện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0,5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208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Nhà máy sản xuất vật liệu xây dựng không nung, gạch bê tông bọt</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0,10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0,1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209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Chuyển đổi mục đích từ đất nông nghiệp sang đất phi NN (sản xuất kinh doanh) tại xã Ia Tul</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0,02</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0,02</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0,02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210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Chuyển đổi mục đích từ đất nông nghiệp sang đất phi NN (sản xuất kinh doanh) tại xã Chư Mố</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0,02</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0,02</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0,02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Mố</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211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Chuyển đổi mục đích từ đất nông nghiệp sang đất phi NN (sản xuất kinh doanh) tại xã Ia Trốk</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0,02</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0,02</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0,02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Trok</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SKX</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Đất sản xuất vật liệu xây dựng, làm đồ gốm</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36,50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36,50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212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khai thác cát tại sông Ba</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5,00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5,00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SON: 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Mố</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213</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Khai thác cát xây dựng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SON: 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214</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Khai thác cát xây dựng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7,00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7,00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SON: 7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Trok</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215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Khai thác cát xây dựng</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SON: 2,5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Răng</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Bình Trung, Plei Tù</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xml:space="preserve">Quy hoạch kỳ trước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216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Khai thác đất cấp phối</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10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Mrơn, 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Đồi Rơ Ga</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217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Khai thác đất cấp phối</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10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KDăm</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Plơi H’Bel</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218</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Đất san ủi hạ độ cao làm lúa nước</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5,00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5,00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219</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Đất san ủi hạ độ cao làm lúa nước</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10,00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10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Trok</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220</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Đất san ủi hạ độ cao làm lúa nước</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3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Broăi</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2019</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b/>
                <w:bCs/>
                <w:sz w:val="22"/>
              </w:rPr>
            </w:pPr>
            <w:r w:rsidRPr="004D371D">
              <w:rPr>
                <w:rFonts w:eastAsia="Times New Roman"/>
                <w:b/>
                <w:bCs/>
                <w:sz w:val="22"/>
              </w:rPr>
              <w:t>TMD</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Đất thương mại dịch vụ</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83,98</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b/>
                <w:bCs/>
                <w:sz w:val="22"/>
              </w:rPr>
            </w:pPr>
            <w:r w:rsidRPr="004D371D">
              <w:rPr>
                <w:rFonts w:eastAsia="Times New Roman"/>
                <w:b/>
                <w:bCs/>
                <w:sz w:val="22"/>
              </w:rPr>
              <w:t>83,98</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b/>
                <w:bCs/>
                <w:sz w:val="22"/>
              </w:rPr>
            </w:pP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b/>
                <w:bCs/>
                <w:sz w:val="22"/>
              </w:rPr>
            </w:pPr>
            <w:r w:rsidRPr="004D371D">
              <w:rPr>
                <w:rFonts w:eastAsia="Times New Roman"/>
                <w:b/>
                <w:bCs/>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221</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Điểm du lịch sinh thái Hồ Sen</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3,68</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3,68</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LUK: 2,86 ha; HNK: 0,82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222</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thương mại dịch vụ</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7,50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7,50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HNK: 7,5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Mrơn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223</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Quy hoạch đất du lịch</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48,00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48,00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RSX: 48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Chư Mố</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224</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du lich làng BLôm</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9,00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9,00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SON: 9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225</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Khu du lịch thác Voi</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7,00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7,00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SON: 7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Kim Tân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226</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Đất du lịch khu vực suối Tul</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7,00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7,00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SON: 7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Ia Tul</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2018</w:t>
            </w:r>
          </w:p>
        </w:tc>
      </w:tr>
      <w:tr w:rsidR="006F790A" w:rsidRPr="004D371D" w:rsidTr="006F790A">
        <w:trPr>
          <w:trHeight w:val="204"/>
          <w:jc w:val="center"/>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center"/>
              <w:rPr>
                <w:rFonts w:eastAsia="Times New Roman"/>
                <w:sz w:val="22"/>
              </w:rPr>
            </w:pPr>
            <w:r w:rsidRPr="004D371D">
              <w:rPr>
                <w:rFonts w:eastAsia="Times New Roman"/>
                <w:sz w:val="22"/>
              </w:rPr>
              <w:t>227</w:t>
            </w:r>
          </w:p>
        </w:tc>
        <w:tc>
          <w:tcPr>
            <w:tcW w:w="754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Chuyển mục đích đất ở sang đất thương mại dịch vụ</w:t>
            </w:r>
          </w:p>
        </w:tc>
        <w:tc>
          <w:tcPr>
            <w:tcW w:w="1234"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1,80</w:t>
            </w:r>
          </w:p>
        </w:tc>
        <w:tc>
          <w:tcPr>
            <w:tcW w:w="1088"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 </w:t>
            </w:r>
          </w:p>
        </w:tc>
        <w:tc>
          <w:tcPr>
            <w:tcW w:w="986"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1,80</w:t>
            </w:r>
          </w:p>
        </w:tc>
        <w:tc>
          <w:tcPr>
            <w:tcW w:w="320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ONT: 1,8 ha;</w:t>
            </w:r>
          </w:p>
        </w:tc>
        <w:tc>
          <w:tcPr>
            <w:tcW w:w="2932"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6F790A">
            <w:pPr>
              <w:spacing w:after="0" w:line="240" w:lineRule="auto"/>
              <w:jc w:val="center"/>
              <w:rPr>
                <w:rFonts w:eastAsia="Times New Roman"/>
                <w:sz w:val="22"/>
              </w:rPr>
            </w:pPr>
            <w:r w:rsidRPr="004D371D">
              <w:rPr>
                <w:rFonts w:eastAsia="Times New Roman"/>
                <w:sz w:val="22"/>
              </w:rPr>
              <w:t>Toàn huyện</w:t>
            </w:r>
          </w:p>
        </w:tc>
        <w:tc>
          <w:tcPr>
            <w:tcW w:w="2779"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rPr>
                <w:rFonts w:eastAsia="Times New Roman"/>
                <w:sz w:val="22"/>
              </w:rPr>
            </w:pPr>
            <w:r w:rsidRPr="004D371D">
              <w:rPr>
                <w:rFonts w:eastAsia="Times New Roman"/>
                <w:sz w:val="22"/>
              </w:rPr>
              <w:t> </w:t>
            </w:r>
          </w:p>
        </w:tc>
        <w:tc>
          <w:tcPr>
            <w:tcW w:w="2017" w:type="dxa"/>
            <w:tcBorders>
              <w:top w:val="nil"/>
              <w:left w:val="nil"/>
              <w:bottom w:val="single" w:sz="4" w:space="0" w:color="auto"/>
              <w:right w:val="single" w:sz="4" w:space="0" w:color="auto"/>
            </w:tcBorders>
            <w:shd w:val="clear" w:color="auto" w:fill="auto"/>
            <w:noWrap/>
            <w:vAlign w:val="center"/>
            <w:hideMark/>
          </w:tcPr>
          <w:p w:rsidR="004D371D" w:rsidRPr="004D371D" w:rsidRDefault="004D371D" w:rsidP="004D371D">
            <w:pPr>
              <w:spacing w:after="0" w:line="240" w:lineRule="auto"/>
              <w:jc w:val="right"/>
              <w:rPr>
                <w:rFonts w:eastAsia="Times New Roman"/>
                <w:sz w:val="22"/>
              </w:rPr>
            </w:pPr>
            <w:r w:rsidRPr="004D371D">
              <w:rPr>
                <w:rFonts w:eastAsia="Times New Roman"/>
                <w:sz w:val="22"/>
              </w:rPr>
              <w:t>2020</w:t>
            </w:r>
          </w:p>
        </w:tc>
      </w:tr>
    </w:tbl>
    <w:p w:rsidR="00783928" w:rsidRPr="00C0683C" w:rsidRDefault="00C84AD3" w:rsidP="00FE2273">
      <w:pPr>
        <w:autoSpaceDE w:val="0"/>
        <w:autoSpaceDN w:val="0"/>
        <w:adjustRightInd w:val="0"/>
        <w:spacing w:after="0" w:line="240" w:lineRule="auto"/>
        <w:jc w:val="center"/>
        <w:rPr>
          <w:i/>
          <w:szCs w:val="28"/>
        </w:rPr>
      </w:pPr>
      <w:r w:rsidRPr="00C0683C">
        <w:rPr>
          <w:b/>
          <w:bCs/>
          <w:spacing w:val="-1"/>
          <w:sz w:val="24"/>
          <w:szCs w:val="24"/>
        </w:rPr>
        <w:t xml:space="preserve"> </w:t>
      </w:r>
      <w:r w:rsidR="00853A6C" w:rsidRPr="00C0683C">
        <w:rPr>
          <w:b/>
          <w:bCs/>
          <w:spacing w:val="-1"/>
          <w:sz w:val="24"/>
          <w:szCs w:val="24"/>
        </w:rPr>
        <w:t>…..</w:t>
      </w:r>
    </w:p>
    <w:p w:rsidR="006C3435" w:rsidRPr="00C0683C" w:rsidRDefault="006C3435" w:rsidP="006C3435">
      <w:pPr>
        <w:autoSpaceDE w:val="0"/>
        <w:autoSpaceDN w:val="0"/>
        <w:adjustRightInd w:val="0"/>
        <w:spacing w:after="0" w:line="240" w:lineRule="auto"/>
        <w:outlineLvl w:val="0"/>
        <w:rPr>
          <w:sz w:val="24"/>
          <w:szCs w:val="24"/>
        </w:rPr>
      </w:pPr>
      <w:r w:rsidRPr="00C0683C">
        <w:rPr>
          <w:i/>
          <w:szCs w:val="28"/>
        </w:rPr>
        <w:br w:type="page"/>
      </w:r>
      <w:bookmarkStart w:id="608" w:name="_Toc458063357"/>
      <w:bookmarkStart w:id="609" w:name="_Toc482179081"/>
      <w:bookmarkStart w:id="610" w:name="_Toc513359551"/>
      <w:bookmarkStart w:id="611" w:name="_Toc9846384"/>
      <w:r w:rsidRPr="00C0683C">
        <w:rPr>
          <w:b/>
          <w:bCs/>
          <w:spacing w:val="-1"/>
          <w:sz w:val="24"/>
          <w:szCs w:val="24"/>
        </w:rPr>
        <w:t>Bi</w:t>
      </w:r>
      <w:r w:rsidRPr="00C0683C">
        <w:rPr>
          <w:b/>
          <w:bCs/>
          <w:sz w:val="24"/>
          <w:szCs w:val="24"/>
        </w:rPr>
        <w:t>ểu</w:t>
      </w:r>
      <w:r w:rsidRPr="00C0683C">
        <w:rPr>
          <w:b/>
          <w:bCs/>
          <w:spacing w:val="16"/>
          <w:sz w:val="24"/>
          <w:szCs w:val="24"/>
        </w:rPr>
        <w:t xml:space="preserve"> </w:t>
      </w:r>
      <w:r w:rsidRPr="00C0683C">
        <w:rPr>
          <w:b/>
          <w:bCs/>
          <w:spacing w:val="1"/>
          <w:w w:val="103"/>
          <w:sz w:val="24"/>
          <w:szCs w:val="24"/>
        </w:rPr>
        <w:t>12</w:t>
      </w:r>
      <w:r w:rsidRPr="00C0683C">
        <w:rPr>
          <w:b/>
          <w:bCs/>
          <w:spacing w:val="-1"/>
          <w:w w:val="104"/>
          <w:sz w:val="24"/>
          <w:szCs w:val="24"/>
        </w:rPr>
        <w:t>/</w:t>
      </w:r>
      <w:r w:rsidRPr="00C0683C">
        <w:rPr>
          <w:b/>
          <w:bCs/>
          <w:spacing w:val="1"/>
          <w:w w:val="103"/>
          <w:sz w:val="24"/>
          <w:szCs w:val="24"/>
        </w:rPr>
        <w:t>CH</w:t>
      </w:r>
      <w:bookmarkEnd w:id="608"/>
      <w:bookmarkEnd w:id="609"/>
      <w:bookmarkEnd w:id="610"/>
      <w:bookmarkEnd w:id="611"/>
    </w:p>
    <w:p w:rsidR="006C3435" w:rsidRPr="00C0683C" w:rsidRDefault="006C3435" w:rsidP="007F2C05">
      <w:pPr>
        <w:autoSpaceDE w:val="0"/>
        <w:autoSpaceDN w:val="0"/>
        <w:adjustRightInd w:val="0"/>
        <w:spacing w:after="0" w:line="240" w:lineRule="auto"/>
        <w:jc w:val="center"/>
        <w:rPr>
          <w:i/>
          <w:szCs w:val="28"/>
        </w:rPr>
      </w:pPr>
      <w:r w:rsidRPr="00C0683C">
        <w:rPr>
          <w:b/>
          <w:sz w:val="24"/>
          <w:szCs w:val="24"/>
        </w:rPr>
        <w:t xml:space="preserve">CHU CHUYỂN ĐẤT ĐAI TRONG </w:t>
      </w:r>
      <w:r w:rsidR="00FA650D">
        <w:rPr>
          <w:b/>
          <w:sz w:val="24"/>
          <w:szCs w:val="24"/>
        </w:rPr>
        <w:t>KỲ ĐIỀU CHỈNH QUY HOẠCH</w:t>
      </w:r>
      <w:r w:rsidRPr="00C0683C">
        <w:rPr>
          <w:b/>
          <w:sz w:val="24"/>
          <w:szCs w:val="24"/>
        </w:rPr>
        <w:t xml:space="preserve"> SỬ DỤNG ĐẤT </w:t>
      </w:r>
      <w:r w:rsidR="00FA650D">
        <w:rPr>
          <w:b/>
          <w:sz w:val="24"/>
          <w:szCs w:val="24"/>
        </w:rPr>
        <w:t>ĐẾN NĂM</w:t>
      </w:r>
      <w:r w:rsidRPr="00C0683C">
        <w:rPr>
          <w:b/>
          <w:sz w:val="24"/>
          <w:szCs w:val="24"/>
        </w:rPr>
        <w:t xml:space="preserve"> 2020 CỦA HUYỆN IA PA</w:t>
      </w:r>
    </w:p>
    <w:tbl>
      <w:tblPr>
        <w:tblW w:w="22850" w:type="dxa"/>
        <w:jc w:val="center"/>
        <w:tblInd w:w="93" w:type="dxa"/>
        <w:tblLook w:val="04A0"/>
      </w:tblPr>
      <w:tblGrid>
        <w:gridCol w:w="417"/>
        <w:gridCol w:w="1897"/>
        <w:gridCol w:w="513"/>
        <w:gridCol w:w="822"/>
        <w:gridCol w:w="822"/>
        <w:gridCol w:w="732"/>
        <w:gridCol w:w="732"/>
        <w:gridCol w:w="822"/>
        <w:gridCol w:w="732"/>
        <w:gridCol w:w="822"/>
        <w:gridCol w:w="822"/>
        <w:gridCol w:w="507"/>
        <w:gridCol w:w="597"/>
        <w:gridCol w:w="732"/>
        <w:gridCol w:w="507"/>
        <w:gridCol w:w="492"/>
        <w:gridCol w:w="507"/>
        <w:gridCol w:w="522"/>
        <w:gridCol w:w="507"/>
        <w:gridCol w:w="507"/>
        <w:gridCol w:w="732"/>
        <w:gridCol w:w="492"/>
        <w:gridCol w:w="597"/>
        <w:gridCol w:w="507"/>
        <w:gridCol w:w="493"/>
        <w:gridCol w:w="507"/>
        <w:gridCol w:w="507"/>
        <w:gridCol w:w="473"/>
        <w:gridCol w:w="502"/>
        <w:gridCol w:w="732"/>
        <w:gridCol w:w="532"/>
        <w:gridCol w:w="732"/>
        <w:gridCol w:w="732"/>
        <w:gridCol w:w="801"/>
        <w:gridCol w:w="822"/>
      </w:tblGrid>
      <w:tr w:rsidR="00064E41" w:rsidRPr="00064E41" w:rsidTr="00064E41">
        <w:trPr>
          <w:trHeight w:val="80"/>
          <w:jc w:val="center"/>
        </w:trPr>
        <w:tc>
          <w:tcPr>
            <w:tcW w:w="411" w:type="dxa"/>
            <w:tcBorders>
              <w:top w:val="nil"/>
              <w:left w:val="nil"/>
              <w:bottom w:val="nil"/>
              <w:right w:val="nil"/>
            </w:tcBorders>
            <w:shd w:val="clear" w:color="auto" w:fill="auto"/>
            <w:noWrap/>
            <w:vAlign w:val="center"/>
            <w:hideMark/>
          </w:tcPr>
          <w:p w:rsidR="00064E41" w:rsidRPr="00064E41" w:rsidRDefault="00064E41" w:rsidP="00064E41">
            <w:pPr>
              <w:spacing w:after="0" w:line="240" w:lineRule="auto"/>
              <w:ind w:left="-57" w:right="-57"/>
              <w:rPr>
                <w:rFonts w:eastAsia="Times New Roman"/>
                <w:i/>
                <w:iCs/>
                <w:sz w:val="18"/>
                <w:szCs w:val="18"/>
              </w:rPr>
            </w:pPr>
          </w:p>
        </w:tc>
        <w:tc>
          <w:tcPr>
            <w:tcW w:w="1897"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506"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807"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807"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807"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807"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807"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500"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588"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500"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485"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500"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515"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500"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500"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485"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588"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500"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486"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500"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500"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467"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495"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524"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720" w:type="dxa"/>
            <w:tcBorders>
              <w:top w:val="nil"/>
              <w:left w:val="nil"/>
              <w:bottom w:val="nil"/>
              <w:right w:val="nil"/>
            </w:tcBorders>
            <w:shd w:val="clear" w:color="auto" w:fill="auto"/>
            <w:noWrap/>
            <w:vAlign w:val="bottom"/>
            <w:hideMark/>
          </w:tcPr>
          <w:p w:rsidR="00064E41" w:rsidRPr="00064E41" w:rsidRDefault="00064E41" w:rsidP="00064E41">
            <w:pPr>
              <w:spacing w:after="0" w:line="240" w:lineRule="auto"/>
              <w:ind w:left="-57" w:right="-57"/>
              <w:rPr>
                <w:rFonts w:eastAsia="Times New Roman"/>
                <w:sz w:val="18"/>
                <w:szCs w:val="18"/>
              </w:rPr>
            </w:pPr>
          </w:p>
        </w:tc>
        <w:tc>
          <w:tcPr>
            <w:tcW w:w="2328" w:type="dxa"/>
            <w:gridSpan w:val="3"/>
            <w:tcBorders>
              <w:top w:val="nil"/>
              <w:left w:val="nil"/>
              <w:bottom w:val="single" w:sz="4" w:space="0" w:color="auto"/>
              <w:right w:val="nil"/>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Cs/>
                <w:i/>
                <w:iCs/>
                <w:sz w:val="18"/>
                <w:szCs w:val="18"/>
              </w:rPr>
            </w:pPr>
            <w:r w:rsidRPr="00064E41">
              <w:rPr>
                <w:rFonts w:eastAsia="Times New Roman"/>
                <w:bCs/>
                <w:i/>
                <w:iCs/>
                <w:sz w:val="18"/>
                <w:szCs w:val="18"/>
              </w:rPr>
              <w:t>Đơn vị tính: ha</w:t>
            </w:r>
          </w:p>
        </w:tc>
      </w:tr>
      <w:tr w:rsidR="00064E41" w:rsidRPr="00064E41" w:rsidTr="00064E41">
        <w:trPr>
          <w:trHeight w:val="336"/>
          <w:jc w:val="center"/>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TT</w:t>
            </w:r>
          </w:p>
        </w:tc>
        <w:tc>
          <w:tcPr>
            <w:tcW w:w="18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Chỉ tiêu</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Mã</w:t>
            </w:r>
          </w:p>
        </w:tc>
        <w:tc>
          <w:tcPr>
            <w:tcW w:w="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Diện tích hiện trạng năm 2015</w:t>
            </w:r>
          </w:p>
        </w:tc>
        <w:tc>
          <w:tcPr>
            <w:tcW w:w="16901" w:type="dxa"/>
            <w:gridSpan w:val="28"/>
            <w:tcBorders>
              <w:top w:val="single" w:sz="4" w:space="0" w:color="auto"/>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Chu chuyển các loại đất đến năm 2020</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 xml:space="preserve">Cộng </w:t>
            </w:r>
            <w:r w:rsidRPr="00064E41">
              <w:rPr>
                <w:rFonts w:eastAsia="Times New Roman"/>
                <w:b/>
                <w:bCs/>
                <w:sz w:val="18"/>
                <w:szCs w:val="18"/>
              </w:rPr>
              <w:br/>
              <w:t>giảm</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Tăng Giảm</w:t>
            </w:r>
          </w:p>
        </w:tc>
        <w:tc>
          <w:tcPr>
            <w:tcW w:w="807" w:type="dxa"/>
            <w:vMerge w:val="restart"/>
            <w:tcBorders>
              <w:top w:val="nil"/>
              <w:left w:val="single" w:sz="4" w:space="0" w:color="auto"/>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Diện tích cuối năm 2020</w:t>
            </w:r>
          </w:p>
        </w:tc>
      </w:tr>
      <w:tr w:rsidR="00064E41" w:rsidRPr="00064E41" w:rsidTr="00064E41">
        <w:trPr>
          <w:trHeight w:val="336"/>
          <w:jc w:val="center"/>
        </w:trPr>
        <w:tc>
          <w:tcPr>
            <w:tcW w:w="411" w:type="dxa"/>
            <w:vMerge/>
            <w:tcBorders>
              <w:top w:val="single" w:sz="4" w:space="0" w:color="auto"/>
              <w:left w:val="single" w:sz="4" w:space="0" w:color="auto"/>
              <w:bottom w:val="single" w:sz="4" w:space="0" w:color="auto"/>
              <w:right w:val="single" w:sz="4" w:space="0" w:color="auto"/>
            </w:tcBorders>
            <w:vAlign w:val="center"/>
            <w:hideMark/>
          </w:tcPr>
          <w:p w:rsidR="00064E41" w:rsidRPr="00064E41" w:rsidRDefault="00064E41" w:rsidP="00064E41">
            <w:pPr>
              <w:spacing w:after="0" w:line="240" w:lineRule="auto"/>
              <w:ind w:left="-57" w:right="-57"/>
              <w:rPr>
                <w:rFonts w:eastAsia="Times New Roman"/>
                <w:b/>
                <w:bCs/>
                <w:sz w:val="18"/>
                <w:szCs w:val="18"/>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064E41" w:rsidRPr="00064E41" w:rsidRDefault="00064E41" w:rsidP="00064E41">
            <w:pPr>
              <w:spacing w:after="0" w:line="240" w:lineRule="auto"/>
              <w:ind w:left="-57" w:right="-57"/>
              <w:rPr>
                <w:rFonts w:eastAsia="Times New Roman"/>
                <w:b/>
                <w:bCs/>
                <w:sz w:val="18"/>
                <w:szCs w:val="18"/>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064E41" w:rsidRPr="00064E41" w:rsidRDefault="00064E41" w:rsidP="00064E41">
            <w:pPr>
              <w:spacing w:after="0" w:line="240" w:lineRule="auto"/>
              <w:ind w:left="-57" w:right="-57"/>
              <w:rPr>
                <w:rFonts w:eastAsia="Times New Roman"/>
                <w:b/>
                <w:bCs/>
                <w:sz w:val="18"/>
                <w:szCs w:val="18"/>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064E41" w:rsidRPr="00064E41" w:rsidRDefault="00064E41" w:rsidP="00064E41">
            <w:pPr>
              <w:spacing w:after="0" w:line="240" w:lineRule="auto"/>
              <w:ind w:left="-57" w:right="-57"/>
              <w:rPr>
                <w:rFonts w:eastAsia="Times New Roman"/>
                <w:b/>
                <w:bCs/>
                <w:sz w:val="18"/>
                <w:szCs w:val="18"/>
              </w:rPr>
            </w:pPr>
          </w:p>
        </w:tc>
        <w:tc>
          <w:tcPr>
            <w:tcW w:w="80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NNP</w:t>
            </w:r>
          </w:p>
        </w:tc>
        <w:tc>
          <w:tcPr>
            <w:tcW w:w="72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LUA</w:t>
            </w:r>
          </w:p>
        </w:tc>
        <w:tc>
          <w:tcPr>
            <w:tcW w:w="72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LUC</w:t>
            </w:r>
          </w:p>
        </w:tc>
        <w:tc>
          <w:tcPr>
            <w:tcW w:w="80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HNK</w:t>
            </w:r>
          </w:p>
        </w:tc>
        <w:tc>
          <w:tcPr>
            <w:tcW w:w="72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CLN</w:t>
            </w:r>
          </w:p>
        </w:tc>
        <w:tc>
          <w:tcPr>
            <w:tcW w:w="80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RPH</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RSX</w:t>
            </w:r>
          </w:p>
        </w:tc>
        <w:tc>
          <w:tcPr>
            <w:tcW w:w="50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NTS</w:t>
            </w:r>
          </w:p>
        </w:tc>
        <w:tc>
          <w:tcPr>
            <w:tcW w:w="588"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NKH</w:t>
            </w:r>
          </w:p>
        </w:tc>
        <w:tc>
          <w:tcPr>
            <w:tcW w:w="72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PNN</w:t>
            </w:r>
          </w:p>
        </w:tc>
        <w:tc>
          <w:tcPr>
            <w:tcW w:w="50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CQP</w:t>
            </w:r>
          </w:p>
        </w:tc>
        <w:tc>
          <w:tcPr>
            <w:tcW w:w="485"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CAN</w:t>
            </w:r>
          </w:p>
        </w:tc>
        <w:tc>
          <w:tcPr>
            <w:tcW w:w="50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SKN</w:t>
            </w:r>
          </w:p>
        </w:tc>
        <w:tc>
          <w:tcPr>
            <w:tcW w:w="515"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TMD</w:t>
            </w:r>
          </w:p>
        </w:tc>
        <w:tc>
          <w:tcPr>
            <w:tcW w:w="50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SKC</w:t>
            </w:r>
          </w:p>
        </w:tc>
        <w:tc>
          <w:tcPr>
            <w:tcW w:w="50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SKS</w:t>
            </w:r>
          </w:p>
        </w:tc>
        <w:tc>
          <w:tcPr>
            <w:tcW w:w="72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DHT</w:t>
            </w:r>
          </w:p>
        </w:tc>
        <w:tc>
          <w:tcPr>
            <w:tcW w:w="485"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DRA</w:t>
            </w:r>
          </w:p>
        </w:tc>
        <w:tc>
          <w:tcPr>
            <w:tcW w:w="588"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ONT</w:t>
            </w:r>
          </w:p>
        </w:tc>
        <w:tc>
          <w:tcPr>
            <w:tcW w:w="50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TSC</w:t>
            </w:r>
          </w:p>
        </w:tc>
        <w:tc>
          <w:tcPr>
            <w:tcW w:w="486"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TON</w:t>
            </w:r>
          </w:p>
        </w:tc>
        <w:tc>
          <w:tcPr>
            <w:tcW w:w="50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NTD</w:t>
            </w:r>
          </w:p>
        </w:tc>
        <w:tc>
          <w:tcPr>
            <w:tcW w:w="50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SKX</w:t>
            </w:r>
          </w:p>
        </w:tc>
        <w:tc>
          <w:tcPr>
            <w:tcW w:w="46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DSH</w:t>
            </w:r>
          </w:p>
        </w:tc>
        <w:tc>
          <w:tcPr>
            <w:tcW w:w="495"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DKV</w:t>
            </w:r>
          </w:p>
        </w:tc>
        <w:tc>
          <w:tcPr>
            <w:tcW w:w="72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SON</w:t>
            </w:r>
          </w:p>
        </w:tc>
        <w:tc>
          <w:tcPr>
            <w:tcW w:w="524"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MNC</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CSD</w:t>
            </w:r>
          </w:p>
        </w:tc>
        <w:tc>
          <w:tcPr>
            <w:tcW w:w="720" w:type="dxa"/>
            <w:vMerge/>
            <w:tcBorders>
              <w:top w:val="nil"/>
              <w:left w:val="single" w:sz="4" w:space="0" w:color="auto"/>
              <w:bottom w:val="single" w:sz="4" w:space="0" w:color="auto"/>
              <w:right w:val="single" w:sz="4" w:space="0" w:color="auto"/>
            </w:tcBorders>
            <w:vAlign w:val="center"/>
            <w:hideMark/>
          </w:tcPr>
          <w:p w:rsidR="00064E41" w:rsidRPr="00064E41" w:rsidRDefault="00064E41" w:rsidP="00064E41">
            <w:pPr>
              <w:spacing w:after="0" w:line="240" w:lineRule="auto"/>
              <w:ind w:left="-57" w:right="-57"/>
              <w:rPr>
                <w:rFonts w:eastAsia="Times New Roman"/>
                <w:b/>
                <w:bCs/>
                <w:sz w:val="18"/>
                <w:szCs w:val="18"/>
              </w:rPr>
            </w:pPr>
          </w:p>
        </w:tc>
        <w:tc>
          <w:tcPr>
            <w:tcW w:w="801" w:type="dxa"/>
            <w:vMerge/>
            <w:tcBorders>
              <w:top w:val="nil"/>
              <w:left w:val="single" w:sz="4" w:space="0" w:color="auto"/>
              <w:bottom w:val="single" w:sz="4" w:space="0" w:color="000000"/>
              <w:right w:val="single" w:sz="4" w:space="0" w:color="auto"/>
            </w:tcBorders>
            <w:vAlign w:val="center"/>
            <w:hideMark/>
          </w:tcPr>
          <w:p w:rsidR="00064E41" w:rsidRPr="00064E41" w:rsidRDefault="00064E41" w:rsidP="00064E41">
            <w:pPr>
              <w:spacing w:after="0" w:line="240" w:lineRule="auto"/>
              <w:ind w:left="-57" w:right="-57"/>
              <w:rPr>
                <w:rFonts w:eastAsia="Times New Roman"/>
                <w:b/>
                <w:bCs/>
                <w:sz w:val="18"/>
                <w:szCs w:val="18"/>
              </w:rPr>
            </w:pPr>
          </w:p>
        </w:tc>
        <w:tc>
          <w:tcPr>
            <w:tcW w:w="807" w:type="dxa"/>
            <w:vMerge/>
            <w:tcBorders>
              <w:top w:val="nil"/>
              <w:left w:val="single" w:sz="4" w:space="0" w:color="auto"/>
              <w:bottom w:val="single" w:sz="4" w:space="0" w:color="auto"/>
              <w:right w:val="single" w:sz="4" w:space="0" w:color="auto"/>
            </w:tcBorders>
            <w:vAlign w:val="center"/>
            <w:hideMark/>
          </w:tcPr>
          <w:p w:rsidR="00064E41" w:rsidRPr="00064E41" w:rsidRDefault="00064E41" w:rsidP="00064E41">
            <w:pPr>
              <w:spacing w:after="0" w:line="240" w:lineRule="auto"/>
              <w:ind w:left="-57" w:right="-57"/>
              <w:rPr>
                <w:rFonts w:eastAsia="Times New Roman"/>
                <w:b/>
                <w:bCs/>
                <w:sz w:val="18"/>
                <w:szCs w:val="18"/>
              </w:rPr>
            </w:pPr>
          </w:p>
        </w:tc>
      </w:tr>
      <w:tr w:rsidR="00064E41" w:rsidRPr="00064E41" w:rsidTr="00064E41">
        <w:trPr>
          <w:trHeight w:val="336"/>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(1)</w:t>
            </w:r>
          </w:p>
        </w:tc>
        <w:tc>
          <w:tcPr>
            <w:tcW w:w="189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(2)</w:t>
            </w:r>
          </w:p>
        </w:tc>
        <w:tc>
          <w:tcPr>
            <w:tcW w:w="50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(3)</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(4)</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(5)</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(6)</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(7)</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(8)</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(9)</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(10)</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(11)</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(12)</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(13)</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(14)</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(15)</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(16)</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(17)</w:t>
            </w:r>
          </w:p>
        </w:tc>
        <w:tc>
          <w:tcPr>
            <w:tcW w:w="515" w:type="dxa"/>
            <w:tcBorders>
              <w:top w:val="single" w:sz="4" w:space="0" w:color="auto"/>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(18)</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(19)</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(20)</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(21)</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(22)</w:t>
            </w:r>
          </w:p>
        </w:tc>
        <w:tc>
          <w:tcPr>
            <w:tcW w:w="588" w:type="dxa"/>
            <w:tcBorders>
              <w:top w:val="single" w:sz="4" w:space="0" w:color="auto"/>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(23)</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(24)</w:t>
            </w:r>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(25)</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(26)</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(27)</w:t>
            </w:r>
          </w:p>
        </w:tc>
        <w:tc>
          <w:tcPr>
            <w:tcW w:w="467" w:type="dxa"/>
            <w:tcBorders>
              <w:top w:val="single" w:sz="4" w:space="0" w:color="auto"/>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(28)</w:t>
            </w:r>
          </w:p>
        </w:tc>
        <w:tc>
          <w:tcPr>
            <w:tcW w:w="495" w:type="dxa"/>
            <w:tcBorders>
              <w:top w:val="single" w:sz="4" w:space="0" w:color="auto"/>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(29)</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(30)</w:t>
            </w:r>
          </w:p>
        </w:tc>
        <w:tc>
          <w:tcPr>
            <w:tcW w:w="524" w:type="dxa"/>
            <w:tcBorders>
              <w:top w:val="single" w:sz="4" w:space="0" w:color="auto"/>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(31)</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(32)</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(33)</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(34)</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(35)</w:t>
            </w:r>
          </w:p>
        </w:tc>
      </w:tr>
      <w:tr w:rsidR="00064E41" w:rsidRPr="00064E41" w:rsidTr="00064E41">
        <w:trPr>
          <w:trHeight w:val="336"/>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 </w:t>
            </w:r>
          </w:p>
        </w:tc>
        <w:tc>
          <w:tcPr>
            <w:tcW w:w="189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TỔNG DIỆN TÍCH TỰ NHIÊN</w:t>
            </w:r>
          </w:p>
        </w:tc>
        <w:tc>
          <w:tcPr>
            <w:tcW w:w="50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86.859,49</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801"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80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86.859,49</w:t>
            </w:r>
          </w:p>
        </w:tc>
      </w:tr>
      <w:tr w:rsidR="00064E41" w:rsidRPr="00064E41" w:rsidTr="00064E41">
        <w:trPr>
          <w:trHeight w:val="336"/>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1</w:t>
            </w:r>
          </w:p>
        </w:tc>
        <w:tc>
          <w:tcPr>
            <w:tcW w:w="189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rPr>
                <w:rFonts w:eastAsia="Times New Roman"/>
                <w:b/>
                <w:bCs/>
                <w:sz w:val="18"/>
                <w:szCs w:val="18"/>
              </w:rPr>
            </w:pPr>
            <w:r w:rsidRPr="00064E41">
              <w:rPr>
                <w:rFonts w:eastAsia="Times New Roman"/>
                <w:b/>
                <w:bCs/>
                <w:sz w:val="18"/>
                <w:szCs w:val="18"/>
              </w:rPr>
              <w:t>Đất nông nghiệp</w:t>
            </w:r>
          </w:p>
        </w:tc>
        <w:tc>
          <w:tcPr>
            <w:tcW w:w="50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NNP</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79.629,24</w:t>
            </w:r>
          </w:p>
        </w:tc>
        <w:tc>
          <w:tcPr>
            <w:tcW w:w="807"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70.951,74</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269,79</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4.998,90</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2.131,34</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220,00</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1.057,47</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20,65</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1,19</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30,00</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59,18</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1,16</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671,83</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1,50</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217,68</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0,49</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2,53</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23,90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20,00</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3,78</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3,58</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1.057,47</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618,95</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80.248,19</w:t>
            </w:r>
          </w:p>
        </w:tc>
      </w:tr>
      <w:tr w:rsidR="00064E41" w:rsidRPr="00064E41" w:rsidTr="00064E41">
        <w:trPr>
          <w:trHeight w:val="336"/>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1.1</w:t>
            </w:r>
          </w:p>
        </w:tc>
        <w:tc>
          <w:tcPr>
            <w:tcW w:w="189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 xml:space="preserve">Đất trồng lúa </w:t>
            </w:r>
          </w:p>
        </w:tc>
        <w:tc>
          <w:tcPr>
            <w:tcW w:w="50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LUA</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6.861,00</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6.836,38</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24,62</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2,20</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2,86</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0,50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7,40</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7,91</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3,30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0,45</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24,62</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-24,62</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6.836,38</w:t>
            </w:r>
          </w:p>
        </w:tc>
      </w:tr>
      <w:tr w:rsidR="00064E41" w:rsidRPr="00064E41" w:rsidTr="00064E41">
        <w:trPr>
          <w:trHeight w:val="336"/>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i/>
                <w:iCs/>
                <w:sz w:val="18"/>
                <w:szCs w:val="18"/>
              </w:rPr>
            </w:pPr>
            <w:r w:rsidRPr="00064E41">
              <w:rPr>
                <w:rFonts w:eastAsia="Times New Roman"/>
                <w:i/>
                <w:iCs/>
                <w:sz w:val="18"/>
                <w:szCs w:val="18"/>
              </w:rPr>
              <w:t> </w:t>
            </w:r>
          </w:p>
        </w:tc>
        <w:tc>
          <w:tcPr>
            <w:tcW w:w="189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rPr>
                <w:rFonts w:eastAsia="Times New Roman"/>
                <w:i/>
                <w:iCs/>
                <w:sz w:val="18"/>
                <w:szCs w:val="18"/>
              </w:rPr>
            </w:pPr>
            <w:r w:rsidRPr="00064E41">
              <w:rPr>
                <w:rFonts w:eastAsia="Times New Roman"/>
                <w:i/>
                <w:iCs/>
                <w:sz w:val="18"/>
                <w:szCs w:val="18"/>
              </w:rPr>
              <w:t xml:space="preserve">     Đất chuyên trồng lúa nước </w:t>
            </w:r>
          </w:p>
        </w:tc>
        <w:tc>
          <w:tcPr>
            <w:tcW w:w="50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LUC</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3.006,46</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3.000,61</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5,85</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2,20</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1,75</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0,10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1,80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5,85</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-5,85</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3.000,61</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1.2</w:t>
            </w:r>
          </w:p>
        </w:tc>
        <w:tc>
          <w:tcPr>
            <w:tcW w:w="189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Đất trồng cây hàng năm khác</w:t>
            </w:r>
          </w:p>
        </w:tc>
        <w:tc>
          <w:tcPr>
            <w:tcW w:w="50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HNK</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21.399,29</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4.005,89</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16.558,52</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1.664,55</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2.131,34</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210,00</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834,88</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20,65</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1,19</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23,80</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8,32</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0,16</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568,79</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1,00</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164,17</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0,49</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1,40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19,10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20,00</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2,23</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3,58</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4.840,77</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-4.570,98</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16.828,31</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1.3</w:t>
            </w:r>
          </w:p>
        </w:tc>
        <w:tc>
          <w:tcPr>
            <w:tcW w:w="189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Đất trồng cây lâu năm</w:t>
            </w:r>
          </w:p>
        </w:tc>
        <w:tc>
          <w:tcPr>
            <w:tcW w:w="50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CLN</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3.090,95</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10,00</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2.946,18</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10,00</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134,77</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2,00</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0,50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82,44</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0,50</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45,60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1,13</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1,50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1,10</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144,77</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-144,77</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2.946,18</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1.4</w:t>
            </w:r>
          </w:p>
        </w:tc>
        <w:tc>
          <w:tcPr>
            <w:tcW w:w="189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Đất rừng phòng hộ</w:t>
            </w:r>
          </w:p>
        </w:tc>
        <w:tc>
          <w:tcPr>
            <w:tcW w:w="50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RPH</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5.312,44</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5.312,44</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6.375,32</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11.687,76</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1.5</w:t>
            </w:r>
          </w:p>
        </w:tc>
        <w:tc>
          <w:tcPr>
            <w:tcW w:w="189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Đất rừng sản xuất</w:t>
            </w:r>
          </w:p>
        </w:tc>
        <w:tc>
          <w:tcPr>
            <w:tcW w:w="50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RSX</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42.947,99</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3.604,14</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269,79</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3.334,35</w:t>
            </w:r>
          </w:p>
        </w:tc>
        <w:tc>
          <w:tcPr>
            <w:tcW w:w="807"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39.282,65</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61,20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48,00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13,20</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3.665,34</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-1.244,00</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41.703,99</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1.6</w:t>
            </w:r>
          </w:p>
        </w:tc>
        <w:tc>
          <w:tcPr>
            <w:tcW w:w="189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Đất nuôi trồng thủy sản</w:t>
            </w:r>
          </w:p>
        </w:tc>
        <w:tc>
          <w:tcPr>
            <w:tcW w:w="50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NTS</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17,57</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15,57</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2,00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2,00</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2,00</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-2,00</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15,57</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1.7</w:t>
            </w:r>
          </w:p>
        </w:tc>
        <w:tc>
          <w:tcPr>
            <w:tcW w:w="189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Đất nông nghiệp khác</w:t>
            </w:r>
          </w:p>
        </w:tc>
        <w:tc>
          <w:tcPr>
            <w:tcW w:w="50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NKH</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230,00</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230,00</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2</w:t>
            </w:r>
          </w:p>
        </w:tc>
        <w:tc>
          <w:tcPr>
            <w:tcW w:w="189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rPr>
                <w:rFonts w:eastAsia="Times New Roman"/>
                <w:b/>
                <w:bCs/>
                <w:sz w:val="18"/>
                <w:szCs w:val="18"/>
              </w:rPr>
            </w:pPr>
            <w:r w:rsidRPr="00064E41">
              <w:rPr>
                <w:rFonts w:eastAsia="Times New Roman"/>
                <w:b/>
                <w:bCs/>
                <w:sz w:val="18"/>
                <w:szCs w:val="18"/>
              </w:rPr>
              <w:t>Đất phi nông nghiệp</w:t>
            </w:r>
          </w:p>
        </w:tc>
        <w:tc>
          <w:tcPr>
            <w:tcW w:w="50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PNN</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3.389,04</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3.286,04</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24,80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51,65</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5,00</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4,04</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0,13</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0,13</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16,50</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0,75</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1.095,97</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4.485,01</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2.1</w:t>
            </w:r>
          </w:p>
        </w:tc>
        <w:tc>
          <w:tcPr>
            <w:tcW w:w="189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Đất quốc phòng</w:t>
            </w:r>
          </w:p>
        </w:tc>
        <w:tc>
          <w:tcPr>
            <w:tcW w:w="50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CQP</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2,53</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2,53</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22,47</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25,00</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2.2</w:t>
            </w:r>
          </w:p>
        </w:tc>
        <w:tc>
          <w:tcPr>
            <w:tcW w:w="189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Đất an ninh</w:t>
            </w:r>
          </w:p>
        </w:tc>
        <w:tc>
          <w:tcPr>
            <w:tcW w:w="50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CAN</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1,64</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1,64</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1,19</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2,83</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2.3</w:t>
            </w:r>
          </w:p>
        </w:tc>
        <w:tc>
          <w:tcPr>
            <w:tcW w:w="189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Đất cụm công nghiệp</w:t>
            </w:r>
          </w:p>
        </w:tc>
        <w:tc>
          <w:tcPr>
            <w:tcW w:w="50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SKN</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30,00</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30,00</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2.4</w:t>
            </w:r>
          </w:p>
        </w:tc>
        <w:tc>
          <w:tcPr>
            <w:tcW w:w="189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Đất thương mại, dịch vụ</w:t>
            </w:r>
          </w:p>
        </w:tc>
        <w:tc>
          <w:tcPr>
            <w:tcW w:w="50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TMD</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15"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83,98</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83,98</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2.5</w:t>
            </w:r>
          </w:p>
        </w:tc>
        <w:tc>
          <w:tcPr>
            <w:tcW w:w="189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Đất cơ sở sản xuất phi nông nghiệp</w:t>
            </w:r>
          </w:p>
        </w:tc>
        <w:tc>
          <w:tcPr>
            <w:tcW w:w="50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SKC</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67,72</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0,17</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67,55</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0,04</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0,13</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0,17</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0,99</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68,71</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2.6</w:t>
            </w:r>
          </w:p>
        </w:tc>
        <w:tc>
          <w:tcPr>
            <w:tcW w:w="189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Đất sử dụng cho hoạt động khoáng sản</w:t>
            </w:r>
          </w:p>
        </w:tc>
        <w:tc>
          <w:tcPr>
            <w:tcW w:w="50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SKS</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34,63</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34,63</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34,63</w:t>
            </w:r>
          </w:p>
        </w:tc>
      </w:tr>
      <w:tr w:rsidR="00064E41" w:rsidRPr="00064E41" w:rsidTr="00064E41">
        <w:trPr>
          <w:trHeight w:val="408"/>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2.7</w:t>
            </w:r>
          </w:p>
        </w:tc>
        <w:tc>
          <w:tcPr>
            <w:tcW w:w="189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both"/>
              <w:rPr>
                <w:rFonts w:eastAsia="Times New Roman"/>
                <w:sz w:val="18"/>
                <w:szCs w:val="18"/>
              </w:rPr>
            </w:pPr>
            <w:r w:rsidRPr="00064E41">
              <w:rPr>
                <w:rFonts w:eastAsia="Times New Roman"/>
                <w:sz w:val="18"/>
                <w:szCs w:val="18"/>
              </w:rPr>
              <w:t>Đất phát triển hạ tầng cấp quốc gia, cấp tỉnh, cấp huyện, cấp xã</w:t>
            </w:r>
          </w:p>
        </w:tc>
        <w:tc>
          <w:tcPr>
            <w:tcW w:w="50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DHT</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603,81</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700A2">
            <w:pPr>
              <w:spacing w:after="0" w:line="240" w:lineRule="auto"/>
              <w:ind w:left="-57" w:right="-57"/>
              <w:jc w:val="right"/>
              <w:rPr>
                <w:rFonts w:eastAsia="Times New Roman"/>
                <w:b/>
                <w:bCs/>
                <w:sz w:val="18"/>
                <w:szCs w:val="18"/>
              </w:rPr>
            </w:pPr>
            <w:r w:rsidRPr="00064E41">
              <w:rPr>
                <w:rFonts w:eastAsia="Times New Roman"/>
                <w:b/>
                <w:bCs/>
                <w:sz w:val="18"/>
                <w:szCs w:val="18"/>
              </w:rPr>
              <w:t>1,</w:t>
            </w:r>
            <w:r w:rsidR="000700A2">
              <w:rPr>
                <w:rFonts w:eastAsia="Times New Roman"/>
                <w:b/>
                <w:bCs/>
                <w:sz w:val="18"/>
                <w:szCs w:val="18"/>
              </w:rPr>
              <w:t>75</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602,06</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1,00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0,75</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1,75</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757,46</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1.361,27</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2.8</w:t>
            </w:r>
          </w:p>
        </w:tc>
        <w:tc>
          <w:tcPr>
            <w:tcW w:w="189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Đất bãi thải, xử lý chất thải</w:t>
            </w:r>
          </w:p>
        </w:tc>
        <w:tc>
          <w:tcPr>
            <w:tcW w:w="506"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DRA</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6,50</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6,50</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2.9</w:t>
            </w:r>
          </w:p>
        </w:tc>
        <w:tc>
          <w:tcPr>
            <w:tcW w:w="189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Đất ở tại nông thôn</w:t>
            </w:r>
          </w:p>
        </w:tc>
        <w:tc>
          <w:tcPr>
            <w:tcW w:w="506"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ONT</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777,66</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1,93</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1,80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775,73</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0,13</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1,93</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219,94</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997,60</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2.10</w:t>
            </w:r>
          </w:p>
        </w:tc>
        <w:tc>
          <w:tcPr>
            <w:tcW w:w="189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Đất xây dựng trụ sở cơ quan</w:t>
            </w:r>
          </w:p>
        </w:tc>
        <w:tc>
          <w:tcPr>
            <w:tcW w:w="506"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TSC</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31,91</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3,00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3,00</w:t>
            </w:r>
          </w:p>
        </w:tc>
        <w:tc>
          <w:tcPr>
            <w:tcW w:w="500"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28,91</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3,00</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-2,38</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29,53</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2.11</w:t>
            </w:r>
          </w:p>
        </w:tc>
        <w:tc>
          <w:tcPr>
            <w:tcW w:w="189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Đất cơ sở tôn giáo</w:t>
            </w:r>
          </w:p>
        </w:tc>
        <w:tc>
          <w:tcPr>
            <w:tcW w:w="506"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TON</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1,16</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1,16</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2,66</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3,82</w:t>
            </w:r>
          </w:p>
        </w:tc>
      </w:tr>
      <w:tr w:rsidR="00064E41" w:rsidRPr="00064E41" w:rsidTr="00064E41">
        <w:trPr>
          <w:trHeight w:val="408"/>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2.12</w:t>
            </w:r>
          </w:p>
        </w:tc>
        <w:tc>
          <w:tcPr>
            <w:tcW w:w="189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 xml:space="preserve">Đất làm nghĩa trang, nghĩa địa, nhà tang lễ, nhà hoả táng </w:t>
            </w:r>
          </w:p>
        </w:tc>
        <w:tc>
          <w:tcPr>
            <w:tcW w:w="506"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NTD</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42,90</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5,14</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0,14</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5,00</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37,76</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5,14</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18,76</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61,66</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2.13</w:t>
            </w:r>
          </w:p>
        </w:tc>
        <w:tc>
          <w:tcPr>
            <w:tcW w:w="189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Đất sản xuất vật liệu xây dựng, làm đồ gốm</w:t>
            </w:r>
          </w:p>
        </w:tc>
        <w:tc>
          <w:tcPr>
            <w:tcW w:w="506"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SKX</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13,20</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13,20</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36,50</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49,70</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2.14</w:t>
            </w:r>
          </w:p>
        </w:tc>
        <w:tc>
          <w:tcPr>
            <w:tcW w:w="189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Đất sinh hoạt cộng đồng</w:t>
            </w:r>
          </w:p>
        </w:tc>
        <w:tc>
          <w:tcPr>
            <w:tcW w:w="506"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DSH</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5,33</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5,33</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2.15</w:t>
            </w:r>
          </w:p>
        </w:tc>
        <w:tc>
          <w:tcPr>
            <w:tcW w:w="189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rPr>
                <w:rFonts w:eastAsia="Times New Roman"/>
                <w:sz w:val="18"/>
                <w:szCs w:val="18"/>
              </w:rPr>
            </w:pPr>
            <w:r w:rsidRPr="00064E41">
              <w:rPr>
                <w:rFonts w:eastAsia="Times New Roman"/>
                <w:sz w:val="18"/>
                <w:szCs w:val="18"/>
              </w:rPr>
              <w:t>Đất khu vui chơi, giải trí cộng đồng</w:t>
            </w:r>
          </w:p>
        </w:tc>
        <w:tc>
          <w:tcPr>
            <w:tcW w:w="506"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DKV</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3,58</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3,58</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2.16</w:t>
            </w:r>
          </w:p>
        </w:tc>
        <w:tc>
          <w:tcPr>
            <w:tcW w:w="189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both"/>
              <w:rPr>
                <w:rFonts w:eastAsia="Times New Roman"/>
                <w:sz w:val="18"/>
                <w:szCs w:val="18"/>
              </w:rPr>
            </w:pPr>
            <w:r w:rsidRPr="00064E41">
              <w:rPr>
                <w:rFonts w:eastAsia="Times New Roman"/>
                <w:sz w:val="18"/>
                <w:szCs w:val="18"/>
              </w:rPr>
              <w:t>Đất sông, ngòi, kênh, rạch, suối</w:t>
            </w:r>
          </w:p>
        </w:tc>
        <w:tc>
          <w:tcPr>
            <w:tcW w:w="506"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SON</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1.794,81</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91,01</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23,00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51,51</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16,50</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1.703,80</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91,01</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-91,01</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1.703,80</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2.17</w:t>
            </w:r>
          </w:p>
        </w:tc>
        <w:tc>
          <w:tcPr>
            <w:tcW w:w="189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both"/>
              <w:rPr>
                <w:rFonts w:eastAsia="Times New Roman"/>
                <w:sz w:val="18"/>
                <w:szCs w:val="18"/>
              </w:rPr>
            </w:pPr>
            <w:r w:rsidRPr="00064E41">
              <w:rPr>
                <w:rFonts w:eastAsia="Times New Roman"/>
                <w:sz w:val="18"/>
                <w:szCs w:val="18"/>
              </w:rPr>
              <w:t>Đất có mặt nước chuyên dùng</w:t>
            </w:r>
          </w:p>
        </w:tc>
        <w:tc>
          <w:tcPr>
            <w:tcW w:w="506"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sz w:val="18"/>
                <w:szCs w:val="18"/>
              </w:rPr>
            </w:pPr>
            <w:r w:rsidRPr="00064E41">
              <w:rPr>
                <w:rFonts w:eastAsia="Times New Roman"/>
                <w:sz w:val="18"/>
                <w:szCs w:val="18"/>
              </w:rPr>
              <w:t>MNC</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17,07</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524"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17,07</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sz w:val="18"/>
                <w:szCs w:val="18"/>
              </w:rPr>
            </w:pPr>
            <w:r w:rsidRPr="00064E41">
              <w:rPr>
                <w:rFonts w:eastAsia="Times New Roman"/>
                <w:sz w:val="18"/>
                <w:szCs w:val="18"/>
              </w:rPr>
              <w:t>17,07</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3</w:t>
            </w:r>
          </w:p>
        </w:tc>
        <w:tc>
          <w:tcPr>
            <w:tcW w:w="189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rPr>
                <w:rFonts w:eastAsia="Times New Roman"/>
                <w:b/>
                <w:bCs/>
                <w:sz w:val="18"/>
                <w:szCs w:val="18"/>
              </w:rPr>
            </w:pPr>
            <w:r w:rsidRPr="00064E41">
              <w:rPr>
                <w:rFonts w:eastAsia="Times New Roman"/>
                <w:b/>
                <w:bCs/>
                <w:sz w:val="18"/>
                <w:szCs w:val="18"/>
              </w:rPr>
              <w:t>ĐẤT CHƯA SỬ DỤNG</w:t>
            </w:r>
          </w:p>
        </w:tc>
        <w:tc>
          <w:tcPr>
            <w:tcW w:w="506"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CSD</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3.841,21</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1.676,42</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1.376,42</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290,00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10,00</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38,50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1,82</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35,73</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0,15</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0,80</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000000" w:fill="DDFFFF"/>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2.126,29</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1.714,92</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-1.714,92</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2.126,29</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 </w:t>
            </w:r>
          </w:p>
        </w:tc>
        <w:tc>
          <w:tcPr>
            <w:tcW w:w="189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Cộng tăng</w:t>
            </w:r>
          </w:p>
        </w:tc>
        <w:tc>
          <w:tcPr>
            <w:tcW w:w="506"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1.676,42</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269,79</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6.375,32</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2.421,34</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230,00</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1.095,97</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22,47</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1,19</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30,00</w:t>
            </w:r>
          </w:p>
        </w:tc>
        <w:tc>
          <w:tcPr>
            <w:tcW w:w="51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83,98</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1,16</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759,21</w:t>
            </w:r>
          </w:p>
        </w:tc>
        <w:tc>
          <w:tcPr>
            <w:tcW w:w="48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6,50</w:t>
            </w:r>
          </w:p>
        </w:tc>
        <w:tc>
          <w:tcPr>
            <w:tcW w:w="588"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221,87</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0,62</w:t>
            </w:r>
          </w:p>
        </w:tc>
        <w:tc>
          <w:tcPr>
            <w:tcW w:w="486"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2,66</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23,90</w:t>
            </w:r>
          </w:p>
        </w:tc>
        <w:tc>
          <w:tcPr>
            <w:tcW w:w="50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36,50</w:t>
            </w:r>
          </w:p>
        </w:tc>
        <w:tc>
          <w:tcPr>
            <w:tcW w:w="46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5,33</w:t>
            </w:r>
          </w:p>
        </w:tc>
        <w:tc>
          <w:tcPr>
            <w:tcW w:w="495"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3,58</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524"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r>
      <w:tr w:rsidR="00064E41" w:rsidRPr="00064E41" w:rsidTr="00064E41">
        <w:trPr>
          <w:trHeight w:val="312"/>
          <w:jc w:val="center"/>
        </w:trPr>
        <w:tc>
          <w:tcPr>
            <w:tcW w:w="411" w:type="dxa"/>
            <w:tcBorders>
              <w:top w:val="nil"/>
              <w:left w:val="single" w:sz="4" w:space="0" w:color="auto"/>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 </w:t>
            </w:r>
          </w:p>
        </w:tc>
        <w:tc>
          <w:tcPr>
            <w:tcW w:w="189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Diện tích cuối năm 2020</w:t>
            </w:r>
          </w:p>
        </w:tc>
        <w:tc>
          <w:tcPr>
            <w:tcW w:w="506"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center"/>
              <w:rPr>
                <w:rFonts w:eastAsia="Times New Roman"/>
                <w:b/>
                <w:bCs/>
                <w:sz w:val="18"/>
                <w:szCs w:val="18"/>
              </w:rPr>
            </w:pPr>
            <w:r w:rsidRPr="00064E41">
              <w:rPr>
                <w:rFonts w:eastAsia="Times New Roman"/>
                <w:b/>
                <w:bCs/>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86.859,49</w:t>
            </w:r>
          </w:p>
        </w:tc>
        <w:tc>
          <w:tcPr>
            <w:tcW w:w="80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80.248,19</w:t>
            </w:r>
          </w:p>
        </w:tc>
        <w:tc>
          <w:tcPr>
            <w:tcW w:w="72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6.836,38</w:t>
            </w:r>
          </w:p>
        </w:tc>
        <w:tc>
          <w:tcPr>
            <w:tcW w:w="72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3.000,61</w:t>
            </w:r>
          </w:p>
        </w:tc>
        <w:tc>
          <w:tcPr>
            <w:tcW w:w="80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16.828,31</w:t>
            </w:r>
          </w:p>
        </w:tc>
        <w:tc>
          <w:tcPr>
            <w:tcW w:w="72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2.946,18</w:t>
            </w:r>
          </w:p>
        </w:tc>
        <w:tc>
          <w:tcPr>
            <w:tcW w:w="80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11.687,76</w:t>
            </w:r>
          </w:p>
        </w:tc>
        <w:tc>
          <w:tcPr>
            <w:tcW w:w="80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41.703,99</w:t>
            </w:r>
          </w:p>
        </w:tc>
        <w:tc>
          <w:tcPr>
            <w:tcW w:w="50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15,57</w:t>
            </w:r>
          </w:p>
        </w:tc>
        <w:tc>
          <w:tcPr>
            <w:tcW w:w="588"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230,00</w:t>
            </w:r>
          </w:p>
        </w:tc>
        <w:tc>
          <w:tcPr>
            <w:tcW w:w="72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4.485,01</w:t>
            </w:r>
          </w:p>
        </w:tc>
        <w:tc>
          <w:tcPr>
            <w:tcW w:w="50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25,00</w:t>
            </w:r>
          </w:p>
        </w:tc>
        <w:tc>
          <w:tcPr>
            <w:tcW w:w="485"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2,83</w:t>
            </w:r>
          </w:p>
        </w:tc>
        <w:tc>
          <w:tcPr>
            <w:tcW w:w="50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30,00</w:t>
            </w:r>
          </w:p>
        </w:tc>
        <w:tc>
          <w:tcPr>
            <w:tcW w:w="515"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83,98</w:t>
            </w:r>
          </w:p>
        </w:tc>
        <w:tc>
          <w:tcPr>
            <w:tcW w:w="50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68,71</w:t>
            </w:r>
          </w:p>
        </w:tc>
        <w:tc>
          <w:tcPr>
            <w:tcW w:w="50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34,63</w:t>
            </w:r>
          </w:p>
        </w:tc>
        <w:tc>
          <w:tcPr>
            <w:tcW w:w="72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1.361,27</w:t>
            </w:r>
          </w:p>
        </w:tc>
        <w:tc>
          <w:tcPr>
            <w:tcW w:w="485"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6,50</w:t>
            </w:r>
          </w:p>
        </w:tc>
        <w:tc>
          <w:tcPr>
            <w:tcW w:w="588"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997,60</w:t>
            </w:r>
          </w:p>
        </w:tc>
        <w:tc>
          <w:tcPr>
            <w:tcW w:w="50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29,53</w:t>
            </w:r>
          </w:p>
        </w:tc>
        <w:tc>
          <w:tcPr>
            <w:tcW w:w="486"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3,82</w:t>
            </w:r>
          </w:p>
        </w:tc>
        <w:tc>
          <w:tcPr>
            <w:tcW w:w="50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61,66</w:t>
            </w:r>
          </w:p>
        </w:tc>
        <w:tc>
          <w:tcPr>
            <w:tcW w:w="50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49,70</w:t>
            </w:r>
          </w:p>
        </w:tc>
        <w:tc>
          <w:tcPr>
            <w:tcW w:w="467"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5,33</w:t>
            </w:r>
          </w:p>
        </w:tc>
        <w:tc>
          <w:tcPr>
            <w:tcW w:w="495"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3,58</w:t>
            </w:r>
          </w:p>
        </w:tc>
        <w:tc>
          <w:tcPr>
            <w:tcW w:w="72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1.703,80</w:t>
            </w:r>
          </w:p>
        </w:tc>
        <w:tc>
          <w:tcPr>
            <w:tcW w:w="524"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17,07</w:t>
            </w:r>
          </w:p>
        </w:tc>
        <w:tc>
          <w:tcPr>
            <w:tcW w:w="720" w:type="dxa"/>
            <w:tcBorders>
              <w:top w:val="nil"/>
              <w:left w:val="nil"/>
              <w:bottom w:val="single" w:sz="4" w:space="0" w:color="auto"/>
              <w:right w:val="single" w:sz="4" w:space="0" w:color="auto"/>
            </w:tcBorders>
            <w:shd w:val="clear" w:color="auto" w:fill="auto"/>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2.126,29</w:t>
            </w:r>
          </w:p>
        </w:tc>
        <w:tc>
          <w:tcPr>
            <w:tcW w:w="720"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801"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c>
          <w:tcPr>
            <w:tcW w:w="807" w:type="dxa"/>
            <w:tcBorders>
              <w:top w:val="nil"/>
              <w:left w:val="nil"/>
              <w:bottom w:val="single" w:sz="4" w:space="0" w:color="auto"/>
              <w:right w:val="single" w:sz="4" w:space="0" w:color="auto"/>
            </w:tcBorders>
            <w:shd w:val="clear" w:color="auto" w:fill="auto"/>
            <w:noWrap/>
            <w:vAlign w:val="center"/>
            <w:hideMark/>
          </w:tcPr>
          <w:p w:rsidR="00064E41" w:rsidRPr="00064E41" w:rsidRDefault="00064E41" w:rsidP="00064E41">
            <w:pPr>
              <w:spacing w:after="0" w:line="240" w:lineRule="auto"/>
              <w:ind w:left="-57" w:right="-57"/>
              <w:jc w:val="right"/>
              <w:rPr>
                <w:rFonts w:eastAsia="Times New Roman"/>
                <w:b/>
                <w:bCs/>
                <w:sz w:val="18"/>
                <w:szCs w:val="18"/>
              </w:rPr>
            </w:pPr>
            <w:r w:rsidRPr="00064E41">
              <w:rPr>
                <w:rFonts w:eastAsia="Times New Roman"/>
                <w:b/>
                <w:bCs/>
                <w:sz w:val="18"/>
                <w:szCs w:val="18"/>
              </w:rPr>
              <w:t> </w:t>
            </w:r>
          </w:p>
        </w:tc>
      </w:tr>
    </w:tbl>
    <w:p w:rsidR="00EA2954" w:rsidRPr="00C0683C" w:rsidRDefault="00EA2954" w:rsidP="00F8400B">
      <w:pPr>
        <w:autoSpaceDE w:val="0"/>
        <w:autoSpaceDN w:val="0"/>
        <w:adjustRightInd w:val="0"/>
        <w:spacing w:after="0" w:line="240" w:lineRule="auto"/>
        <w:rPr>
          <w:i/>
          <w:szCs w:val="28"/>
        </w:rPr>
        <w:sectPr w:rsidR="00EA2954" w:rsidRPr="00C0683C" w:rsidSect="00783928">
          <w:headerReference w:type="default" r:id="rId13"/>
          <w:pgSz w:w="23814" w:h="16840" w:orient="landscape" w:code="8"/>
          <w:pgMar w:top="851" w:right="567" w:bottom="567" w:left="567" w:header="567" w:footer="567" w:gutter="0"/>
          <w:cols w:space="720"/>
          <w:docGrid w:linePitch="360"/>
        </w:sectPr>
      </w:pPr>
    </w:p>
    <w:p w:rsidR="00C82084" w:rsidRPr="00A11FD3" w:rsidRDefault="00C82084" w:rsidP="008D1862"/>
    <w:sectPr w:rsidR="00C82084" w:rsidRPr="00A11FD3" w:rsidSect="004215F2">
      <w:headerReference w:type="default" r:id="rId14"/>
      <w:pgSz w:w="11907" w:h="16840" w:code="9"/>
      <w:pgMar w:top="567" w:right="567" w:bottom="567" w:left="9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2FA" w:rsidRDefault="00FA32FA">
      <w:r>
        <w:separator/>
      </w:r>
    </w:p>
  </w:endnote>
  <w:endnote w:type="continuationSeparator" w:id="1">
    <w:p w:rsidR="00FA32FA" w:rsidRDefault="00FA3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VnArial Narrow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UVnTime">
    <w:altName w:val="Times New Roman"/>
    <w:charset w:val="00"/>
    <w:family w:val="swiss"/>
    <w:pitch w:val="variable"/>
    <w:sig w:usb0="20000007" w:usb1="00000000" w:usb2="0000004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48" w:rsidRDefault="00706DA8">
    <w:pPr>
      <w:pStyle w:val="Footer"/>
      <w:jc w:val="center"/>
    </w:pPr>
    <w:fldSimple w:instr=" PAGE   \* MERGEFORMAT ">
      <w:r w:rsidR="007446AD">
        <w:rPr>
          <w:noProof/>
        </w:rPr>
        <w:t>68</w:t>
      </w:r>
    </w:fldSimple>
  </w:p>
  <w:p w:rsidR="000C7848" w:rsidRDefault="000C78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48" w:rsidRDefault="00706DA8" w:rsidP="006F1D13">
    <w:pPr>
      <w:pStyle w:val="Footer"/>
      <w:framePr w:wrap="around" w:vAnchor="text" w:hAnchor="margin" w:xAlign="center" w:y="1"/>
      <w:rPr>
        <w:rStyle w:val="PageNumber"/>
      </w:rPr>
    </w:pPr>
    <w:r>
      <w:rPr>
        <w:rStyle w:val="PageNumber"/>
      </w:rPr>
      <w:fldChar w:fldCharType="begin"/>
    </w:r>
    <w:r w:rsidR="000C7848">
      <w:rPr>
        <w:rStyle w:val="PageNumber"/>
      </w:rPr>
      <w:instrText xml:space="preserve">PAGE  </w:instrText>
    </w:r>
    <w:r>
      <w:rPr>
        <w:rStyle w:val="PageNumber"/>
      </w:rPr>
      <w:fldChar w:fldCharType="separate"/>
    </w:r>
    <w:r w:rsidR="000700A2">
      <w:rPr>
        <w:rStyle w:val="PageNumber"/>
        <w:noProof/>
      </w:rPr>
      <w:t>95</w:t>
    </w:r>
    <w:r>
      <w:rPr>
        <w:rStyle w:val="PageNumber"/>
      </w:rPr>
      <w:fldChar w:fldCharType="end"/>
    </w:r>
  </w:p>
  <w:p w:rsidR="000C7848" w:rsidRDefault="000C78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2FA" w:rsidRDefault="00FA32FA">
      <w:r>
        <w:separator/>
      </w:r>
    </w:p>
  </w:footnote>
  <w:footnote w:type="continuationSeparator" w:id="1">
    <w:p w:rsidR="00FA32FA" w:rsidRDefault="00FA3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48" w:rsidRDefault="000C78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48" w:rsidRDefault="000C78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48" w:rsidRDefault="000C784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48" w:rsidRDefault="000C784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48" w:rsidRDefault="000C78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C622378"/>
    <w:lvl w:ilvl="0">
      <w:start w:val="1"/>
      <w:numFmt w:val="decimal"/>
      <w:lvlText w:val="%1."/>
      <w:lvlJc w:val="left"/>
      <w:pPr>
        <w:tabs>
          <w:tab w:val="num" w:pos="1800"/>
        </w:tabs>
        <w:ind w:left="1800" w:hanging="360"/>
      </w:pPr>
    </w:lvl>
  </w:abstractNum>
  <w:abstractNum w:abstractNumId="1">
    <w:nsid w:val="FFFFFF7D"/>
    <w:multiLevelType w:val="singleLevel"/>
    <w:tmpl w:val="1F06A42C"/>
    <w:lvl w:ilvl="0">
      <w:start w:val="1"/>
      <w:numFmt w:val="decimal"/>
      <w:lvlText w:val="%1."/>
      <w:lvlJc w:val="left"/>
      <w:pPr>
        <w:tabs>
          <w:tab w:val="num" w:pos="1440"/>
        </w:tabs>
        <w:ind w:left="1440" w:hanging="360"/>
      </w:pPr>
    </w:lvl>
  </w:abstractNum>
  <w:abstractNum w:abstractNumId="2">
    <w:nsid w:val="FFFFFF7E"/>
    <w:multiLevelType w:val="singleLevel"/>
    <w:tmpl w:val="FB64F300"/>
    <w:lvl w:ilvl="0">
      <w:start w:val="1"/>
      <w:numFmt w:val="decimal"/>
      <w:lvlText w:val="%1."/>
      <w:lvlJc w:val="left"/>
      <w:pPr>
        <w:tabs>
          <w:tab w:val="num" w:pos="1080"/>
        </w:tabs>
        <w:ind w:left="1080" w:hanging="360"/>
      </w:pPr>
    </w:lvl>
  </w:abstractNum>
  <w:abstractNum w:abstractNumId="3">
    <w:nsid w:val="FFFFFF7F"/>
    <w:multiLevelType w:val="singleLevel"/>
    <w:tmpl w:val="9C34FE2E"/>
    <w:lvl w:ilvl="0">
      <w:start w:val="1"/>
      <w:numFmt w:val="decimal"/>
      <w:lvlText w:val="%1."/>
      <w:lvlJc w:val="left"/>
      <w:pPr>
        <w:tabs>
          <w:tab w:val="num" w:pos="720"/>
        </w:tabs>
        <w:ind w:left="720" w:hanging="360"/>
      </w:pPr>
    </w:lvl>
  </w:abstractNum>
  <w:abstractNum w:abstractNumId="4">
    <w:nsid w:val="FFFFFF80"/>
    <w:multiLevelType w:val="singleLevel"/>
    <w:tmpl w:val="2190D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64FE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0063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1461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A21784"/>
    <w:lvl w:ilvl="0">
      <w:start w:val="1"/>
      <w:numFmt w:val="decimal"/>
      <w:lvlText w:val="%1."/>
      <w:lvlJc w:val="left"/>
      <w:pPr>
        <w:tabs>
          <w:tab w:val="num" w:pos="360"/>
        </w:tabs>
        <w:ind w:left="360" w:hanging="360"/>
      </w:pPr>
    </w:lvl>
  </w:abstractNum>
  <w:abstractNum w:abstractNumId="9">
    <w:nsid w:val="09744653"/>
    <w:multiLevelType w:val="hybridMultilevel"/>
    <w:tmpl w:val="3A7AC166"/>
    <w:lvl w:ilvl="0" w:tplc="E202ED96">
      <w:start w:val="1"/>
      <w:numFmt w:val="decimal"/>
      <w:lvlText w:val="%1"/>
      <w:lvlJc w:val="center"/>
      <w:pPr>
        <w:tabs>
          <w:tab w:val="num" w:pos="300"/>
        </w:tabs>
        <w:ind w:left="659" w:hanging="4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0512B8"/>
    <w:multiLevelType w:val="hybridMultilevel"/>
    <w:tmpl w:val="B6929914"/>
    <w:lvl w:ilvl="0" w:tplc="D632DA96">
      <w:start w:val="1"/>
      <w:numFmt w:val="decimal"/>
      <w:lvlText w:val="%1"/>
      <w:lvlJc w:val="center"/>
      <w:pPr>
        <w:tabs>
          <w:tab w:val="num" w:pos="300"/>
        </w:tabs>
        <w:ind w:left="659" w:hanging="4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BA5AD6"/>
    <w:multiLevelType w:val="hybridMultilevel"/>
    <w:tmpl w:val="2B4EA5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CFD069F"/>
    <w:multiLevelType w:val="multilevel"/>
    <w:tmpl w:val="49C8D2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FDD1897"/>
    <w:multiLevelType w:val="hybridMultilevel"/>
    <w:tmpl w:val="2EE45198"/>
    <w:lvl w:ilvl="0" w:tplc="0409000D">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nsid w:val="206F0764"/>
    <w:multiLevelType w:val="hybridMultilevel"/>
    <w:tmpl w:val="57AAAB46"/>
    <w:lvl w:ilvl="0" w:tplc="E202ED96">
      <w:start w:val="1"/>
      <w:numFmt w:val="decimal"/>
      <w:lvlText w:val="%1"/>
      <w:lvlJc w:val="center"/>
      <w:pPr>
        <w:tabs>
          <w:tab w:val="num" w:pos="300"/>
        </w:tabs>
        <w:ind w:left="659" w:hanging="4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3218D3"/>
    <w:multiLevelType w:val="hybridMultilevel"/>
    <w:tmpl w:val="15B06D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7924E11"/>
    <w:multiLevelType w:val="hybridMultilevel"/>
    <w:tmpl w:val="3078B80C"/>
    <w:lvl w:ilvl="0" w:tplc="2CC02A7C">
      <w:start w:val="1"/>
      <w:numFmt w:val="decimal"/>
      <w:lvlText w:val="%1"/>
      <w:lvlJc w:val="center"/>
      <w:pPr>
        <w:tabs>
          <w:tab w:val="num" w:pos="300"/>
        </w:tabs>
        <w:ind w:left="659" w:hanging="4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7D4DB4"/>
    <w:multiLevelType w:val="multilevel"/>
    <w:tmpl w:val="E0A0D7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E067DF"/>
    <w:multiLevelType w:val="multilevel"/>
    <w:tmpl w:val="3E48D7BE"/>
    <w:lvl w:ilvl="0">
      <w:start w:val="1"/>
      <w:numFmt w:val="decimal"/>
      <w:lvlText w:val="%1"/>
      <w:lvlJc w:val="left"/>
      <w:pPr>
        <w:tabs>
          <w:tab w:val="num" w:pos="56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AA572F"/>
    <w:multiLevelType w:val="hybridMultilevel"/>
    <w:tmpl w:val="26F884CA"/>
    <w:lvl w:ilvl="0" w:tplc="80FE3194">
      <w:start w:val="1"/>
      <w:numFmt w:val="decimal"/>
      <w:lvlText w:val="%1"/>
      <w:lvlJc w:val="left"/>
      <w:pPr>
        <w:tabs>
          <w:tab w:val="num" w:pos="454"/>
        </w:tabs>
        <w:ind w:left="340" w:firstLine="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993B9D"/>
    <w:multiLevelType w:val="hybridMultilevel"/>
    <w:tmpl w:val="FA2E7EDE"/>
    <w:lvl w:ilvl="0" w:tplc="65921362">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6932EF"/>
    <w:multiLevelType w:val="hybridMultilevel"/>
    <w:tmpl w:val="4ABC8FCC"/>
    <w:lvl w:ilvl="0" w:tplc="7FAA0EB8">
      <w:start w:val="1"/>
      <w:numFmt w:val="decimal"/>
      <w:lvlText w:val="%1"/>
      <w:lvlJc w:val="center"/>
      <w:pPr>
        <w:tabs>
          <w:tab w:val="num" w:pos="357"/>
        </w:tabs>
        <w:ind w:left="716" w:hanging="4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570C5B"/>
    <w:multiLevelType w:val="hybridMultilevel"/>
    <w:tmpl w:val="5B30CA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F74E63"/>
    <w:multiLevelType w:val="hybridMultilevel"/>
    <w:tmpl w:val="6730FCBC"/>
    <w:lvl w:ilvl="0" w:tplc="E534B59E">
      <w:start w:val="1"/>
      <w:numFmt w:val="decimal"/>
      <w:lvlText w:val="%1"/>
      <w:lvlJc w:val="center"/>
      <w:pPr>
        <w:tabs>
          <w:tab w:val="num" w:pos="397"/>
        </w:tabs>
        <w:ind w:left="762" w:hanging="592"/>
      </w:pPr>
      <w:rPr>
        <w:rFonts w:hint="default"/>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24">
    <w:nsid w:val="65466815"/>
    <w:multiLevelType w:val="hybridMultilevel"/>
    <w:tmpl w:val="56E4E9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9521D06"/>
    <w:multiLevelType w:val="hybridMultilevel"/>
    <w:tmpl w:val="3AD8C1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1"/>
  </w:num>
  <w:num w:numId="3">
    <w:abstractNumId w:val="10"/>
  </w:num>
  <w:num w:numId="4">
    <w:abstractNumId w:val="16"/>
  </w:num>
  <w:num w:numId="5">
    <w:abstractNumId w:val="9"/>
  </w:num>
  <w:num w:numId="6">
    <w:abstractNumId w:val="14"/>
  </w:num>
  <w:num w:numId="7">
    <w:abstractNumId w:val="20"/>
  </w:num>
  <w:num w:numId="8">
    <w:abstractNumId w:val="19"/>
  </w:num>
  <w:num w:numId="9">
    <w:abstractNumId w:val="17"/>
  </w:num>
  <w:num w:numId="10">
    <w:abstractNumId w:val="12"/>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5"/>
  </w:num>
  <w:num w:numId="23">
    <w:abstractNumId w:val="22"/>
  </w:num>
  <w:num w:numId="24">
    <w:abstractNumId w:val="11"/>
  </w:num>
  <w:num w:numId="25">
    <w:abstractNumId w:val="25"/>
  </w:num>
  <w:num w:numId="26">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67"/>
  <w:characterSpacingControl w:val="doNotCompress"/>
  <w:footnotePr>
    <w:footnote w:id="0"/>
    <w:footnote w:id="1"/>
  </w:footnotePr>
  <w:endnotePr>
    <w:endnote w:id="0"/>
    <w:endnote w:id="1"/>
  </w:endnotePr>
  <w:compat/>
  <w:rsids>
    <w:rsidRoot w:val="0031688B"/>
    <w:rsid w:val="000015F5"/>
    <w:rsid w:val="00001840"/>
    <w:rsid w:val="000021D4"/>
    <w:rsid w:val="000023F4"/>
    <w:rsid w:val="00002753"/>
    <w:rsid w:val="00003685"/>
    <w:rsid w:val="00005729"/>
    <w:rsid w:val="00005D79"/>
    <w:rsid w:val="0000756D"/>
    <w:rsid w:val="00010771"/>
    <w:rsid w:val="0001088E"/>
    <w:rsid w:val="00011B5B"/>
    <w:rsid w:val="000133E0"/>
    <w:rsid w:val="000134EC"/>
    <w:rsid w:val="00013644"/>
    <w:rsid w:val="00013D62"/>
    <w:rsid w:val="00015ED3"/>
    <w:rsid w:val="00016FEC"/>
    <w:rsid w:val="0001778C"/>
    <w:rsid w:val="000179F9"/>
    <w:rsid w:val="00021FA3"/>
    <w:rsid w:val="00023590"/>
    <w:rsid w:val="000243CD"/>
    <w:rsid w:val="00024B80"/>
    <w:rsid w:val="00024B9B"/>
    <w:rsid w:val="00024BBF"/>
    <w:rsid w:val="000250A6"/>
    <w:rsid w:val="00025684"/>
    <w:rsid w:val="00025A96"/>
    <w:rsid w:val="000263E7"/>
    <w:rsid w:val="00026BBC"/>
    <w:rsid w:val="0002734D"/>
    <w:rsid w:val="0002783B"/>
    <w:rsid w:val="00027BEC"/>
    <w:rsid w:val="00027EE1"/>
    <w:rsid w:val="00030A5F"/>
    <w:rsid w:val="0003155E"/>
    <w:rsid w:val="00032973"/>
    <w:rsid w:val="0003592B"/>
    <w:rsid w:val="00036BC5"/>
    <w:rsid w:val="0004164C"/>
    <w:rsid w:val="000423E6"/>
    <w:rsid w:val="00043DA6"/>
    <w:rsid w:val="00043F73"/>
    <w:rsid w:val="0004409D"/>
    <w:rsid w:val="0004425C"/>
    <w:rsid w:val="000458EB"/>
    <w:rsid w:val="000461CB"/>
    <w:rsid w:val="00046317"/>
    <w:rsid w:val="000468AC"/>
    <w:rsid w:val="00046B24"/>
    <w:rsid w:val="000477D9"/>
    <w:rsid w:val="00047BF6"/>
    <w:rsid w:val="000510A9"/>
    <w:rsid w:val="00051DFA"/>
    <w:rsid w:val="0005493C"/>
    <w:rsid w:val="00054A04"/>
    <w:rsid w:val="00055FDA"/>
    <w:rsid w:val="000569FA"/>
    <w:rsid w:val="00056C84"/>
    <w:rsid w:val="00057F1D"/>
    <w:rsid w:val="0006051D"/>
    <w:rsid w:val="00062347"/>
    <w:rsid w:val="00063356"/>
    <w:rsid w:val="00063592"/>
    <w:rsid w:val="00064D13"/>
    <w:rsid w:val="00064E41"/>
    <w:rsid w:val="000700A2"/>
    <w:rsid w:val="00070499"/>
    <w:rsid w:val="00071CF2"/>
    <w:rsid w:val="0007262D"/>
    <w:rsid w:val="00072A35"/>
    <w:rsid w:val="00072DA2"/>
    <w:rsid w:val="00073B0D"/>
    <w:rsid w:val="00073E93"/>
    <w:rsid w:val="00076542"/>
    <w:rsid w:val="00076E86"/>
    <w:rsid w:val="0007779E"/>
    <w:rsid w:val="00082E64"/>
    <w:rsid w:val="00083DCA"/>
    <w:rsid w:val="00085046"/>
    <w:rsid w:val="000878BB"/>
    <w:rsid w:val="0009160A"/>
    <w:rsid w:val="00093003"/>
    <w:rsid w:val="0009379D"/>
    <w:rsid w:val="00096E35"/>
    <w:rsid w:val="000973B0"/>
    <w:rsid w:val="00097853"/>
    <w:rsid w:val="000A1CCB"/>
    <w:rsid w:val="000A2194"/>
    <w:rsid w:val="000A23E8"/>
    <w:rsid w:val="000A25FA"/>
    <w:rsid w:val="000A26A3"/>
    <w:rsid w:val="000A2DEC"/>
    <w:rsid w:val="000A3F96"/>
    <w:rsid w:val="000A4836"/>
    <w:rsid w:val="000A603D"/>
    <w:rsid w:val="000A6122"/>
    <w:rsid w:val="000A66C2"/>
    <w:rsid w:val="000A6BAE"/>
    <w:rsid w:val="000A6F57"/>
    <w:rsid w:val="000A7B64"/>
    <w:rsid w:val="000B0670"/>
    <w:rsid w:val="000B13CE"/>
    <w:rsid w:val="000B1489"/>
    <w:rsid w:val="000B1F88"/>
    <w:rsid w:val="000B2E05"/>
    <w:rsid w:val="000B4261"/>
    <w:rsid w:val="000B5C12"/>
    <w:rsid w:val="000B610A"/>
    <w:rsid w:val="000B6379"/>
    <w:rsid w:val="000C0945"/>
    <w:rsid w:val="000C1F38"/>
    <w:rsid w:val="000C291B"/>
    <w:rsid w:val="000C463B"/>
    <w:rsid w:val="000C4C4C"/>
    <w:rsid w:val="000C5139"/>
    <w:rsid w:val="000C7422"/>
    <w:rsid w:val="000C7848"/>
    <w:rsid w:val="000C7A8D"/>
    <w:rsid w:val="000C7FD0"/>
    <w:rsid w:val="000D00EC"/>
    <w:rsid w:val="000D0154"/>
    <w:rsid w:val="000D0373"/>
    <w:rsid w:val="000D0839"/>
    <w:rsid w:val="000D0B01"/>
    <w:rsid w:val="000D18D7"/>
    <w:rsid w:val="000D1F87"/>
    <w:rsid w:val="000D25ED"/>
    <w:rsid w:val="000D2ADC"/>
    <w:rsid w:val="000D4273"/>
    <w:rsid w:val="000D4E46"/>
    <w:rsid w:val="000D5187"/>
    <w:rsid w:val="000D6FE8"/>
    <w:rsid w:val="000E07C0"/>
    <w:rsid w:val="000E1CFB"/>
    <w:rsid w:val="000E2143"/>
    <w:rsid w:val="000E247D"/>
    <w:rsid w:val="000E6115"/>
    <w:rsid w:val="000E7CDF"/>
    <w:rsid w:val="000F15F1"/>
    <w:rsid w:val="000F1910"/>
    <w:rsid w:val="000F34A2"/>
    <w:rsid w:val="000F4820"/>
    <w:rsid w:val="000F5B7A"/>
    <w:rsid w:val="000F6850"/>
    <w:rsid w:val="0010261B"/>
    <w:rsid w:val="00104CDB"/>
    <w:rsid w:val="001058A8"/>
    <w:rsid w:val="00105D87"/>
    <w:rsid w:val="001069FE"/>
    <w:rsid w:val="00106BC8"/>
    <w:rsid w:val="001104AD"/>
    <w:rsid w:val="001120FC"/>
    <w:rsid w:val="00112219"/>
    <w:rsid w:val="0011245D"/>
    <w:rsid w:val="0011291E"/>
    <w:rsid w:val="0011299E"/>
    <w:rsid w:val="00114378"/>
    <w:rsid w:val="001162A0"/>
    <w:rsid w:val="00116591"/>
    <w:rsid w:val="001171A8"/>
    <w:rsid w:val="00121A57"/>
    <w:rsid w:val="00121FFD"/>
    <w:rsid w:val="00122541"/>
    <w:rsid w:val="001231FD"/>
    <w:rsid w:val="00123244"/>
    <w:rsid w:val="00123D23"/>
    <w:rsid w:val="0012630A"/>
    <w:rsid w:val="0012730B"/>
    <w:rsid w:val="00127905"/>
    <w:rsid w:val="001302F3"/>
    <w:rsid w:val="0013038A"/>
    <w:rsid w:val="001305DF"/>
    <w:rsid w:val="001313E7"/>
    <w:rsid w:val="00132C7D"/>
    <w:rsid w:val="00132F34"/>
    <w:rsid w:val="00134069"/>
    <w:rsid w:val="001355FB"/>
    <w:rsid w:val="00136B8C"/>
    <w:rsid w:val="00136E24"/>
    <w:rsid w:val="001401E6"/>
    <w:rsid w:val="0014080B"/>
    <w:rsid w:val="001418F6"/>
    <w:rsid w:val="00142796"/>
    <w:rsid w:val="001434F3"/>
    <w:rsid w:val="001440FE"/>
    <w:rsid w:val="0014420B"/>
    <w:rsid w:val="00144A0A"/>
    <w:rsid w:val="00146001"/>
    <w:rsid w:val="00147287"/>
    <w:rsid w:val="0015078D"/>
    <w:rsid w:val="001507B6"/>
    <w:rsid w:val="00152730"/>
    <w:rsid w:val="00154849"/>
    <w:rsid w:val="00154B15"/>
    <w:rsid w:val="00155687"/>
    <w:rsid w:val="001557C8"/>
    <w:rsid w:val="00156FD4"/>
    <w:rsid w:val="001604A7"/>
    <w:rsid w:val="00160A76"/>
    <w:rsid w:val="001622C1"/>
    <w:rsid w:val="0016280C"/>
    <w:rsid w:val="00162D0D"/>
    <w:rsid w:val="001648E8"/>
    <w:rsid w:val="001652F6"/>
    <w:rsid w:val="001711F7"/>
    <w:rsid w:val="00171A34"/>
    <w:rsid w:val="001746CE"/>
    <w:rsid w:val="001759BE"/>
    <w:rsid w:val="0017624F"/>
    <w:rsid w:val="0017643E"/>
    <w:rsid w:val="001764D3"/>
    <w:rsid w:val="00180A2C"/>
    <w:rsid w:val="001816B3"/>
    <w:rsid w:val="00183B72"/>
    <w:rsid w:val="00186CA4"/>
    <w:rsid w:val="00191C2A"/>
    <w:rsid w:val="0019203B"/>
    <w:rsid w:val="001933BE"/>
    <w:rsid w:val="00194247"/>
    <w:rsid w:val="00195131"/>
    <w:rsid w:val="0019695E"/>
    <w:rsid w:val="00197DC2"/>
    <w:rsid w:val="001A0AEB"/>
    <w:rsid w:val="001A1AE7"/>
    <w:rsid w:val="001A216A"/>
    <w:rsid w:val="001A234F"/>
    <w:rsid w:val="001A25B8"/>
    <w:rsid w:val="001B185D"/>
    <w:rsid w:val="001B22F4"/>
    <w:rsid w:val="001B2F2F"/>
    <w:rsid w:val="001B3A7A"/>
    <w:rsid w:val="001B4654"/>
    <w:rsid w:val="001B54BF"/>
    <w:rsid w:val="001B65B2"/>
    <w:rsid w:val="001C16D5"/>
    <w:rsid w:val="001C179B"/>
    <w:rsid w:val="001C194B"/>
    <w:rsid w:val="001C1B3A"/>
    <w:rsid w:val="001C1EC0"/>
    <w:rsid w:val="001C32FA"/>
    <w:rsid w:val="001C3627"/>
    <w:rsid w:val="001C3DC5"/>
    <w:rsid w:val="001C5A8B"/>
    <w:rsid w:val="001C5C9D"/>
    <w:rsid w:val="001C6A2F"/>
    <w:rsid w:val="001C6ABD"/>
    <w:rsid w:val="001C739B"/>
    <w:rsid w:val="001D0B9F"/>
    <w:rsid w:val="001D106C"/>
    <w:rsid w:val="001D1917"/>
    <w:rsid w:val="001D343B"/>
    <w:rsid w:val="001D5708"/>
    <w:rsid w:val="001D6736"/>
    <w:rsid w:val="001D6746"/>
    <w:rsid w:val="001D6912"/>
    <w:rsid w:val="001D6B6E"/>
    <w:rsid w:val="001E1B40"/>
    <w:rsid w:val="001E2078"/>
    <w:rsid w:val="001E4998"/>
    <w:rsid w:val="001E5399"/>
    <w:rsid w:val="001E5924"/>
    <w:rsid w:val="001E72CD"/>
    <w:rsid w:val="001E72DF"/>
    <w:rsid w:val="001E72F9"/>
    <w:rsid w:val="001E7B72"/>
    <w:rsid w:val="001F1092"/>
    <w:rsid w:val="001F1A83"/>
    <w:rsid w:val="001F237F"/>
    <w:rsid w:val="001F2B56"/>
    <w:rsid w:val="001F3098"/>
    <w:rsid w:val="001F3454"/>
    <w:rsid w:val="001F4731"/>
    <w:rsid w:val="001F49B9"/>
    <w:rsid w:val="001F530D"/>
    <w:rsid w:val="00201881"/>
    <w:rsid w:val="00202046"/>
    <w:rsid w:val="002025B7"/>
    <w:rsid w:val="002026DA"/>
    <w:rsid w:val="0020343F"/>
    <w:rsid w:val="00204BEB"/>
    <w:rsid w:val="002069D2"/>
    <w:rsid w:val="00207610"/>
    <w:rsid w:val="00210785"/>
    <w:rsid w:val="00210D88"/>
    <w:rsid w:val="00211053"/>
    <w:rsid w:val="002114F9"/>
    <w:rsid w:val="00212AE9"/>
    <w:rsid w:val="00213826"/>
    <w:rsid w:val="0021437F"/>
    <w:rsid w:val="00214996"/>
    <w:rsid w:val="00214CC1"/>
    <w:rsid w:val="00216B11"/>
    <w:rsid w:val="00216D20"/>
    <w:rsid w:val="002209D2"/>
    <w:rsid w:val="00221369"/>
    <w:rsid w:val="00222485"/>
    <w:rsid w:val="00223857"/>
    <w:rsid w:val="002242E3"/>
    <w:rsid w:val="00224A11"/>
    <w:rsid w:val="00224E72"/>
    <w:rsid w:val="0022600C"/>
    <w:rsid w:val="00227268"/>
    <w:rsid w:val="00227472"/>
    <w:rsid w:val="002279F7"/>
    <w:rsid w:val="002315BD"/>
    <w:rsid w:val="00233ED6"/>
    <w:rsid w:val="00235009"/>
    <w:rsid w:val="0023553E"/>
    <w:rsid w:val="002359DE"/>
    <w:rsid w:val="00236A40"/>
    <w:rsid w:val="0024002F"/>
    <w:rsid w:val="002408E8"/>
    <w:rsid w:val="00241123"/>
    <w:rsid w:val="00243611"/>
    <w:rsid w:val="00244AC7"/>
    <w:rsid w:val="00245745"/>
    <w:rsid w:val="00247F05"/>
    <w:rsid w:val="00247F24"/>
    <w:rsid w:val="0025164D"/>
    <w:rsid w:val="002520EF"/>
    <w:rsid w:val="00253E76"/>
    <w:rsid w:val="0025452E"/>
    <w:rsid w:val="00256A08"/>
    <w:rsid w:val="00256C0D"/>
    <w:rsid w:val="002573D1"/>
    <w:rsid w:val="0025745F"/>
    <w:rsid w:val="00260343"/>
    <w:rsid w:val="00260C01"/>
    <w:rsid w:val="00262514"/>
    <w:rsid w:val="00262F2D"/>
    <w:rsid w:val="00263A70"/>
    <w:rsid w:val="002654BC"/>
    <w:rsid w:val="002662D6"/>
    <w:rsid w:val="00266445"/>
    <w:rsid w:val="002677DD"/>
    <w:rsid w:val="00270BEA"/>
    <w:rsid w:val="00271E3B"/>
    <w:rsid w:val="002728C7"/>
    <w:rsid w:val="002757CC"/>
    <w:rsid w:val="002764AF"/>
    <w:rsid w:val="0027672B"/>
    <w:rsid w:val="002768D5"/>
    <w:rsid w:val="00276B99"/>
    <w:rsid w:val="00277455"/>
    <w:rsid w:val="00277995"/>
    <w:rsid w:val="00277C39"/>
    <w:rsid w:val="00282B3B"/>
    <w:rsid w:val="00282F63"/>
    <w:rsid w:val="00283F9C"/>
    <w:rsid w:val="002846D8"/>
    <w:rsid w:val="00285654"/>
    <w:rsid w:val="002861F4"/>
    <w:rsid w:val="0028652E"/>
    <w:rsid w:val="002903D8"/>
    <w:rsid w:val="0029085C"/>
    <w:rsid w:val="00293761"/>
    <w:rsid w:val="00295349"/>
    <w:rsid w:val="002978BF"/>
    <w:rsid w:val="002A0C69"/>
    <w:rsid w:val="002A0EFC"/>
    <w:rsid w:val="002A1103"/>
    <w:rsid w:val="002A1472"/>
    <w:rsid w:val="002A1B62"/>
    <w:rsid w:val="002A218B"/>
    <w:rsid w:val="002A2E26"/>
    <w:rsid w:val="002A3C86"/>
    <w:rsid w:val="002A453B"/>
    <w:rsid w:val="002A45E9"/>
    <w:rsid w:val="002A6F5B"/>
    <w:rsid w:val="002A75C5"/>
    <w:rsid w:val="002B1162"/>
    <w:rsid w:val="002B1824"/>
    <w:rsid w:val="002B2A16"/>
    <w:rsid w:val="002B2A6D"/>
    <w:rsid w:val="002B2AF2"/>
    <w:rsid w:val="002B3D9D"/>
    <w:rsid w:val="002B4786"/>
    <w:rsid w:val="002B6237"/>
    <w:rsid w:val="002B633D"/>
    <w:rsid w:val="002B6B5A"/>
    <w:rsid w:val="002B7358"/>
    <w:rsid w:val="002C00DD"/>
    <w:rsid w:val="002C0CF6"/>
    <w:rsid w:val="002C11D3"/>
    <w:rsid w:val="002C1BBC"/>
    <w:rsid w:val="002C508C"/>
    <w:rsid w:val="002C638C"/>
    <w:rsid w:val="002C64EA"/>
    <w:rsid w:val="002D000C"/>
    <w:rsid w:val="002D1AFA"/>
    <w:rsid w:val="002D1CBB"/>
    <w:rsid w:val="002D2591"/>
    <w:rsid w:val="002D5414"/>
    <w:rsid w:val="002E2AC3"/>
    <w:rsid w:val="002E2F6C"/>
    <w:rsid w:val="002E3B9A"/>
    <w:rsid w:val="002E3E32"/>
    <w:rsid w:val="002E427E"/>
    <w:rsid w:val="002E6B5F"/>
    <w:rsid w:val="002E76FA"/>
    <w:rsid w:val="002F3012"/>
    <w:rsid w:val="002F3022"/>
    <w:rsid w:val="002F3237"/>
    <w:rsid w:val="002F441F"/>
    <w:rsid w:val="002F4D27"/>
    <w:rsid w:val="002F6E97"/>
    <w:rsid w:val="00300199"/>
    <w:rsid w:val="00300F79"/>
    <w:rsid w:val="0030118C"/>
    <w:rsid w:val="00301324"/>
    <w:rsid w:val="00301ECF"/>
    <w:rsid w:val="00302722"/>
    <w:rsid w:val="00303FD3"/>
    <w:rsid w:val="00306031"/>
    <w:rsid w:val="00306D7A"/>
    <w:rsid w:val="00307538"/>
    <w:rsid w:val="0031014C"/>
    <w:rsid w:val="00310988"/>
    <w:rsid w:val="00311A88"/>
    <w:rsid w:val="00313849"/>
    <w:rsid w:val="00314757"/>
    <w:rsid w:val="003148B2"/>
    <w:rsid w:val="00315552"/>
    <w:rsid w:val="003157BB"/>
    <w:rsid w:val="00315867"/>
    <w:rsid w:val="00315A6F"/>
    <w:rsid w:val="0031688B"/>
    <w:rsid w:val="003170BE"/>
    <w:rsid w:val="00317B4A"/>
    <w:rsid w:val="00317B84"/>
    <w:rsid w:val="00321164"/>
    <w:rsid w:val="00322084"/>
    <w:rsid w:val="00322DA6"/>
    <w:rsid w:val="0032459C"/>
    <w:rsid w:val="0032567A"/>
    <w:rsid w:val="0032664E"/>
    <w:rsid w:val="003275E8"/>
    <w:rsid w:val="00331646"/>
    <w:rsid w:val="00332097"/>
    <w:rsid w:val="003323FC"/>
    <w:rsid w:val="00333EF4"/>
    <w:rsid w:val="003341EB"/>
    <w:rsid w:val="00335556"/>
    <w:rsid w:val="0033641B"/>
    <w:rsid w:val="003413D1"/>
    <w:rsid w:val="0034172F"/>
    <w:rsid w:val="00341AC7"/>
    <w:rsid w:val="003420A3"/>
    <w:rsid w:val="0034280F"/>
    <w:rsid w:val="00343938"/>
    <w:rsid w:val="003449C3"/>
    <w:rsid w:val="00344AA0"/>
    <w:rsid w:val="00344E8D"/>
    <w:rsid w:val="00345607"/>
    <w:rsid w:val="00350025"/>
    <w:rsid w:val="003511F4"/>
    <w:rsid w:val="00352325"/>
    <w:rsid w:val="00352C02"/>
    <w:rsid w:val="0035305B"/>
    <w:rsid w:val="00353278"/>
    <w:rsid w:val="00353DA6"/>
    <w:rsid w:val="00354431"/>
    <w:rsid w:val="003556F6"/>
    <w:rsid w:val="00355ECD"/>
    <w:rsid w:val="003567F4"/>
    <w:rsid w:val="00356F1E"/>
    <w:rsid w:val="00357781"/>
    <w:rsid w:val="00357A4F"/>
    <w:rsid w:val="00357DCD"/>
    <w:rsid w:val="003601B6"/>
    <w:rsid w:val="00362A13"/>
    <w:rsid w:val="00364C7A"/>
    <w:rsid w:val="003652ED"/>
    <w:rsid w:val="003654C6"/>
    <w:rsid w:val="00365956"/>
    <w:rsid w:val="00365A4D"/>
    <w:rsid w:val="00366535"/>
    <w:rsid w:val="00366947"/>
    <w:rsid w:val="0036695D"/>
    <w:rsid w:val="00366A5B"/>
    <w:rsid w:val="003671D3"/>
    <w:rsid w:val="0036778C"/>
    <w:rsid w:val="00367AE1"/>
    <w:rsid w:val="00367DFD"/>
    <w:rsid w:val="00372689"/>
    <w:rsid w:val="00373EB1"/>
    <w:rsid w:val="00374656"/>
    <w:rsid w:val="003762BF"/>
    <w:rsid w:val="00376950"/>
    <w:rsid w:val="0038164A"/>
    <w:rsid w:val="00384037"/>
    <w:rsid w:val="00384570"/>
    <w:rsid w:val="00385334"/>
    <w:rsid w:val="00386EB6"/>
    <w:rsid w:val="00387F06"/>
    <w:rsid w:val="00390516"/>
    <w:rsid w:val="00390801"/>
    <w:rsid w:val="00392B7E"/>
    <w:rsid w:val="0039455C"/>
    <w:rsid w:val="003956E5"/>
    <w:rsid w:val="003958FF"/>
    <w:rsid w:val="00395988"/>
    <w:rsid w:val="00396E1A"/>
    <w:rsid w:val="00397883"/>
    <w:rsid w:val="003A03CE"/>
    <w:rsid w:val="003A0F50"/>
    <w:rsid w:val="003A35BC"/>
    <w:rsid w:val="003A3F81"/>
    <w:rsid w:val="003A40BF"/>
    <w:rsid w:val="003A4CEE"/>
    <w:rsid w:val="003A7237"/>
    <w:rsid w:val="003A7766"/>
    <w:rsid w:val="003A7CAF"/>
    <w:rsid w:val="003B0864"/>
    <w:rsid w:val="003B0D34"/>
    <w:rsid w:val="003B0FD5"/>
    <w:rsid w:val="003B174F"/>
    <w:rsid w:val="003B314B"/>
    <w:rsid w:val="003B3161"/>
    <w:rsid w:val="003B3F15"/>
    <w:rsid w:val="003B47BA"/>
    <w:rsid w:val="003B554C"/>
    <w:rsid w:val="003B5E3F"/>
    <w:rsid w:val="003B6C31"/>
    <w:rsid w:val="003B7C5D"/>
    <w:rsid w:val="003C004E"/>
    <w:rsid w:val="003C01D2"/>
    <w:rsid w:val="003C06F0"/>
    <w:rsid w:val="003C102D"/>
    <w:rsid w:val="003C2B65"/>
    <w:rsid w:val="003C2F9D"/>
    <w:rsid w:val="003C3061"/>
    <w:rsid w:val="003C3ECB"/>
    <w:rsid w:val="003C4292"/>
    <w:rsid w:val="003C5E92"/>
    <w:rsid w:val="003C5F58"/>
    <w:rsid w:val="003C61FD"/>
    <w:rsid w:val="003C6E22"/>
    <w:rsid w:val="003C6F73"/>
    <w:rsid w:val="003C7C8A"/>
    <w:rsid w:val="003D020C"/>
    <w:rsid w:val="003D3B49"/>
    <w:rsid w:val="003D5587"/>
    <w:rsid w:val="003D56EE"/>
    <w:rsid w:val="003D5752"/>
    <w:rsid w:val="003D6600"/>
    <w:rsid w:val="003D7790"/>
    <w:rsid w:val="003D7B77"/>
    <w:rsid w:val="003E136B"/>
    <w:rsid w:val="003E14D8"/>
    <w:rsid w:val="003E33AF"/>
    <w:rsid w:val="003E42A0"/>
    <w:rsid w:val="003E485D"/>
    <w:rsid w:val="003E52A4"/>
    <w:rsid w:val="003E5728"/>
    <w:rsid w:val="003E6C87"/>
    <w:rsid w:val="003E6EE9"/>
    <w:rsid w:val="003E702C"/>
    <w:rsid w:val="003E73C7"/>
    <w:rsid w:val="003E7E68"/>
    <w:rsid w:val="003F022B"/>
    <w:rsid w:val="003F0987"/>
    <w:rsid w:val="003F10BA"/>
    <w:rsid w:val="003F1422"/>
    <w:rsid w:val="003F1C4A"/>
    <w:rsid w:val="003F1D07"/>
    <w:rsid w:val="003F2B3C"/>
    <w:rsid w:val="003F343D"/>
    <w:rsid w:val="003F35DC"/>
    <w:rsid w:val="00400518"/>
    <w:rsid w:val="0040350B"/>
    <w:rsid w:val="00403D8E"/>
    <w:rsid w:val="00403EBA"/>
    <w:rsid w:val="00404E9A"/>
    <w:rsid w:val="00405B5C"/>
    <w:rsid w:val="00406A92"/>
    <w:rsid w:val="0041017D"/>
    <w:rsid w:val="0041059F"/>
    <w:rsid w:val="004108DC"/>
    <w:rsid w:val="00410AAF"/>
    <w:rsid w:val="0041144E"/>
    <w:rsid w:val="0041184D"/>
    <w:rsid w:val="00412043"/>
    <w:rsid w:val="00412764"/>
    <w:rsid w:val="004128B9"/>
    <w:rsid w:val="00413B21"/>
    <w:rsid w:val="00413C6D"/>
    <w:rsid w:val="00417746"/>
    <w:rsid w:val="004177F3"/>
    <w:rsid w:val="004215F2"/>
    <w:rsid w:val="00421684"/>
    <w:rsid w:val="004219C3"/>
    <w:rsid w:val="00421D6C"/>
    <w:rsid w:val="00423215"/>
    <w:rsid w:val="004239A7"/>
    <w:rsid w:val="00423CAB"/>
    <w:rsid w:val="00424568"/>
    <w:rsid w:val="00427848"/>
    <w:rsid w:val="0043052E"/>
    <w:rsid w:val="00430BD0"/>
    <w:rsid w:val="004328EF"/>
    <w:rsid w:val="00433CF9"/>
    <w:rsid w:val="00434235"/>
    <w:rsid w:val="00437BA6"/>
    <w:rsid w:val="004410EC"/>
    <w:rsid w:val="004427DD"/>
    <w:rsid w:val="00443CB4"/>
    <w:rsid w:val="004445B7"/>
    <w:rsid w:val="004445FC"/>
    <w:rsid w:val="004454EC"/>
    <w:rsid w:val="00445ECB"/>
    <w:rsid w:val="00446365"/>
    <w:rsid w:val="0044646C"/>
    <w:rsid w:val="00447675"/>
    <w:rsid w:val="00452E02"/>
    <w:rsid w:val="00453BA5"/>
    <w:rsid w:val="00454113"/>
    <w:rsid w:val="00454982"/>
    <w:rsid w:val="00455A62"/>
    <w:rsid w:val="00455C8F"/>
    <w:rsid w:val="00455E5B"/>
    <w:rsid w:val="0045742A"/>
    <w:rsid w:val="004577B8"/>
    <w:rsid w:val="00460190"/>
    <w:rsid w:val="004614F2"/>
    <w:rsid w:val="0046164F"/>
    <w:rsid w:val="00461D1F"/>
    <w:rsid w:val="00462831"/>
    <w:rsid w:val="00463C50"/>
    <w:rsid w:val="00464129"/>
    <w:rsid w:val="004649F0"/>
    <w:rsid w:val="00464C8D"/>
    <w:rsid w:val="00466241"/>
    <w:rsid w:val="00466278"/>
    <w:rsid w:val="004668F8"/>
    <w:rsid w:val="00466A6E"/>
    <w:rsid w:val="004676F4"/>
    <w:rsid w:val="00467D46"/>
    <w:rsid w:val="00473094"/>
    <w:rsid w:val="004755B6"/>
    <w:rsid w:val="0047579B"/>
    <w:rsid w:val="00476CFD"/>
    <w:rsid w:val="00480AE7"/>
    <w:rsid w:val="004810A2"/>
    <w:rsid w:val="004812A1"/>
    <w:rsid w:val="00482333"/>
    <w:rsid w:val="004823F5"/>
    <w:rsid w:val="00484A4B"/>
    <w:rsid w:val="0048588F"/>
    <w:rsid w:val="00485DA1"/>
    <w:rsid w:val="00486CAD"/>
    <w:rsid w:val="00487344"/>
    <w:rsid w:val="00487FB5"/>
    <w:rsid w:val="004902F1"/>
    <w:rsid w:val="00490A98"/>
    <w:rsid w:val="004932DE"/>
    <w:rsid w:val="00494545"/>
    <w:rsid w:val="004948B6"/>
    <w:rsid w:val="00494C53"/>
    <w:rsid w:val="004956A8"/>
    <w:rsid w:val="00496347"/>
    <w:rsid w:val="00496391"/>
    <w:rsid w:val="00497291"/>
    <w:rsid w:val="004A003F"/>
    <w:rsid w:val="004A1005"/>
    <w:rsid w:val="004A221D"/>
    <w:rsid w:val="004A3339"/>
    <w:rsid w:val="004A35ED"/>
    <w:rsid w:val="004A42E4"/>
    <w:rsid w:val="004A4F54"/>
    <w:rsid w:val="004A503C"/>
    <w:rsid w:val="004B0610"/>
    <w:rsid w:val="004B1ACF"/>
    <w:rsid w:val="004B1CBA"/>
    <w:rsid w:val="004B2296"/>
    <w:rsid w:val="004B305F"/>
    <w:rsid w:val="004B3AFC"/>
    <w:rsid w:val="004B4E3A"/>
    <w:rsid w:val="004C0F30"/>
    <w:rsid w:val="004C1158"/>
    <w:rsid w:val="004C1511"/>
    <w:rsid w:val="004C1BA9"/>
    <w:rsid w:val="004C4D49"/>
    <w:rsid w:val="004C50EF"/>
    <w:rsid w:val="004C78F1"/>
    <w:rsid w:val="004D21B1"/>
    <w:rsid w:val="004D22D2"/>
    <w:rsid w:val="004D3053"/>
    <w:rsid w:val="004D33F4"/>
    <w:rsid w:val="004D371D"/>
    <w:rsid w:val="004D43E2"/>
    <w:rsid w:val="004D650D"/>
    <w:rsid w:val="004E0305"/>
    <w:rsid w:val="004E099A"/>
    <w:rsid w:val="004E39DD"/>
    <w:rsid w:val="004E4BE6"/>
    <w:rsid w:val="004E5E67"/>
    <w:rsid w:val="004E63C2"/>
    <w:rsid w:val="004F1ED2"/>
    <w:rsid w:val="004F2941"/>
    <w:rsid w:val="004F3D01"/>
    <w:rsid w:val="004F4ED7"/>
    <w:rsid w:val="004F5532"/>
    <w:rsid w:val="004F6929"/>
    <w:rsid w:val="004F6C69"/>
    <w:rsid w:val="00500C7E"/>
    <w:rsid w:val="00502EDC"/>
    <w:rsid w:val="005040CF"/>
    <w:rsid w:val="00505A44"/>
    <w:rsid w:val="005064A9"/>
    <w:rsid w:val="00506769"/>
    <w:rsid w:val="00506B83"/>
    <w:rsid w:val="00507AA6"/>
    <w:rsid w:val="00511B70"/>
    <w:rsid w:val="00516D4D"/>
    <w:rsid w:val="005211E3"/>
    <w:rsid w:val="0052233E"/>
    <w:rsid w:val="0052401A"/>
    <w:rsid w:val="005248FC"/>
    <w:rsid w:val="00525B5B"/>
    <w:rsid w:val="00525D95"/>
    <w:rsid w:val="005271BF"/>
    <w:rsid w:val="00527781"/>
    <w:rsid w:val="005300C1"/>
    <w:rsid w:val="00530844"/>
    <w:rsid w:val="005323A8"/>
    <w:rsid w:val="00532FCD"/>
    <w:rsid w:val="0053390A"/>
    <w:rsid w:val="00534BF6"/>
    <w:rsid w:val="00535FAE"/>
    <w:rsid w:val="0054338B"/>
    <w:rsid w:val="005447BE"/>
    <w:rsid w:val="00545BD0"/>
    <w:rsid w:val="0054634F"/>
    <w:rsid w:val="00546616"/>
    <w:rsid w:val="00546834"/>
    <w:rsid w:val="00547377"/>
    <w:rsid w:val="00547936"/>
    <w:rsid w:val="00550D31"/>
    <w:rsid w:val="00550E93"/>
    <w:rsid w:val="00551533"/>
    <w:rsid w:val="005519B4"/>
    <w:rsid w:val="00551E80"/>
    <w:rsid w:val="00552DD1"/>
    <w:rsid w:val="00554E50"/>
    <w:rsid w:val="005554D0"/>
    <w:rsid w:val="00557497"/>
    <w:rsid w:val="005600E0"/>
    <w:rsid w:val="005608F3"/>
    <w:rsid w:val="00562FD6"/>
    <w:rsid w:val="005631A7"/>
    <w:rsid w:val="00563ADB"/>
    <w:rsid w:val="00564EED"/>
    <w:rsid w:val="00565780"/>
    <w:rsid w:val="00570784"/>
    <w:rsid w:val="005721C1"/>
    <w:rsid w:val="00574351"/>
    <w:rsid w:val="00574D8C"/>
    <w:rsid w:val="00575163"/>
    <w:rsid w:val="00575BFD"/>
    <w:rsid w:val="00575F6E"/>
    <w:rsid w:val="00576452"/>
    <w:rsid w:val="00576A3E"/>
    <w:rsid w:val="0057715E"/>
    <w:rsid w:val="0058277C"/>
    <w:rsid w:val="00582A4A"/>
    <w:rsid w:val="00583331"/>
    <w:rsid w:val="0058535A"/>
    <w:rsid w:val="00586A27"/>
    <w:rsid w:val="00586AA8"/>
    <w:rsid w:val="00587EEC"/>
    <w:rsid w:val="00591FB2"/>
    <w:rsid w:val="00591FF6"/>
    <w:rsid w:val="0059423D"/>
    <w:rsid w:val="0059428F"/>
    <w:rsid w:val="00594DAC"/>
    <w:rsid w:val="005970B0"/>
    <w:rsid w:val="0059723E"/>
    <w:rsid w:val="00597C3A"/>
    <w:rsid w:val="005A1606"/>
    <w:rsid w:val="005A41B8"/>
    <w:rsid w:val="005A4A87"/>
    <w:rsid w:val="005A571A"/>
    <w:rsid w:val="005A5AAE"/>
    <w:rsid w:val="005A5CAB"/>
    <w:rsid w:val="005A6FA7"/>
    <w:rsid w:val="005A771E"/>
    <w:rsid w:val="005B15C3"/>
    <w:rsid w:val="005B1673"/>
    <w:rsid w:val="005B1F56"/>
    <w:rsid w:val="005B237B"/>
    <w:rsid w:val="005B4780"/>
    <w:rsid w:val="005B4C5F"/>
    <w:rsid w:val="005B506D"/>
    <w:rsid w:val="005B7FD1"/>
    <w:rsid w:val="005C0835"/>
    <w:rsid w:val="005C1134"/>
    <w:rsid w:val="005C48A4"/>
    <w:rsid w:val="005C7F5B"/>
    <w:rsid w:val="005D14E1"/>
    <w:rsid w:val="005D1FE9"/>
    <w:rsid w:val="005D2382"/>
    <w:rsid w:val="005D35BC"/>
    <w:rsid w:val="005D3DBA"/>
    <w:rsid w:val="005D4A40"/>
    <w:rsid w:val="005D4B1A"/>
    <w:rsid w:val="005D5BBC"/>
    <w:rsid w:val="005D5D86"/>
    <w:rsid w:val="005D62EB"/>
    <w:rsid w:val="005D71BB"/>
    <w:rsid w:val="005D7613"/>
    <w:rsid w:val="005E1432"/>
    <w:rsid w:val="005E2EFA"/>
    <w:rsid w:val="005E4BD0"/>
    <w:rsid w:val="005E6EEC"/>
    <w:rsid w:val="005F05C1"/>
    <w:rsid w:val="005F0679"/>
    <w:rsid w:val="005F0780"/>
    <w:rsid w:val="005F0BB1"/>
    <w:rsid w:val="005F1BFD"/>
    <w:rsid w:val="005F3220"/>
    <w:rsid w:val="005F50B5"/>
    <w:rsid w:val="005F636E"/>
    <w:rsid w:val="00600572"/>
    <w:rsid w:val="00600AF1"/>
    <w:rsid w:val="00601160"/>
    <w:rsid w:val="00601CE4"/>
    <w:rsid w:val="00605E7C"/>
    <w:rsid w:val="0060606A"/>
    <w:rsid w:val="00607FA2"/>
    <w:rsid w:val="00610BFA"/>
    <w:rsid w:val="006115FB"/>
    <w:rsid w:val="0061196C"/>
    <w:rsid w:val="00611C03"/>
    <w:rsid w:val="00611CC8"/>
    <w:rsid w:val="00611E1E"/>
    <w:rsid w:val="00612A68"/>
    <w:rsid w:val="00612A72"/>
    <w:rsid w:val="00614321"/>
    <w:rsid w:val="00614B2D"/>
    <w:rsid w:val="00615422"/>
    <w:rsid w:val="00616296"/>
    <w:rsid w:val="00620099"/>
    <w:rsid w:val="00620644"/>
    <w:rsid w:val="0062084A"/>
    <w:rsid w:val="00622E72"/>
    <w:rsid w:val="006237A3"/>
    <w:rsid w:val="006251D3"/>
    <w:rsid w:val="006279F5"/>
    <w:rsid w:val="00627C4B"/>
    <w:rsid w:val="00630D25"/>
    <w:rsid w:val="006311CE"/>
    <w:rsid w:val="006329C9"/>
    <w:rsid w:val="00632D3C"/>
    <w:rsid w:val="00634E0F"/>
    <w:rsid w:val="00635978"/>
    <w:rsid w:val="0063696D"/>
    <w:rsid w:val="0063700D"/>
    <w:rsid w:val="00637A99"/>
    <w:rsid w:val="00640DF5"/>
    <w:rsid w:val="0064102C"/>
    <w:rsid w:val="00641F51"/>
    <w:rsid w:val="0064319C"/>
    <w:rsid w:val="00645AB0"/>
    <w:rsid w:val="00646BB3"/>
    <w:rsid w:val="00650DD4"/>
    <w:rsid w:val="00651B5A"/>
    <w:rsid w:val="00655788"/>
    <w:rsid w:val="00655FE6"/>
    <w:rsid w:val="00656F54"/>
    <w:rsid w:val="006575D3"/>
    <w:rsid w:val="00660CF1"/>
    <w:rsid w:val="00661411"/>
    <w:rsid w:val="006617EF"/>
    <w:rsid w:val="00661F76"/>
    <w:rsid w:val="0066433D"/>
    <w:rsid w:val="00665130"/>
    <w:rsid w:val="006659EE"/>
    <w:rsid w:val="0066606E"/>
    <w:rsid w:val="006665EF"/>
    <w:rsid w:val="0066692D"/>
    <w:rsid w:val="00670BC9"/>
    <w:rsid w:val="00673A19"/>
    <w:rsid w:val="00673CD6"/>
    <w:rsid w:val="006742B3"/>
    <w:rsid w:val="00676553"/>
    <w:rsid w:val="00677BF8"/>
    <w:rsid w:val="00680104"/>
    <w:rsid w:val="00682D8B"/>
    <w:rsid w:val="0068368A"/>
    <w:rsid w:val="00683CE1"/>
    <w:rsid w:val="006853AC"/>
    <w:rsid w:val="006855A8"/>
    <w:rsid w:val="00685660"/>
    <w:rsid w:val="006867B4"/>
    <w:rsid w:val="0068680A"/>
    <w:rsid w:val="00687908"/>
    <w:rsid w:val="00687CEE"/>
    <w:rsid w:val="00687EF8"/>
    <w:rsid w:val="00693C04"/>
    <w:rsid w:val="0069446B"/>
    <w:rsid w:val="00696381"/>
    <w:rsid w:val="006A186D"/>
    <w:rsid w:val="006A1B06"/>
    <w:rsid w:val="006A38E7"/>
    <w:rsid w:val="006A3AFE"/>
    <w:rsid w:val="006A467F"/>
    <w:rsid w:val="006A566F"/>
    <w:rsid w:val="006A61BA"/>
    <w:rsid w:val="006A69B9"/>
    <w:rsid w:val="006B2067"/>
    <w:rsid w:val="006B3436"/>
    <w:rsid w:val="006B3903"/>
    <w:rsid w:val="006B3961"/>
    <w:rsid w:val="006B55ED"/>
    <w:rsid w:val="006B6F4F"/>
    <w:rsid w:val="006B7F66"/>
    <w:rsid w:val="006C00DF"/>
    <w:rsid w:val="006C03CB"/>
    <w:rsid w:val="006C25E7"/>
    <w:rsid w:val="006C3435"/>
    <w:rsid w:val="006C4930"/>
    <w:rsid w:val="006C642F"/>
    <w:rsid w:val="006C6775"/>
    <w:rsid w:val="006C6A85"/>
    <w:rsid w:val="006C759C"/>
    <w:rsid w:val="006D03D8"/>
    <w:rsid w:val="006D1D85"/>
    <w:rsid w:val="006D254B"/>
    <w:rsid w:val="006D2631"/>
    <w:rsid w:val="006D3957"/>
    <w:rsid w:val="006D3B3E"/>
    <w:rsid w:val="006D3CA3"/>
    <w:rsid w:val="006D4631"/>
    <w:rsid w:val="006D555A"/>
    <w:rsid w:val="006D61BE"/>
    <w:rsid w:val="006D72D7"/>
    <w:rsid w:val="006E4FEC"/>
    <w:rsid w:val="006E6E1A"/>
    <w:rsid w:val="006F013B"/>
    <w:rsid w:val="006F03F9"/>
    <w:rsid w:val="006F1BCF"/>
    <w:rsid w:val="006F1C24"/>
    <w:rsid w:val="006F1C65"/>
    <w:rsid w:val="006F1D13"/>
    <w:rsid w:val="006F1DC1"/>
    <w:rsid w:val="006F1FA3"/>
    <w:rsid w:val="006F2442"/>
    <w:rsid w:val="006F270F"/>
    <w:rsid w:val="006F35B8"/>
    <w:rsid w:val="006F56E7"/>
    <w:rsid w:val="006F6C73"/>
    <w:rsid w:val="006F6E3E"/>
    <w:rsid w:val="006F6E58"/>
    <w:rsid w:val="006F7244"/>
    <w:rsid w:val="006F7513"/>
    <w:rsid w:val="006F790A"/>
    <w:rsid w:val="00700934"/>
    <w:rsid w:val="00706199"/>
    <w:rsid w:val="00706DA8"/>
    <w:rsid w:val="007070E3"/>
    <w:rsid w:val="007100FC"/>
    <w:rsid w:val="00710CDD"/>
    <w:rsid w:val="00710F9F"/>
    <w:rsid w:val="00711290"/>
    <w:rsid w:val="00712CC4"/>
    <w:rsid w:val="007149D0"/>
    <w:rsid w:val="00714C9C"/>
    <w:rsid w:val="00717063"/>
    <w:rsid w:val="007200C4"/>
    <w:rsid w:val="00720893"/>
    <w:rsid w:val="00720EF8"/>
    <w:rsid w:val="00721278"/>
    <w:rsid w:val="00722A0D"/>
    <w:rsid w:val="00723DBD"/>
    <w:rsid w:val="00723DC6"/>
    <w:rsid w:val="0072539D"/>
    <w:rsid w:val="00725AC5"/>
    <w:rsid w:val="00725B49"/>
    <w:rsid w:val="00725F03"/>
    <w:rsid w:val="00726586"/>
    <w:rsid w:val="00730713"/>
    <w:rsid w:val="0073234C"/>
    <w:rsid w:val="00732441"/>
    <w:rsid w:val="00732628"/>
    <w:rsid w:val="00732D19"/>
    <w:rsid w:val="007332F9"/>
    <w:rsid w:val="00740789"/>
    <w:rsid w:val="00740AEE"/>
    <w:rsid w:val="00742297"/>
    <w:rsid w:val="00742F80"/>
    <w:rsid w:val="00743533"/>
    <w:rsid w:val="007446AD"/>
    <w:rsid w:val="0074519D"/>
    <w:rsid w:val="00745547"/>
    <w:rsid w:val="007456D6"/>
    <w:rsid w:val="0074785E"/>
    <w:rsid w:val="00750496"/>
    <w:rsid w:val="00750B6A"/>
    <w:rsid w:val="00750DD0"/>
    <w:rsid w:val="00751239"/>
    <w:rsid w:val="00751274"/>
    <w:rsid w:val="007517B2"/>
    <w:rsid w:val="0075288C"/>
    <w:rsid w:val="007546D5"/>
    <w:rsid w:val="007546F6"/>
    <w:rsid w:val="00756A44"/>
    <w:rsid w:val="00756F0B"/>
    <w:rsid w:val="0075766F"/>
    <w:rsid w:val="0075773C"/>
    <w:rsid w:val="007600BA"/>
    <w:rsid w:val="007605ED"/>
    <w:rsid w:val="00762234"/>
    <w:rsid w:val="00762A79"/>
    <w:rsid w:val="00763506"/>
    <w:rsid w:val="00764171"/>
    <w:rsid w:val="00771E6F"/>
    <w:rsid w:val="0077663A"/>
    <w:rsid w:val="00777112"/>
    <w:rsid w:val="0078009D"/>
    <w:rsid w:val="007809CD"/>
    <w:rsid w:val="00780FE5"/>
    <w:rsid w:val="00781C2B"/>
    <w:rsid w:val="007833CC"/>
    <w:rsid w:val="00783928"/>
    <w:rsid w:val="00785E90"/>
    <w:rsid w:val="00785F9C"/>
    <w:rsid w:val="0078603F"/>
    <w:rsid w:val="0078645D"/>
    <w:rsid w:val="00786495"/>
    <w:rsid w:val="007865C3"/>
    <w:rsid w:val="00786BF5"/>
    <w:rsid w:val="00790790"/>
    <w:rsid w:val="00790D11"/>
    <w:rsid w:val="00791757"/>
    <w:rsid w:val="00792F2A"/>
    <w:rsid w:val="007939B2"/>
    <w:rsid w:val="00796EAF"/>
    <w:rsid w:val="007A1A95"/>
    <w:rsid w:val="007A2578"/>
    <w:rsid w:val="007A31BB"/>
    <w:rsid w:val="007B1F5A"/>
    <w:rsid w:val="007B2989"/>
    <w:rsid w:val="007B41D1"/>
    <w:rsid w:val="007B5E36"/>
    <w:rsid w:val="007B5FE8"/>
    <w:rsid w:val="007B6904"/>
    <w:rsid w:val="007B6D50"/>
    <w:rsid w:val="007B7987"/>
    <w:rsid w:val="007C0417"/>
    <w:rsid w:val="007C17F2"/>
    <w:rsid w:val="007C1BB6"/>
    <w:rsid w:val="007C33CD"/>
    <w:rsid w:val="007C4166"/>
    <w:rsid w:val="007C6D66"/>
    <w:rsid w:val="007C7C38"/>
    <w:rsid w:val="007C7E31"/>
    <w:rsid w:val="007D1313"/>
    <w:rsid w:val="007D14CD"/>
    <w:rsid w:val="007D2838"/>
    <w:rsid w:val="007D3036"/>
    <w:rsid w:val="007D4DF1"/>
    <w:rsid w:val="007D66EE"/>
    <w:rsid w:val="007E1C3A"/>
    <w:rsid w:val="007E2E16"/>
    <w:rsid w:val="007E36FF"/>
    <w:rsid w:val="007E3A8A"/>
    <w:rsid w:val="007E4758"/>
    <w:rsid w:val="007E5C28"/>
    <w:rsid w:val="007E64F0"/>
    <w:rsid w:val="007F0AFE"/>
    <w:rsid w:val="007F0FB4"/>
    <w:rsid w:val="007F129F"/>
    <w:rsid w:val="007F2C05"/>
    <w:rsid w:val="007F2E89"/>
    <w:rsid w:val="007F400D"/>
    <w:rsid w:val="007F4C83"/>
    <w:rsid w:val="007F50FE"/>
    <w:rsid w:val="007F5249"/>
    <w:rsid w:val="007F5288"/>
    <w:rsid w:val="007F5937"/>
    <w:rsid w:val="007F6120"/>
    <w:rsid w:val="007F6A4A"/>
    <w:rsid w:val="007F7331"/>
    <w:rsid w:val="00800759"/>
    <w:rsid w:val="00800829"/>
    <w:rsid w:val="008009C1"/>
    <w:rsid w:val="008009FE"/>
    <w:rsid w:val="00802210"/>
    <w:rsid w:val="00803949"/>
    <w:rsid w:val="00803FC7"/>
    <w:rsid w:val="00804208"/>
    <w:rsid w:val="008058C1"/>
    <w:rsid w:val="00812863"/>
    <w:rsid w:val="00814298"/>
    <w:rsid w:val="00814E8E"/>
    <w:rsid w:val="008151D7"/>
    <w:rsid w:val="0081522B"/>
    <w:rsid w:val="0081610D"/>
    <w:rsid w:val="00817474"/>
    <w:rsid w:val="008212AD"/>
    <w:rsid w:val="00821D30"/>
    <w:rsid w:val="008237D5"/>
    <w:rsid w:val="0082395E"/>
    <w:rsid w:val="008241F0"/>
    <w:rsid w:val="00824595"/>
    <w:rsid w:val="00824927"/>
    <w:rsid w:val="008254AE"/>
    <w:rsid w:val="00826F48"/>
    <w:rsid w:val="00830F8D"/>
    <w:rsid w:val="00832F4A"/>
    <w:rsid w:val="00833A35"/>
    <w:rsid w:val="0083409F"/>
    <w:rsid w:val="00834FB8"/>
    <w:rsid w:val="0083597D"/>
    <w:rsid w:val="00840BE4"/>
    <w:rsid w:val="00841492"/>
    <w:rsid w:val="008428F6"/>
    <w:rsid w:val="00843639"/>
    <w:rsid w:val="00845151"/>
    <w:rsid w:val="008453DD"/>
    <w:rsid w:val="00845724"/>
    <w:rsid w:val="0084680B"/>
    <w:rsid w:val="00851222"/>
    <w:rsid w:val="00851D69"/>
    <w:rsid w:val="00851F61"/>
    <w:rsid w:val="00853187"/>
    <w:rsid w:val="00853A6C"/>
    <w:rsid w:val="00853FB4"/>
    <w:rsid w:val="008551E9"/>
    <w:rsid w:val="00855209"/>
    <w:rsid w:val="00855549"/>
    <w:rsid w:val="00856B70"/>
    <w:rsid w:val="00857E09"/>
    <w:rsid w:val="008601BE"/>
    <w:rsid w:val="00860213"/>
    <w:rsid w:val="00860758"/>
    <w:rsid w:val="0086254B"/>
    <w:rsid w:val="00863AE3"/>
    <w:rsid w:val="008659B6"/>
    <w:rsid w:val="00865F4F"/>
    <w:rsid w:val="008663B0"/>
    <w:rsid w:val="00870EE8"/>
    <w:rsid w:val="00871AB4"/>
    <w:rsid w:val="00873075"/>
    <w:rsid w:val="0087359C"/>
    <w:rsid w:val="00873C1E"/>
    <w:rsid w:val="00874A3F"/>
    <w:rsid w:val="008757F3"/>
    <w:rsid w:val="00875ABB"/>
    <w:rsid w:val="00876298"/>
    <w:rsid w:val="00876F93"/>
    <w:rsid w:val="00877A4D"/>
    <w:rsid w:val="00877E13"/>
    <w:rsid w:val="00880B75"/>
    <w:rsid w:val="00883344"/>
    <w:rsid w:val="00884DD1"/>
    <w:rsid w:val="00886B56"/>
    <w:rsid w:val="00887451"/>
    <w:rsid w:val="008900C1"/>
    <w:rsid w:val="00890AC7"/>
    <w:rsid w:val="00893F33"/>
    <w:rsid w:val="00893F6A"/>
    <w:rsid w:val="00895784"/>
    <w:rsid w:val="008978CF"/>
    <w:rsid w:val="008A092B"/>
    <w:rsid w:val="008A0E6C"/>
    <w:rsid w:val="008A1032"/>
    <w:rsid w:val="008A139C"/>
    <w:rsid w:val="008A17A8"/>
    <w:rsid w:val="008A17AC"/>
    <w:rsid w:val="008A2367"/>
    <w:rsid w:val="008A4014"/>
    <w:rsid w:val="008A4627"/>
    <w:rsid w:val="008A67A1"/>
    <w:rsid w:val="008A6822"/>
    <w:rsid w:val="008A6CE5"/>
    <w:rsid w:val="008A729C"/>
    <w:rsid w:val="008A7D5C"/>
    <w:rsid w:val="008B126D"/>
    <w:rsid w:val="008B1F1E"/>
    <w:rsid w:val="008B3D9B"/>
    <w:rsid w:val="008B45AE"/>
    <w:rsid w:val="008B5A44"/>
    <w:rsid w:val="008B6E72"/>
    <w:rsid w:val="008B7818"/>
    <w:rsid w:val="008B7CD8"/>
    <w:rsid w:val="008B7EE4"/>
    <w:rsid w:val="008C058E"/>
    <w:rsid w:val="008C0B51"/>
    <w:rsid w:val="008C16B7"/>
    <w:rsid w:val="008C2205"/>
    <w:rsid w:val="008C385B"/>
    <w:rsid w:val="008C3BA7"/>
    <w:rsid w:val="008C5A26"/>
    <w:rsid w:val="008C63A8"/>
    <w:rsid w:val="008C6820"/>
    <w:rsid w:val="008D02D9"/>
    <w:rsid w:val="008D1862"/>
    <w:rsid w:val="008D29F9"/>
    <w:rsid w:val="008D39E8"/>
    <w:rsid w:val="008D6A45"/>
    <w:rsid w:val="008D6FE8"/>
    <w:rsid w:val="008D71A8"/>
    <w:rsid w:val="008E15EB"/>
    <w:rsid w:val="008E172C"/>
    <w:rsid w:val="008E2B06"/>
    <w:rsid w:val="008E3FB0"/>
    <w:rsid w:val="008E7111"/>
    <w:rsid w:val="008E7212"/>
    <w:rsid w:val="008E7FF0"/>
    <w:rsid w:val="008F3255"/>
    <w:rsid w:val="008F4DF5"/>
    <w:rsid w:val="00901C6B"/>
    <w:rsid w:val="00902CB1"/>
    <w:rsid w:val="009058A3"/>
    <w:rsid w:val="009062B1"/>
    <w:rsid w:val="0090643B"/>
    <w:rsid w:val="00906B95"/>
    <w:rsid w:val="00907626"/>
    <w:rsid w:val="009077B6"/>
    <w:rsid w:val="009109BB"/>
    <w:rsid w:val="009117C7"/>
    <w:rsid w:val="00911D43"/>
    <w:rsid w:val="00911E87"/>
    <w:rsid w:val="0091403C"/>
    <w:rsid w:val="00914604"/>
    <w:rsid w:val="00916886"/>
    <w:rsid w:val="0091714A"/>
    <w:rsid w:val="00917380"/>
    <w:rsid w:val="00920032"/>
    <w:rsid w:val="00920246"/>
    <w:rsid w:val="009204B3"/>
    <w:rsid w:val="00921238"/>
    <w:rsid w:val="00922DB2"/>
    <w:rsid w:val="009247E7"/>
    <w:rsid w:val="00924CB0"/>
    <w:rsid w:val="00924EEB"/>
    <w:rsid w:val="00925955"/>
    <w:rsid w:val="00925CA2"/>
    <w:rsid w:val="00927126"/>
    <w:rsid w:val="00927FC7"/>
    <w:rsid w:val="009322A1"/>
    <w:rsid w:val="009344ED"/>
    <w:rsid w:val="00936274"/>
    <w:rsid w:val="009374FB"/>
    <w:rsid w:val="00937E46"/>
    <w:rsid w:val="00940992"/>
    <w:rsid w:val="00941613"/>
    <w:rsid w:val="00941DE2"/>
    <w:rsid w:val="0094293F"/>
    <w:rsid w:val="009432EC"/>
    <w:rsid w:val="009436CA"/>
    <w:rsid w:val="00944FDC"/>
    <w:rsid w:val="0094678B"/>
    <w:rsid w:val="00952084"/>
    <w:rsid w:val="009532EA"/>
    <w:rsid w:val="00953715"/>
    <w:rsid w:val="00953FC3"/>
    <w:rsid w:val="00954CEC"/>
    <w:rsid w:val="009550E9"/>
    <w:rsid w:val="00955328"/>
    <w:rsid w:val="009555AB"/>
    <w:rsid w:val="00956616"/>
    <w:rsid w:val="009571B6"/>
    <w:rsid w:val="009574A6"/>
    <w:rsid w:val="009576E0"/>
    <w:rsid w:val="00957B1F"/>
    <w:rsid w:val="00961FCA"/>
    <w:rsid w:val="009624BD"/>
    <w:rsid w:val="009634DA"/>
    <w:rsid w:val="00963D34"/>
    <w:rsid w:val="009653CB"/>
    <w:rsid w:val="00966AB8"/>
    <w:rsid w:val="00967598"/>
    <w:rsid w:val="00970F3F"/>
    <w:rsid w:val="00972270"/>
    <w:rsid w:val="009736D6"/>
    <w:rsid w:val="00974345"/>
    <w:rsid w:val="009752B5"/>
    <w:rsid w:val="00975A6D"/>
    <w:rsid w:val="00975A7F"/>
    <w:rsid w:val="0097711C"/>
    <w:rsid w:val="0097724F"/>
    <w:rsid w:val="009821E8"/>
    <w:rsid w:val="0098250B"/>
    <w:rsid w:val="0098465E"/>
    <w:rsid w:val="009849C6"/>
    <w:rsid w:val="00985276"/>
    <w:rsid w:val="00985B07"/>
    <w:rsid w:val="00987DA3"/>
    <w:rsid w:val="0099067D"/>
    <w:rsid w:val="00990EF7"/>
    <w:rsid w:val="0099294E"/>
    <w:rsid w:val="00993BA6"/>
    <w:rsid w:val="009949F9"/>
    <w:rsid w:val="00997BE5"/>
    <w:rsid w:val="009A033F"/>
    <w:rsid w:val="009A0F71"/>
    <w:rsid w:val="009A16BF"/>
    <w:rsid w:val="009A250E"/>
    <w:rsid w:val="009A2B93"/>
    <w:rsid w:val="009A3849"/>
    <w:rsid w:val="009A3BEF"/>
    <w:rsid w:val="009A4C27"/>
    <w:rsid w:val="009A5745"/>
    <w:rsid w:val="009A6C5B"/>
    <w:rsid w:val="009B0716"/>
    <w:rsid w:val="009B12FA"/>
    <w:rsid w:val="009B21CD"/>
    <w:rsid w:val="009B3E56"/>
    <w:rsid w:val="009B4714"/>
    <w:rsid w:val="009B4E82"/>
    <w:rsid w:val="009B4F0E"/>
    <w:rsid w:val="009B6036"/>
    <w:rsid w:val="009B6226"/>
    <w:rsid w:val="009B738C"/>
    <w:rsid w:val="009B7A10"/>
    <w:rsid w:val="009C0463"/>
    <w:rsid w:val="009C1974"/>
    <w:rsid w:val="009C1EC2"/>
    <w:rsid w:val="009C3471"/>
    <w:rsid w:val="009C42BB"/>
    <w:rsid w:val="009C57C0"/>
    <w:rsid w:val="009D0651"/>
    <w:rsid w:val="009D105B"/>
    <w:rsid w:val="009D10D3"/>
    <w:rsid w:val="009D21B1"/>
    <w:rsid w:val="009D33C4"/>
    <w:rsid w:val="009D3A41"/>
    <w:rsid w:val="009D471C"/>
    <w:rsid w:val="009D5498"/>
    <w:rsid w:val="009D5D36"/>
    <w:rsid w:val="009D615D"/>
    <w:rsid w:val="009D6983"/>
    <w:rsid w:val="009E0F0C"/>
    <w:rsid w:val="009E25BB"/>
    <w:rsid w:val="009E2CC4"/>
    <w:rsid w:val="009E30FE"/>
    <w:rsid w:val="009E5544"/>
    <w:rsid w:val="009E6D60"/>
    <w:rsid w:val="009F05BE"/>
    <w:rsid w:val="009F0A29"/>
    <w:rsid w:val="009F0AA8"/>
    <w:rsid w:val="009F0C4E"/>
    <w:rsid w:val="009F1864"/>
    <w:rsid w:val="009F27B0"/>
    <w:rsid w:val="009F36B7"/>
    <w:rsid w:val="009F37D9"/>
    <w:rsid w:val="009F4155"/>
    <w:rsid w:val="009F483A"/>
    <w:rsid w:val="009F5AF9"/>
    <w:rsid w:val="00A00855"/>
    <w:rsid w:val="00A01FE8"/>
    <w:rsid w:val="00A020E7"/>
    <w:rsid w:val="00A077C3"/>
    <w:rsid w:val="00A100F4"/>
    <w:rsid w:val="00A108B8"/>
    <w:rsid w:val="00A10C10"/>
    <w:rsid w:val="00A10C4D"/>
    <w:rsid w:val="00A11FD3"/>
    <w:rsid w:val="00A133D5"/>
    <w:rsid w:val="00A14F42"/>
    <w:rsid w:val="00A159F0"/>
    <w:rsid w:val="00A16AC0"/>
    <w:rsid w:val="00A16F0F"/>
    <w:rsid w:val="00A17199"/>
    <w:rsid w:val="00A17EDA"/>
    <w:rsid w:val="00A20133"/>
    <w:rsid w:val="00A20982"/>
    <w:rsid w:val="00A214E7"/>
    <w:rsid w:val="00A2196E"/>
    <w:rsid w:val="00A21A18"/>
    <w:rsid w:val="00A22572"/>
    <w:rsid w:val="00A243AA"/>
    <w:rsid w:val="00A24ED9"/>
    <w:rsid w:val="00A27A3E"/>
    <w:rsid w:val="00A27FD4"/>
    <w:rsid w:val="00A3085E"/>
    <w:rsid w:val="00A332CC"/>
    <w:rsid w:val="00A3366F"/>
    <w:rsid w:val="00A33C5D"/>
    <w:rsid w:val="00A34777"/>
    <w:rsid w:val="00A34C5E"/>
    <w:rsid w:val="00A34FE9"/>
    <w:rsid w:val="00A35980"/>
    <w:rsid w:val="00A375A8"/>
    <w:rsid w:val="00A37AC5"/>
    <w:rsid w:val="00A408B9"/>
    <w:rsid w:val="00A40A39"/>
    <w:rsid w:val="00A41DAC"/>
    <w:rsid w:val="00A41DCB"/>
    <w:rsid w:val="00A422E5"/>
    <w:rsid w:val="00A44F79"/>
    <w:rsid w:val="00A45338"/>
    <w:rsid w:val="00A47FEB"/>
    <w:rsid w:val="00A508EC"/>
    <w:rsid w:val="00A51822"/>
    <w:rsid w:val="00A51AE1"/>
    <w:rsid w:val="00A52BA0"/>
    <w:rsid w:val="00A53A42"/>
    <w:rsid w:val="00A5404D"/>
    <w:rsid w:val="00A555C6"/>
    <w:rsid w:val="00A56493"/>
    <w:rsid w:val="00A567D0"/>
    <w:rsid w:val="00A57523"/>
    <w:rsid w:val="00A60E7F"/>
    <w:rsid w:val="00A616FA"/>
    <w:rsid w:val="00A619B7"/>
    <w:rsid w:val="00A61B1E"/>
    <w:rsid w:val="00A61E13"/>
    <w:rsid w:val="00A62283"/>
    <w:rsid w:val="00A62599"/>
    <w:rsid w:val="00A633C6"/>
    <w:rsid w:val="00A63B16"/>
    <w:rsid w:val="00A64C40"/>
    <w:rsid w:val="00A655F0"/>
    <w:rsid w:val="00A65F5C"/>
    <w:rsid w:val="00A66F83"/>
    <w:rsid w:val="00A673C1"/>
    <w:rsid w:val="00A70D76"/>
    <w:rsid w:val="00A7213F"/>
    <w:rsid w:val="00A75F50"/>
    <w:rsid w:val="00A775AF"/>
    <w:rsid w:val="00A777D2"/>
    <w:rsid w:val="00A80EE7"/>
    <w:rsid w:val="00A81625"/>
    <w:rsid w:val="00A81DDB"/>
    <w:rsid w:val="00A83293"/>
    <w:rsid w:val="00A8391F"/>
    <w:rsid w:val="00A84EB0"/>
    <w:rsid w:val="00A86B32"/>
    <w:rsid w:val="00A92992"/>
    <w:rsid w:val="00A94C3B"/>
    <w:rsid w:val="00A95A9D"/>
    <w:rsid w:val="00A96A5D"/>
    <w:rsid w:val="00AA04D7"/>
    <w:rsid w:val="00AA0A2A"/>
    <w:rsid w:val="00AA17E2"/>
    <w:rsid w:val="00AA254F"/>
    <w:rsid w:val="00AA25B7"/>
    <w:rsid w:val="00AA3978"/>
    <w:rsid w:val="00AA4252"/>
    <w:rsid w:val="00AA4BC5"/>
    <w:rsid w:val="00AA51B8"/>
    <w:rsid w:val="00AA7478"/>
    <w:rsid w:val="00AB0383"/>
    <w:rsid w:val="00AB0AA9"/>
    <w:rsid w:val="00AB0F93"/>
    <w:rsid w:val="00AB1ADF"/>
    <w:rsid w:val="00AB3AFD"/>
    <w:rsid w:val="00AB3B10"/>
    <w:rsid w:val="00AB3FED"/>
    <w:rsid w:val="00AB40C5"/>
    <w:rsid w:val="00AB4465"/>
    <w:rsid w:val="00AB54C4"/>
    <w:rsid w:val="00AC1070"/>
    <w:rsid w:val="00AC134A"/>
    <w:rsid w:val="00AC170C"/>
    <w:rsid w:val="00AC1D66"/>
    <w:rsid w:val="00AC394E"/>
    <w:rsid w:val="00AC550A"/>
    <w:rsid w:val="00AC558F"/>
    <w:rsid w:val="00AC6F42"/>
    <w:rsid w:val="00AC7714"/>
    <w:rsid w:val="00AD084D"/>
    <w:rsid w:val="00AD1C32"/>
    <w:rsid w:val="00AD1D7C"/>
    <w:rsid w:val="00AD3495"/>
    <w:rsid w:val="00AD6340"/>
    <w:rsid w:val="00AD7901"/>
    <w:rsid w:val="00AE0209"/>
    <w:rsid w:val="00AE0C4F"/>
    <w:rsid w:val="00AE181B"/>
    <w:rsid w:val="00AE30D5"/>
    <w:rsid w:val="00AE3A38"/>
    <w:rsid w:val="00AE3C4C"/>
    <w:rsid w:val="00AE543F"/>
    <w:rsid w:val="00AE54A6"/>
    <w:rsid w:val="00AE5DB5"/>
    <w:rsid w:val="00AE611E"/>
    <w:rsid w:val="00AE66B4"/>
    <w:rsid w:val="00AE7104"/>
    <w:rsid w:val="00AE7F6A"/>
    <w:rsid w:val="00AF0154"/>
    <w:rsid w:val="00AF023B"/>
    <w:rsid w:val="00AF0A99"/>
    <w:rsid w:val="00AF0B64"/>
    <w:rsid w:val="00AF207A"/>
    <w:rsid w:val="00AF4A22"/>
    <w:rsid w:val="00AF54ED"/>
    <w:rsid w:val="00AF588E"/>
    <w:rsid w:val="00AF5908"/>
    <w:rsid w:val="00AF5923"/>
    <w:rsid w:val="00AF6407"/>
    <w:rsid w:val="00AF66CE"/>
    <w:rsid w:val="00AF6AF4"/>
    <w:rsid w:val="00AF7816"/>
    <w:rsid w:val="00B0045B"/>
    <w:rsid w:val="00B00B67"/>
    <w:rsid w:val="00B00E7B"/>
    <w:rsid w:val="00B01404"/>
    <w:rsid w:val="00B0185E"/>
    <w:rsid w:val="00B02E76"/>
    <w:rsid w:val="00B03D04"/>
    <w:rsid w:val="00B04A8A"/>
    <w:rsid w:val="00B06B04"/>
    <w:rsid w:val="00B07AEA"/>
    <w:rsid w:val="00B10766"/>
    <w:rsid w:val="00B12376"/>
    <w:rsid w:val="00B12F3E"/>
    <w:rsid w:val="00B13084"/>
    <w:rsid w:val="00B1408F"/>
    <w:rsid w:val="00B14E5B"/>
    <w:rsid w:val="00B152ED"/>
    <w:rsid w:val="00B1538C"/>
    <w:rsid w:val="00B1546D"/>
    <w:rsid w:val="00B15C0D"/>
    <w:rsid w:val="00B2038D"/>
    <w:rsid w:val="00B2042B"/>
    <w:rsid w:val="00B20861"/>
    <w:rsid w:val="00B21676"/>
    <w:rsid w:val="00B21EDD"/>
    <w:rsid w:val="00B23B85"/>
    <w:rsid w:val="00B246AD"/>
    <w:rsid w:val="00B25174"/>
    <w:rsid w:val="00B255F5"/>
    <w:rsid w:val="00B268EC"/>
    <w:rsid w:val="00B27331"/>
    <w:rsid w:val="00B2756D"/>
    <w:rsid w:val="00B3025A"/>
    <w:rsid w:val="00B3133B"/>
    <w:rsid w:val="00B35BFD"/>
    <w:rsid w:val="00B406AA"/>
    <w:rsid w:val="00B40C84"/>
    <w:rsid w:val="00B40F93"/>
    <w:rsid w:val="00B415E6"/>
    <w:rsid w:val="00B41BD6"/>
    <w:rsid w:val="00B435BD"/>
    <w:rsid w:val="00B4449F"/>
    <w:rsid w:val="00B45817"/>
    <w:rsid w:val="00B464D1"/>
    <w:rsid w:val="00B47DAD"/>
    <w:rsid w:val="00B52389"/>
    <w:rsid w:val="00B525DD"/>
    <w:rsid w:val="00B54451"/>
    <w:rsid w:val="00B609EE"/>
    <w:rsid w:val="00B61EE3"/>
    <w:rsid w:val="00B626B7"/>
    <w:rsid w:val="00B63E81"/>
    <w:rsid w:val="00B64F23"/>
    <w:rsid w:val="00B65043"/>
    <w:rsid w:val="00B6673D"/>
    <w:rsid w:val="00B667AF"/>
    <w:rsid w:val="00B67627"/>
    <w:rsid w:val="00B7002E"/>
    <w:rsid w:val="00B70D5D"/>
    <w:rsid w:val="00B713A8"/>
    <w:rsid w:val="00B7181D"/>
    <w:rsid w:val="00B71E12"/>
    <w:rsid w:val="00B726BB"/>
    <w:rsid w:val="00B77B0A"/>
    <w:rsid w:val="00B77C36"/>
    <w:rsid w:val="00B80178"/>
    <w:rsid w:val="00B840B8"/>
    <w:rsid w:val="00B843D9"/>
    <w:rsid w:val="00B84B30"/>
    <w:rsid w:val="00B84DC5"/>
    <w:rsid w:val="00B8554E"/>
    <w:rsid w:val="00B865B5"/>
    <w:rsid w:val="00B8705B"/>
    <w:rsid w:val="00B876A5"/>
    <w:rsid w:val="00B87C25"/>
    <w:rsid w:val="00B91BC0"/>
    <w:rsid w:val="00B92141"/>
    <w:rsid w:val="00B92518"/>
    <w:rsid w:val="00B931DE"/>
    <w:rsid w:val="00B93248"/>
    <w:rsid w:val="00B93435"/>
    <w:rsid w:val="00B93A41"/>
    <w:rsid w:val="00B93DB7"/>
    <w:rsid w:val="00B94844"/>
    <w:rsid w:val="00B955E6"/>
    <w:rsid w:val="00B95695"/>
    <w:rsid w:val="00B95791"/>
    <w:rsid w:val="00B95D30"/>
    <w:rsid w:val="00BA0B48"/>
    <w:rsid w:val="00BA0C18"/>
    <w:rsid w:val="00BA1032"/>
    <w:rsid w:val="00BA2293"/>
    <w:rsid w:val="00BA2BCB"/>
    <w:rsid w:val="00BA4802"/>
    <w:rsid w:val="00BA546B"/>
    <w:rsid w:val="00BA554E"/>
    <w:rsid w:val="00BA5E55"/>
    <w:rsid w:val="00BA6D39"/>
    <w:rsid w:val="00BA717A"/>
    <w:rsid w:val="00BA762C"/>
    <w:rsid w:val="00BB0A17"/>
    <w:rsid w:val="00BB1F56"/>
    <w:rsid w:val="00BB26ED"/>
    <w:rsid w:val="00BB37EC"/>
    <w:rsid w:val="00BB4D51"/>
    <w:rsid w:val="00BB5EAB"/>
    <w:rsid w:val="00BB673B"/>
    <w:rsid w:val="00BB79C3"/>
    <w:rsid w:val="00BC07E0"/>
    <w:rsid w:val="00BC0DC2"/>
    <w:rsid w:val="00BC2A72"/>
    <w:rsid w:val="00BC2B0E"/>
    <w:rsid w:val="00BC2BF7"/>
    <w:rsid w:val="00BC308B"/>
    <w:rsid w:val="00BC354D"/>
    <w:rsid w:val="00BC4479"/>
    <w:rsid w:val="00BC4FA3"/>
    <w:rsid w:val="00BC5956"/>
    <w:rsid w:val="00BC5D0A"/>
    <w:rsid w:val="00BC7229"/>
    <w:rsid w:val="00BD1CEE"/>
    <w:rsid w:val="00BD2F11"/>
    <w:rsid w:val="00BD2F58"/>
    <w:rsid w:val="00BD34B2"/>
    <w:rsid w:val="00BD703E"/>
    <w:rsid w:val="00BD73B8"/>
    <w:rsid w:val="00BE0025"/>
    <w:rsid w:val="00BE1012"/>
    <w:rsid w:val="00BE16B7"/>
    <w:rsid w:val="00BE2DA5"/>
    <w:rsid w:val="00BE31C3"/>
    <w:rsid w:val="00BE3CBE"/>
    <w:rsid w:val="00BE42FA"/>
    <w:rsid w:val="00BE4E52"/>
    <w:rsid w:val="00BE5D3C"/>
    <w:rsid w:val="00BE676B"/>
    <w:rsid w:val="00BF1053"/>
    <w:rsid w:val="00BF1968"/>
    <w:rsid w:val="00BF5019"/>
    <w:rsid w:val="00BF53A9"/>
    <w:rsid w:val="00BF7518"/>
    <w:rsid w:val="00C007F1"/>
    <w:rsid w:val="00C008A9"/>
    <w:rsid w:val="00C05E99"/>
    <w:rsid w:val="00C06320"/>
    <w:rsid w:val="00C063CC"/>
    <w:rsid w:val="00C0683C"/>
    <w:rsid w:val="00C06980"/>
    <w:rsid w:val="00C06D49"/>
    <w:rsid w:val="00C07C91"/>
    <w:rsid w:val="00C10D02"/>
    <w:rsid w:val="00C10D2B"/>
    <w:rsid w:val="00C1120C"/>
    <w:rsid w:val="00C116E3"/>
    <w:rsid w:val="00C12BC3"/>
    <w:rsid w:val="00C13627"/>
    <w:rsid w:val="00C147EE"/>
    <w:rsid w:val="00C14C04"/>
    <w:rsid w:val="00C17D1D"/>
    <w:rsid w:val="00C20C72"/>
    <w:rsid w:val="00C211BE"/>
    <w:rsid w:val="00C21239"/>
    <w:rsid w:val="00C213C4"/>
    <w:rsid w:val="00C21493"/>
    <w:rsid w:val="00C230F6"/>
    <w:rsid w:val="00C23131"/>
    <w:rsid w:val="00C23F07"/>
    <w:rsid w:val="00C257E7"/>
    <w:rsid w:val="00C26004"/>
    <w:rsid w:val="00C26DA4"/>
    <w:rsid w:val="00C2799B"/>
    <w:rsid w:val="00C309E3"/>
    <w:rsid w:val="00C30D52"/>
    <w:rsid w:val="00C3228F"/>
    <w:rsid w:val="00C32900"/>
    <w:rsid w:val="00C32B8B"/>
    <w:rsid w:val="00C343DF"/>
    <w:rsid w:val="00C40372"/>
    <w:rsid w:val="00C40AB4"/>
    <w:rsid w:val="00C4254A"/>
    <w:rsid w:val="00C43702"/>
    <w:rsid w:val="00C45889"/>
    <w:rsid w:val="00C465C8"/>
    <w:rsid w:val="00C50435"/>
    <w:rsid w:val="00C51A0C"/>
    <w:rsid w:val="00C51B75"/>
    <w:rsid w:val="00C528F1"/>
    <w:rsid w:val="00C55CE3"/>
    <w:rsid w:val="00C5766E"/>
    <w:rsid w:val="00C57B5D"/>
    <w:rsid w:val="00C60D4D"/>
    <w:rsid w:val="00C6136D"/>
    <w:rsid w:val="00C62DD3"/>
    <w:rsid w:val="00C6484B"/>
    <w:rsid w:val="00C652AE"/>
    <w:rsid w:val="00C661CC"/>
    <w:rsid w:val="00C67D79"/>
    <w:rsid w:val="00C7055F"/>
    <w:rsid w:val="00C71F2D"/>
    <w:rsid w:val="00C71FA1"/>
    <w:rsid w:val="00C73483"/>
    <w:rsid w:val="00C736C3"/>
    <w:rsid w:val="00C76223"/>
    <w:rsid w:val="00C76449"/>
    <w:rsid w:val="00C80247"/>
    <w:rsid w:val="00C82084"/>
    <w:rsid w:val="00C8468C"/>
    <w:rsid w:val="00C84AD3"/>
    <w:rsid w:val="00C85B71"/>
    <w:rsid w:val="00C85F68"/>
    <w:rsid w:val="00C85FB4"/>
    <w:rsid w:val="00C86047"/>
    <w:rsid w:val="00C87A43"/>
    <w:rsid w:val="00C9035F"/>
    <w:rsid w:val="00C9392A"/>
    <w:rsid w:val="00C942FB"/>
    <w:rsid w:val="00C95342"/>
    <w:rsid w:val="00C95395"/>
    <w:rsid w:val="00C95756"/>
    <w:rsid w:val="00C95847"/>
    <w:rsid w:val="00C95D01"/>
    <w:rsid w:val="00C9684D"/>
    <w:rsid w:val="00CA0A8D"/>
    <w:rsid w:val="00CA4C99"/>
    <w:rsid w:val="00CA50F4"/>
    <w:rsid w:val="00CA5321"/>
    <w:rsid w:val="00CA5BE2"/>
    <w:rsid w:val="00CA6CE7"/>
    <w:rsid w:val="00CA6E06"/>
    <w:rsid w:val="00CB0A51"/>
    <w:rsid w:val="00CB371E"/>
    <w:rsid w:val="00CB40E8"/>
    <w:rsid w:val="00CB4B43"/>
    <w:rsid w:val="00CB5F65"/>
    <w:rsid w:val="00CB7A36"/>
    <w:rsid w:val="00CC2ADD"/>
    <w:rsid w:val="00CC3397"/>
    <w:rsid w:val="00CC6BA2"/>
    <w:rsid w:val="00CC7DF4"/>
    <w:rsid w:val="00CD06DF"/>
    <w:rsid w:val="00CD1416"/>
    <w:rsid w:val="00CD1E98"/>
    <w:rsid w:val="00CD2D71"/>
    <w:rsid w:val="00CD2DC5"/>
    <w:rsid w:val="00CD3D8A"/>
    <w:rsid w:val="00CD4961"/>
    <w:rsid w:val="00CD692E"/>
    <w:rsid w:val="00CD6A77"/>
    <w:rsid w:val="00CE1DE2"/>
    <w:rsid w:val="00CE20BC"/>
    <w:rsid w:val="00CE2B94"/>
    <w:rsid w:val="00CE33C6"/>
    <w:rsid w:val="00CE3E13"/>
    <w:rsid w:val="00CE41A8"/>
    <w:rsid w:val="00CE4E51"/>
    <w:rsid w:val="00CE5464"/>
    <w:rsid w:val="00CE759F"/>
    <w:rsid w:val="00CE75CD"/>
    <w:rsid w:val="00CF0642"/>
    <w:rsid w:val="00CF1B63"/>
    <w:rsid w:val="00CF2B3C"/>
    <w:rsid w:val="00CF31D2"/>
    <w:rsid w:val="00CF470A"/>
    <w:rsid w:val="00CF6A24"/>
    <w:rsid w:val="00D00008"/>
    <w:rsid w:val="00D00360"/>
    <w:rsid w:val="00D006EA"/>
    <w:rsid w:val="00D0175E"/>
    <w:rsid w:val="00D02433"/>
    <w:rsid w:val="00D02F5E"/>
    <w:rsid w:val="00D0349F"/>
    <w:rsid w:val="00D038DD"/>
    <w:rsid w:val="00D04236"/>
    <w:rsid w:val="00D05D2B"/>
    <w:rsid w:val="00D113C1"/>
    <w:rsid w:val="00D117DF"/>
    <w:rsid w:val="00D12C03"/>
    <w:rsid w:val="00D13B0C"/>
    <w:rsid w:val="00D15166"/>
    <w:rsid w:val="00D16227"/>
    <w:rsid w:val="00D16447"/>
    <w:rsid w:val="00D17AF6"/>
    <w:rsid w:val="00D17CA4"/>
    <w:rsid w:val="00D20831"/>
    <w:rsid w:val="00D20F0D"/>
    <w:rsid w:val="00D2124B"/>
    <w:rsid w:val="00D21C21"/>
    <w:rsid w:val="00D2283C"/>
    <w:rsid w:val="00D231D8"/>
    <w:rsid w:val="00D232B4"/>
    <w:rsid w:val="00D250A0"/>
    <w:rsid w:val="00D263BF"/>
    <w:rsid w:val="00D2661D"/>
    <w:rsid w:val="00D27840"/>
    <w:rsid w:val="00D27F61"/>
    <w:rsid w:val="00D30980"/>
    <w:rsid w:val="00D30E92"/>
    <w:rsid w:val="00D31BB9"/>
    <w:rsid w:val="00D32343"/>
    <w:rsid w:val="00D335ED"/>
    <w:rsid w:val="00D33E61"/>
    <w:rsid w:val="00D33F23"/>
    <w:rsid w:val="00D34848"/>
    <w:rsid w:val="00D34917"/>
    <w:rsid w:val="00D36A47"/>
    <w:rsid w:val="00D3778A"/>
    <w:rsid w:val="00D4152D"/>
    <w:rsid w:val="00D4274E"/>
    <w:rsid w:val="00D42E23"/>
    <w:rsid w:val="00D43681"/>
    <w:rsid w:val="00D4491A"/>
    <w:rsid w:val="00D44DE2"/>
    <w:rsid w:val="00D4617A"/>
    <w:rsid w:val="00D46E93"/>
    <w:rsid w:val="00D50301"/>
    <w:rsid w:val="00D51387"/>
    <w:rsid w:val="00D513F7"/>
    <w:rsid w:val="00D53592"/>
    <w:rsid w:val="00D53638"/>
    <w:rsid w:val="00D55084"/>
    <w:rsid w:val="00D555BC"/>
    <w:rsid w:val="00D5635F"/>
    <w:rsid w:val="00D56605"/>
    <w:rsid w:val="00D57D15"/>
    <w:rsid w:val="00D605E8"/>
    <w:rsid w:val="00D60C85"/>
    <w:rsid w:val="00D61355"/>
    <w:rsid w:val="00D62F5D"/>
    <w:rsid w:val="00D6344D"/>
    <w:rsid w:val="00D63CFC"/>
    <w:rsid w:val="00D644AC"/>
    <w:rsid w:val="00D64D32"/>
    <w:rsid w:val="00D65104"/>
    <w:rsid w:val="00D667C9"/>
    <w:rsid w:val="00D66F1C"/>
    <w:rsid w:val="00D67299"/>
    <w:rsid w:val="00D7066E"/>
    <w:rsid w:val="00D709CD"/>
    <w:rsid w:val="00D7262C"/>
    <w:rsid w:val="00D72EAD"/>
    <w:rsid w:val="00D73580"/>
    <w:rsid w:val="00D74FC2"/>
    <w:rsid w:val="00D751E2"/>
    <w:rsid w:val="00D767FC"/>
    <w:rsid w:val="00D76C7F"/>
    <w:rsid w:val="00D80717"/>
    <w:rsid w:val="00D81379"/>
    <w:rsid w:val="00D8190B"/>
    <w:rsid w:val="00D820E3"/>
    <w:rsid w:val="00D8265B"/>
    <w:rsid w:val="00D8402D"/>
    <w:rsid w:val="00D85EBA"/>
    <w:rsid w:val="00D8675A"/>
    <w:rsid w:val="00D87108"/>
    <w:rsid w:val="00D87F86"/>
    <w:rsid w:val="00D90378"/>
    <w:rsid w:val="00D90684"/>
    <w:rsid w:val="00D91AAD"/>
    <w:rsid w:val="00D92F9C"/>
    <w:rsid w:val="00D943B9"/>
    <w:rsid w:val="00D95912"/>
    <w:rsid w:val="00D970C7"/>
    <w:rsid w:val="00D97A5A"/>
    <w:rsid w:val="00DA1D4E"/>
    <w:rsid w:val="00DA26C9"/>
    <w:rsid w:val="00DA2897"/>
    <w:rsid w:val="00DA3152"/>
    <w:rsid w:val="00DA37FC"/>
    <w:rsid w:val="00DA4A19"/>
    <w:rsid w:val="00DA512E"/>
    <w:rsid w:val="00DA52D8"/>
    <w:rsid w:val="00DA6B7C"/>
    <w:rsid w:val="00DB046A"/>
    <w:rsid w:val="00DB0B9A"/>
    <w:rsid w:val="00DB1FA3"/>
    <w:rsid w:val="00DB36CD"/>
    <w:rsid w:val="00DB414D"/>
    <w:rsid w:val="00DB4B70"/>
    <w:rsid w:val="00DB5B3E"/>
    <w:rsid w:val="00DB7D2B"/>
    <w:rsid w:val="00DC1252"/>
    <w:rsid w:val="00DC161E"/>
    <w:rsid w:val="00DC478A"/>
    <w:rsid w:val="00DC5537"/>
    <w:rsid w:val="00DC5D78"/>
    <w:rsid w:val="00DC688D"/>
    <w:rsid w:val="00DC6BAB"/>
    <w:rsid w:val="00DC723A"/>
    <w:rsid w:val="00DC7BE6"/>
    <w:rsid w:val="00DD0506"/>
    <w:rsid w:val="00DD163F"/>
    <w:rsid w:val="00DD1694"/>
    <w:rsid w:val="00DD1D1D"/>
    <w:rsid w:val="00DD2A31"/>
    <w:rsid w:val="00DD2C15"/>
    <w:rsid w:val="00DD2C63"/>
    <w:rsid w:val="00DD5820"/>
    <w:rsid w:val="00DD655D"/>
    <w:rsid w:val="00DD6D22"/>
    <w:rsid w:val="00DD7940"/>
    <w:rsid w:val="00DE04EB"/>
    <w:rsid w:val="00DE11D0"/>
    <w:rsid w:val="00DE1464"/>
    <w:rsid w:val="00DE2B6C"/>
    <w:rsid w:val="00DE4A44"/>
    <w:rsid w:val="00DE4F37"/>
    <w:rsid w:val="00DF1306"/>
    <w:rsid w:val="00DF24F9"/>
    <w:rsid w:val="00DF2AFF"/>
    <w:rsid w:val="00DF2D86"/>
    <w:rsid w:val="00DF3B0A"/>
    <w:rsid w:val="00DF59FD"/>
    <w:rsid w:val="00DF78AE"/>
    <w:rsid w:val="00DF7A89"/>
    <w:rsid w:val="00E008F2"/>
    <w:rsid w:val="00E01334"/>
    <w:rsid w:val="00E02B27"/>
    <w:rsid w:val="00E03DBF"/>
    <w:rsid w:val="00E045F5"/>
    <w:rsid w:val="00E063C4"/>
    <w:rsid w:val="00E066F5"/>
    <w:rsid w:val="00E07FF4"/>
    <w:rsid w:val="00E109AB"/>
    <w:rsid w:val="00E1113C"/>
    <w:rsid w:val="00E1136D"/>
    <w:rsid w:val="00E13292"/>
    <w:rsid w:val="00E13BC6"/>
    <w:rsid w:val="00E13E69"/>
    <w:rsid w:val="00E14F9F"/>
    <w:rsid w:val="00E15441"/>
    <w:rsid w:val="00E15447"/>
    <w:rsid w:val="00E157DF"/>
    <w:rsid w:val="00E17B15"/>
    <w:rsid w:val="00E17CE5"/>
    <w:rsid w:val="00E20BA9"/>
    <w:rsid w:val="00E21E50"/>
    <w:rsid w:val="00E22529"/>
    <w:rsid w:val="00E22B19"/>
    <w:rsid w:val="00E2373F"/>
    <w:rsid w:val="00E23846"/>
    <w:rsid w:val="00E23A3B"/>
    <w:rsid w:val="00E24110"/>
    <w:rsid w:val="00E24DEC"/>
    <w:rsid w:val="00E25486"/>
    <w:rsid w:val="00E25A40"/>
    <w:rsid w:val="00E27B51"/>
    <w:rsid w:val="00E27DC1"/>
    <w:rsid w:val="00E27F6E"/>
    <w:rsid w:val="00E301A9"/>
    <w:rsid w:val="00E307BD"/>
    <w:rsid w:val="00E30B27"/>
    <w:rsid w:val="00E30B35"/>
    <w:rsid w:val="00E33818"/>
    <w:rsid w:val="00E36DE6"/>
    <w:rsid w:val="00E40579"/>
    <w:rsid w:val="00E43833"/>
    <w:rsid w:val="00E43B64"/>
    <w:rsid w:val="00E44BCD"/>
    <w:rsid w:val="00E5036A"/>
    <w:rsid w:val="00E51A34"/>
    <w:rsid w:val="00E526E6"/>
    <w:rsid w:val="00E5360F"/>
    <w:rsid w:val="00E541AB"/>
    <w:rsid w:val="00E55060"/>
    <w:rsid w:val="00E557DE"/>
    <w:rsid w:val="00E57A38"/>
    <w:rsid w:val="00E62181"/>
    <w:rsid w:val="00E64B3C"/>
    <w:rsid w:val="00E66B46"/>
    <w:rsid w:val="00E66DAB"/>
    <w:rsid w:val="00E66FA5"/>
    <w:rsid w:val="00E670EC"/>
    <w:rsid w:val="00E70BFB"/>
    <w:rsid w:val="00E70D07"/>
    <w:rsid w:val="00E71A59"/>
    <w:rsid w:val="00E71F52"/>
    <w:rsid w:val="00E737DC"/>
    <w:rsid w:val="00E746F2"/>
    <w:rsid w:val="00E75774"/>
    <w:rsid w:val="00E75A40"/>
    <w:rsid w:val="00E76DAD"/>
    <w:rsid w:val="00E76F11"/>
    <w:rsid w:val="00E80FD8"/>
    <w:rsid w:val="00E816BF"/>
    <w:rsid w:val="00E8214A"/>
    <w:rsid w:val="00E829A5"/>
    <w:rsid w:val="00E86EE7"/>
    <w:rsid w:val="00E90D3E"/>
    <w:rsid w:val="00E939A6"/>
    <w:rsid w:val="00E939BB"/>
    <w:rsid w:val="00E93F4F"/>
    <w:rsid w:val="00E959A8"/>
    <w:rsid w:val="00E95BAE"/>
    <w:rsid w:val="00E95FBF"/>
    <w:rsid w:val="00E9719E"/>
    <w:rsid w:val="00E9723A"/>
    <w:rsid w:val="00E97942"/>
    <w:rsid w:val="00EA153D"/>
    <w:rsid w:val="00EA2954"/>
    <w:rsid w:val="00EA3141"/>
    <w:rsid w:val="00EA37E0"/>
    <w:rsid w:val="00EA3BD4"/>
    <w:rsid w:val="00EA5520"/>
    <w:rsid w:val="00EA65AD"/>
    <w:rsid w:val="00EB313F"/>
    <w:rsid w:val="00EB3CEF"/>
    <w:rsid w:val="00EB3F03"/>
    <w:rsid w:val="00EB6029"/>
    <w:rsid w:val="00EB6ADA"/>
    <w:rsid w:val="00EB6DE8"/>
    <w:rsid w:val="00EC09A1"/>
    <w:rsid w:val="00EC0D5F"/>
    <w:rsid w:val="00EC1BFF"/>
    <w:rsid w:val="00EC2B4C"/>
    <w:rsid w:val="00EC3ACD"/>
    <w:rsid w:val="00EC727F"/>
    <w:rsid w:val="00ED1C34"/>
    <w:rsid w:val="00ED20AC"/>
    <w:rsid w:val="00ED21B4"/>
    <w:rsid w:val="00ED3001"/>
    <w:rsid w:val="00ED52B9"/>
    <w:rsid w:val="00ED53ED"/>
    <w:rsid w:val="00ED5A8A"/>
    <w:rsid w:val="00ED5C71"/>
    <w:rsid w:val="00ED6DC2"/>
    <w:rsid w:val="00ED7CAB"/>
    <w:rsid w:val="00EE023C"/>
    <w:rsid w:val="00EE12C6"/>
    <w:rsid w:val="00EE1C8F"/>
    <w:rsid w:val="00EE2F28"/>
    <w:rsid w:val="00EE4093"/>
    <w:rsid w:val="00EE51F3"/>
    <w:rsid w:val="00EE5D77"/>
    <w:rsid w:val="00EE617B"/>
    <w:rsid w:val="00EE6184"/>
    <w:rsid w:val="00EE65C9"/>
    <w:rsid w:val="00EF1CA3"/>
    <w:rsid w:val="00EF288C"/>
    <w:rsid w:val="00EF3779"/>
    <w:rsid w:val="00EF3855"/>
    <w:rsid w:val="00EF6EDA"/>
    <w:rsid w:val="00F00669"/>
    <w:rsid w:val="00F007D3"/>
    <w:rsid w:val="00F00E4E"/>
    <w:rsid w:val="00F03177"/>
    <w:rsid w:val="00F0422C"/>
    <w:rsid w:val="00F05333"/>
    <w:rsid w:val="00F06B49"/>
    <w:rsid w:val="00F06CBA"/>
    <w:rsid w:val="00F07949"/>
    <w:rsid w:val="00F10DA4"/>
    <w:rsid w:val="00F1239C"/>
    <w:rsid w:val="00F13480"/>
    <w:rsid w:val="00F13CD4"/>
    <w:rsid w:val="00F1492F"/>
    <w:rsid w:val="00F14A37"/>
    <w:rsid w:val="00F14CB3"/>
    <w:rsid w:val="00F175ED"/>
    <w:rsid w:val="00F213C4"/>
    <w:rsid w:val="00F21F3C"/>
    <w:rsid w:val="00F21FD7"/>
    <w:rsid w:val="00F22A27"/>
    <w:rsid w:val="00F22F7E"/>
    <w:rsid w:val="00F2419F"/>
    <w:rsid w:val="00F24991"/>
    <w:rsid w:val="00F25F5E"/>
    <w:rsid w:val="00F2692E"/>
    <w:rsid w:val="00F27E77"/>
    <w:rsid w:val="00F27F7A"/>
    <w:rsid w:val="00F30783"/>
    <w:rsid w:val="00F32DE5"/>
    <w:rsid w:val="00F33F87"/>
    <w:rsid w:val="00F359B0"/>
    <w:rsid w:val="00F4045B"/>
    <w:rsid w:val="00F40755"/>
    <w:rsid w:val="00F408FC"/>
    <w:rsid w:val="00F41F66"/>
    <w:rsid w:val="00F430E8"/>
    <w:rsid w:val="00F45555"/>
    <w:rsid w:val="00F462AF"/>
    <w:rsid w:val="00F46EA5"/>
    <w:rsid w:val="00F473AA"/>
    <w:rsid w:val="00F543A1"/>
    <w:rsid w:val="00F544F2"/>
    <w:rsid w:val="00F55759"/>
    <w:rsid w:val="00F560A1"/>
    <w:rsid w:val="00F560EA"/>
    <w:rsid w:val="00F61D3D"/>
    <w:rsid w:val="00F64136"/>
    <w:rsid w:val="00F6553C"/>
    <w:rsid w:val="00F659EC"/>
    <w:rsid w:val="00F67350"/>
    <w:rsid w:val="00F6751E"/>
    <w:rsid w:val="00F7441F"/>
    <w:rsid w:val="00F761B8"/>
    <w:rsid w:val="00F76C77"/>
    <w:rsid w:val="00F8013A"/>
    <w:rsid w:val="00F80298"/>
    <w:rsid w:val="00F836DD"/>
    <w:rsid w:val="00F83A60"/>
    <w:rsid w:val="00F83AF0"/>
    <w:rsid w:val="00F83EA6"/>
    <w:rsid w:val="00F8400B"/>
    <w:rsid w:val="00F847CE"/>
    <w:rsid w:val="00F8537F"/>
    <w:rsid w:val="00F854AF"/>
    <w:rsid w:val="00F869CF"/>
    <w:rsid w:val="00F87876"/>
    <w:rsid w:val="00F87BCB"/>
    <w:rsid w:val="00F92241"/>
    <w:rsid w:val="00F92885"/>
    <w:rsid w:val="00F928F4"/>
    <w:rsid w:val="00F9415E"/>
    <w:rsid w:val="00F94601"/>
    <w:rsid w:val="00F94E74"/>
    <w:rsid w:val="00F95017"/>
    <w:rsid w:val="00F9540D"/>
    <w:rsid w:val="00F957F2"/>
    <w:rsid w:val="00F9696A"/>
    <w:rsid w:val="00FA14A6"/>
    <w:rsid w:val="00FA32FA"/>
    <w:rsid w:val="00FA650D"/>
    <w:rsid w:val="00FA6FB0"/>
    <w:rsid w:val="00FA74F5"/>
    <w:rsid w:val="00FA796A"/>
    <w:rsid w:val="00FA7AFE"/>
    <w:rsid w:val="00FB141D"/>
    <w:rsid w:val="00FB24B2"/>
    <w:rsid w:val="00FB4496"/>
    <w:rsid w:val="00FB46CA"/>
    <w:rsid w:val="00FB683D"/>
    <w:rsid w:val="00FB6D87"/>
    <w:rsid w:val="00FB6D8B"/>
    <w:rsid w:val="00FB7614"/>
    <w:rsid w:val="00FB7707"/>
    <w:rsid w:val="00FB7944"/>
    <w:rsid w:val="00FC05FD"/>
    <w:rsid w:val="00FC0ABE"/>
    <w:rsid w:val="00FC0B2B"/>
    <w:rsid w:val="00FC20CB"/>
    <w:rsid w:val="00FC225A"/>
    <w:rsid w:val="00FC43D3"/>
    <w:rsid w:val="00FC4DBE"/>
    <w:rsid w:val="00FC5212"/>
    <w:rsid w:val="00FC59F5"/>
    <w:rsid w:val="00FC6D37"/>
    <w:rsid w:val="00FC7551"/>
    <w:rsid w:val="00FC7B9C"/>
    <w:rsid w:val="00FD0003"/>
    <w:rsid w:val="00FD1216"/>
    <w:rsid w:val="00FD2593"/>
    <w:rsid w:val="00FD33C9"/>
    <w:rsid w:val="00FD4631"/>
    <w:rsid w:val="00FD4BA3"/>
    <w:rsid w:val="00FD4E4C"/>
    <w:rsid w:val="00FD5039"/>
    <w:rsid w:val="00FD5B5C"/>
    <w:rsid w:val="00FD781B"/>
    <w:rsid w:val="00FE1035"/>
    <w:rsid w:val="00FE2273"/>
    <w:rsid w:val="00FE2B01"/>
    <w:rsid w:val="00FE5C48"/>
    <w:rsid w:val="00FE62D3"/>
    <w:rsid w:val="00FE6625"/>
    <w:rsid w:val="00FE78A1"/>
    <w:rsid w:val="00FF1AA9"/>
    <w:rsid w:val="00FF203B"/>
    <w:rsid w:val="00FF2319"/>
    <w:rsid w:val="00FF3145"/>
    <w:rsid w:val="00FF46A1"/>
    <w:rsid w:val="00FF5643"/>
    <w:rsid w:val="00FF584D"/>
    <w:rsid w:val="00FF5BF5"/>
    <w:rsid w:val="00FF67E5"/>
    <w:rsid w:val="00FF7210"/>
    <w:rsid w:val="00FF7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5CAB"/>
    <w:pPr>
      <w:spacing w:after="200" w:line="276" w:lineRule="auto"/>
    </w:pPr>
    <w:rPr>
      <w:sz w:val="28"/>
      <w:szCs w:val="22"/>
    </w:rPr>
  </w:style>
  <w:style w:type="paragraph" w:styleId="Heading1">
    <w:name w:val="heading 1"/>
    <w:basedOn w:val="Normal"/>
    <w:next w:val="Normal"/>
    <w:link w:val="Heading1Char"/>
    <w:qFormat/>
    <w:rsid w:val="00BB5E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B5EAB"/>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qFormat/>
    <w:rsid w:val="00BB5E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B5EAB"/>
    <w:pPr>
      <w:keepNext/>
      <w:spacing w:before="240" w:after="60" w:line="240" w:lineRule="auto"/>
      <w:outlineLvl w:val="3"/>
    </w:pPr>
    <w:rPr>
      <w:rFonts w:eastAsia="Times New Roman"/>
      <w:b/>
      <w:bCs/>
      <w:szCs w:val="28"/>
    </w:rPr>
  </w:style>
  <w:style w:type="paragraph" w:styleId="Heading5">
    <w:name w:val="heading 5"/>
    <w:basedOn w:val="Normal"/>
    <w:next w:val="Normal"/>
    <w:link w:val="Heading5Char"/>
    <w:qFormat/>
    <w:rsid w:val="00BB5EAB"/>
    <w:pPr>
      <w:spacing w:before="240" w:after="60" w:line="240" w:lineRule="auto"/>
      <w:outlineLvl w:val="4"/>
    </w:pPr>
    <w:rPr>
      <w:rFonts w:eastAsia="Times New Roman"/>
      <w:b/>
      <w:bCs/>
      <w:i/>
      <w:iCs/>
      <w:sz w:val="26"/>
      <w:szCs w:val="26"/>
    </w:rPr>
  </w:style>
  <w:style w:type="paragraph" w:styleId="Heading6">
    <w:name w:val="heading 6"/>
    <w:basedOn w:val="Normal"/>
    <w:next w:val="Normal"/>
    <w:link w:val="Heading6Char"/>
    <w:qFormat/>
    <w:rsid w:val="00BB5EAB"/>
    <w:pPr>
      <w:keepNext/>
      <w:spacing w:before="120" w:after="120" w:line="240" w:lineRule="auto"/>
      <w:jc w:val="center"/>
      <w:outlineLvl w:val="5"/>
    </w:pPr>
    <w:rPr>
      <w:rFonts w:ascii=".VnTime" w:eastAsia="Times New Roman" w:hAnsi=".VnTime"/>
      <w:i/>
      <w:sz w:val="24"/>
      <w:szCs w:val="24"/>
      <w:lang w:val="pt-BR"/>
    </w:rPr>
  </w:style>
  <w:style w:type="paragraph" w:styleId="Heading7">
    <w:name w:val="heading 7"/>
    <w:basedOn w:val="Normal"/>
    <w:next w:val="Normal"/>
    <w:link w:val="Heading7Char"/>
    <w:qFormat/>
    <w:rsid w:val="00BB5EAB"/>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BB5EAB"/>
    <w:pPr>
      <w:spacing w:before="240" w:after="60" w:line="240" w:lineRule="auto"/>
      <w:outlineLvl w:val="7"/>
    </w:pPr>
    <w:rPr>
      <w:rFonts w:eastAsia="Times New Roman"/>
      <w:i/>
      <w:iCs/>
      <w:sz w:val="24"/>
      <w:szCs w:val="24"/>
    </w:rPr>
  </w:style>
  <w:style w:type="paragraph" w:styleId="Heading9">
    <w:name w:val="heading 9"/>
    <w:basedOn w:val="Normal"/>
    <w:next w:val="Normal"/>
    <w:link w:val="Heading9Char"/>
    <w:qFormat/>
    <w:rsid w:val="00BB5EAB"/>
    <w:pPr>
      <w:keepNext/>
      <w:spacing w:after="0" w:line="240" w:lineRule="auto"/>
      <w:jc w:val="center"/>
      <w:outlineLvl w:val="8"/>
    </w:pPr>
    <w:rPr>
      <w:rFonts w:ascii=".VnArial Narrow" w:eastAsia="Times New Roman" w:hAnsi=".VnArial Narrow"/>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EAB"/>
    <w:rPr>
      <w:rFonts w:ascii="Arial" w:eastAsia="Times New Roman" w:hAnsi="Arial" w:cs="Arial"/>
      <w:b/>
      <w:bCs/>
      <w:kern w:val="32"/>
      <w:sz w:val="32"/>
      <w:szCs w:val="32"/>
    </w:rPr>
  </w:style>
  <w:style w:type="character" w:customStyle="1" w:styleId="Heading2Char">
    <w:name w:val="Heading 2 Char"/>
    <w:basedOn w:val="DefaultParagraphFont"/>
    <w:link w:val="Heading2"/>
    <w:rsid w:val="00BB5EAB"/>
    <w:rPr>
      <w:rFonts w:ascii="Arial" w:eastAsia="Times New Roman" w:hAnsi="Arial" w:cs="Arial"/>
      <w:b/>
      <w:bCs/>
      <w:i/>
      <w:iCs/>
      <w:szCs w:val="28"/>
    </w:rPr>
  </w:style>
  <w:style w:type="character" w:customStyle="1" w:styleId="Heading3Char">
    <w:name w:val="Heading 3 Char"/>
    <w:basedOn w:val="DefaultParagraphFont"/>
    <w:link w:val="Heading3"/>
    <w:rsid w:val="00BB5EAB"/>
    <w:rPr>
      <w:rFonts w:ascii="Arial" w:eastAsia="Times New Roman" w:hAnsi="Arial" w:cs="Arial"/>
      <w:b/>
      <w:bCs/>
      <w:sz w:val="26"/>
      <w:szCs w:val="26"/>
    </w:rPr>
  </w:style>
  <w:style w:type="character" w:customStyle="1" w:styleId="Heading4Char">
    <w:name w:val="Heading 4 Char"/>
    <w:basedOn w:val="DefaultParagraphFont"/>
    <w:link w:val="Heading4"/>
    <w:rsid w:val="00BB5EAB"/>
    <w:rPr>
      <w:rFonts w:eastAsia="Times New Roman" w:cs="Times New Roman"/>
      <w:b/>
      <w:bCs/>
      <w:szCs w:val="28"/>
    </w:rPr>
  </w:style>
  <w:style w:type="character" w:customStyle="1" w:styleId="Heading5Char">
    <w:name w:val="Heading 5 Char"/>
    <w:basedOn w:val="DefaultParagraphFont"/>
    <w:link w:val="Heading5"/>
    <w:rsid w:val="00BB5EAB"/>
    <w:rPr>
      <w:rFonts w:eastAsia="Times New Roman" w:cs="Times New Roman"/>
      <w:b/>
      <w:bCs/>
      <w:i/>
      <w:iCs/>
      <w:sz w:val="26"/>
      <w:szCs w:val="26"/>
    </w:rPr>
  </w:style>
  <w:style w:type="character" w:customStyle="1" w:styleId="Heading6Char">
    <w:name w:val="Heading 6 Char"/>
    <w:basedOn w:val="DefaultParagraphFont"/>
    <w:link w:val="Heading6"/>
    <w:rsid w:val="00BB5EAB"/>
    <w:rPr>
      <w:rFonts w:ascii=".VnTime" w:eastAsia="Times New Roman" w:hAnsi=".VnTime" w:cs="Times New Roman"/>
      <w:i/>
      <w:sz w:val="24"/>
      <w:szCs w:val="24"/>
      <w:lang w:val="pt-BR"/>
    </w:rPr>
  </w:style>
  <w:style w:type="character" w:customStyle="1" w:styleId="Heading7Char">
    <w:name w:val="Heading 7 Char"/>
    <w:basedOn w:val="DefaultParagraphFont"/>
    <w:link w:val="Heading7"/>
    <w:rsid w:val="00BB5EAB"/>
    <w:rPr>
      <w:rFonts w:eastAsia="Times New Roman" w:cs="Times New Roman"/>
      <w:sz w:val="24"/>
      <w:szCs w:val="24"/>
    </w:rPr>
  </w:style>
  <w:style w:type="character" w:customStyle="1" w:styleId="Heading8Char">
    <w:name w:val="Heading 8 Char"/>
    <w:basedOn w:val="DefaultParagraphFont"/>
    <w:link w:val="Heading8"/>
    <w:rsid w:val="00BB5EAB"/>
    <w:rPr>
      <w:rFonts w:eastAsia="Times New Roman" w:cs="Times New Roman"/>
      <w:i/>
      <w:iCs/>
      <w:sz w:val="24"/>
      <w:szCs w:val="24"/>
    </w:rPr>
  </w:style>
  <w:style w:type="character" w:customStyle="1" w:styleId="Heading9Char">
    <w:name w:val="Heading 9 Char"/>
    <w:basedOn w:val="DefaultParagraphFont"/>
    <w:link w:val="Heading9"/>
    <w:rsid w:val="00BB5EAB"/>
    <w:rPr>
      <w:rFonts w:ascii=".VnArial Narrow" w:eastAsia="Times New Roman" w:hAnsi=".VnArial Narrow" w:cs="Times New Roman"/>
      <w:b/>
      <w:sz w:val="16"/>
      <w:szCs w:val="16"/>
    </w:rPr>
  </w:style>
  <w:style w:type="paragraph" w:styleId="BodyText3">
    <w:name w:val="Body Text 3"/>
    <w:basedOn w:val="Normal"/>
    <w:link w:val="BodyText3Char"/>
    <w:rsid w:val="0031688B"/>
    <w:pPr>
      <w:spacing w:after="120" w:line="240" w:lineRule="auto"/>
    </w:pPr>
    <w:rPr>
      <w:rFonts w:eastAsia="Times New Roman"/>
      <w:sz w:val="16"/>
      <w:szCs w:val="16"/>
    </w:rPr>
  </w:style>
  <w:style w:type="character" w:customStyle="1" w:styleId="BodyText3Char">
    <w:name w:val="Body Text 3 Char"/>
    <w:basedOn w:val="DefaultParagraphFont"/>
    <w:link w:val="BodyText3"/>
    <w:rsid w:val="0031688B"/>
    <w:rPr>
      <w:rFonts w:eastAsia="Times New Roman" w:cs="Times New Roman"/>
      <w:sz w:val="16"/>
      <w:szCs w:val="16"/>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Body Text Indent Char1,ident"/>
    <w:basedOn w:val="Normal"/>
    <w:link w:val="BodyTextIndentChar"/>
    <w:rsid w:val="00197DC2"/>
    <w:pPr>
      <w:spacing w:after="0" w:line="240" w:lineRule="auto"/>
      <w:ind w:firstLine="720"/>
      <w:jc w:val="both"/>
    </w:pPr>
    <w:rPr>
      <w:rFonts w:eastAsia="Times New Roman"/>
      <w:szCs w:val="28"/>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197DC2"/>
    <w:rPr>
      <w:rFonts w:eastAsia="Times New Roman" w:cs="Times New Roman"/>
      <w:szCs w:val="28"/>
    </w:rPr>
  </w:style>
  <w:style w:type="paragraph" w:styleId="BodyText">
    <w:name w:val="Body Text"/>
    <w:basedOn w:val="Normal"/>
    <w:link w:val="BodyTextChar"/>
    <w:rsid w:val="00197DC2"/>
    <w:pPr>
      <w:spacing w:after="120" w:line="240" w:lineRule="auto"/>
    </w:pPr>
    <w:rPr>
      <w:rFonts w:eastAsia="Times New Roman"/>
      <w:sz w:val="24"/>
      <w:szCs w:val="24"/>
    </w:rPr>
  </w:style>
  <w:style w:type="character" w:customStyle="1" w:styleId="BodyTextChar">
    <w:name w:val="Body Text Char"/>
    <w:basedOn w:val="DefaultParagraphFont"/>
    <w:link w:val="BodyText"/>
    <w:rsid w:val="00197DC2"/>
    <w:rPr>
      <w:rFonts w:eastAsia="Times New Roman" w:cs="Times New Roman"/>
      <w:sz w:val="24"/>
      <w:szCs w:val="24"/>
    </w:rPr>
  </w:style>
  <w:style w:type="paragraph" w:styleId="BodyTextIndent3">
    <w:name w:val="Body Text Indent 3"/>
    <w:basedOn w:val="Normal"/>
    <w:link w:val="BodyTextIndent3Char"/>
    <w:rsid w:val="00197DC2"/>
    <w:pPr>
      <w:spacing w:after="0" w:line="240" w:lineRule="auto"/>
      <w:ind w:left="2880"/>
      <w:jc w:val="both"/>
    </w:pPr>
    <w:rPr>
      <w:rFonts w:ascii="Times" w:eastAsia="Times New Roman" w:hAnsi="Times"/>
      <w:szCs w:val="24"/>
      <w:lang w:val="pt-BR"/>
    </w:rPr>
  </w:style>
  <w:style w:type="character" w:customStyle="1" w:styleId="BodyTextIndent3Char">
    <w:name w:val="Body Text Indent 3 Char"/>
    <w:basedOn w:val="DefaultParagraphFont"/>
    <w:link w:val="BodyTextIndent3"/>
    <w:rsid w:val="00197DC2"/>
    <w:rPr>
      <w:rFonts w:ascii="Times" w:eastAsia="Times New Roman" w:hAnsi="Times" w:cs="Times New Roman"/>
      <w:szCs w:val="24"/>
      <w:lang w:val="pt-BR"/>
    </w:rPr>
  </w:style>
  <w:style w:type="paragraph" w:customStyle="1" w:styleId="CharCharCharCharCharCharCharCharChar1Char">
    <w:name w:val="Char Char Char Char Char Char Char Char Char1 Char"/>
    <w:basedOn w:val="Normal"/>
    <w:next w:val="Normal"/>
    <w:autoRedefine/>
    <w:semiHidden/>
    <w:rsid w:val="00BB5EAB"/>
    <w:pPr>
      <w:spacing w:before="120" w:after="120" w:line="312" w:lineRule="auto"/>
    </w:pPr>
    <w:rPr>
      <w:rFonts w:eastAsia="Times New Roman"/>
    </w:rPr>
  </w:style>
  <w:style w:type="paragraph" w:styleId="FootnoteText">
    <w:name w:val="footnote text"/>
    <w:basedOn w:val="Normal"/>
    <w:link w:val="FootnoteTextChar"/>
    <w:semiHidden/>
    <w:rsid w:val="00BB5EAB"/>
    <w:pPr>
      <w:autoSpaceDE w:val="0"/>
      <w:autoSpaceDN w:val="0"/>
      <w:spacing w:after="0" w:line="240" w:lineRule="auto"/>
      <w:jc w:val="both"/>
    </w:pPr>
    <w:rPr>
      <w:rFonts w:eastAsia="Times New Roman"/>
      <w:sz w:val="20"/>
      <w:szCs w:val="20"/>
    </w:rPr>
  </w:style>
  <w:style w:type="character" w:customStyle="1" w:styleId="FootnoteTextChar">
    <w:name w:val="Footnote Text Char"/>
    <w:basedOn w:val="DefaultParagraphFont"/>
    <w:link w:val="FootnoteText"/>
    <w:semiHidden/>
    <w:rsid w:val="00BB5EAB"/>
    <w:rPr>
      <w:rFonts w:eastAsia="Times New Roman" w:cs="Times New Roman"/>
      <w:sz w:val="20"/>
      <w:szCs w:val="20"/>
    </w:rPr>
  </w:style>
  <w:style w:type="paragraph" w:customStyle="1" w:styleId="Style1">
    <w:name w:val="Style1"/>
    <w:basedOn w:val="Heading1"/>
    <w:link w:val="Style1Char"/>
    <w:autoRedefine/>
    <w:rsid w:val="007E3A8A"/>
    <w:pPr>
      <w:keepNext w:val="0"/>
      <w:spacing w:before="60" w:line="288" w:lineRule="auto"/>
      <w:ind w:firstLine="720"/>
      <w:jc w:val="both"/>
      <w:outlineLvl w:val="9"/>
    </w:pPr>
    <w:rPr>
      <w:rFonts w:ascii="Times New Roman" w:hAnsi="Times New Roman" w:cs="Times New Roman"/>
      <w:sz w:val="28"/>
      <w:szCs w:val="28"/>
      <w:lang w:val="nl-NL"/>
    </w:rPr>
  </w:style>
  <w:style w:type="character" w:customStyle="1" w:styleId="Style1Char">
    <w:name w:val="Style1 Char"/>
    <w:basedOn w:val="Heading1Char"/>
    <w:link w:val="Style1"/>
    <w:rsid w:val="007E3A8A"/>
    <w:rPr>
      <w:sz w:val="28"/>
      <w:szCs w:val="28"/>
      <w:lang w:val="nl-NL" w:eastAsia="en-US" w:bidi="ar-SA"/>
    </w:rPr>
  </w:style>
  <w:style w:type="paragraph" w:styleId="DocumentMap">
    <w:name w:val="Document Map"/>
    <w:basedOn w:val="Normal"/>
    <w:link w:val="DocumentMapChar"/>
    <w:semiHidden/>
    <w:rsid w:val="00BB5EAB"/>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B5EAB"/>
    <w:rPr>
      <w:rFonts w:ascii="Tahoma" w:eastAsia="Times New Roman" w:hAnsi="Tahoma" w:cs="Tahoma"/>
      <w:sz w:val="20"/>
      <w:szCs w:val="20"/>
      <w:shd w:val="clear" w:color="auto" w:fill="000080"/>
    </w:rPr>
  </w:style>
  <w:style w:type="paragraph" w:styleId="Header">
    <w:name w:val="header"/>
    <w:basedOn w:val="Normal"/>
    <w:link w:val="HeaderChar"/>
    <w:rsid w:val="00BB5EAB"/>
    <w:pPr>
      <w:tabs>
        <w:tab w:val="center" w:pos="4320"/>
        <w:tab w:val="right" w:pos="8640"/>
      </w:tabs>
      <w:spacing w:after="0" w:line="240" w:lineRule="auto"/>
    </w:pPr>
    <w:rPr>
      <w:rFonts w:eastAsia="Times New Roman"/>
      <w:sz w:val="24"/>
      <w:szCs w:val="24"/>
    </w:rPr>
  </w:style>
  <w:style w:type="character" w:customStyle="1" w:styleId="HeaderChar">
    <w:name w:val="Header Char"/>
    <w:basedOn w:val="DefaultParagraphFont"/>
    <w:link w:val="Header"/>
    <w:rsid w:val="00BB5EAB"/>
    <w:rPr>
      <w:rFonts w:eastAsia="Times New Roman" w:cs="Times New Roman"/>
      <w:sz w:val="24"/>
      <w:szCs w:val="24"/>
    </w:rPr>
  </w:style>
  <w:style w:type="paragraph" w:styleId="Footer">
    <w:name w:val="footer"/>
    <w:basedOn w:val="Normal"/>
    <w:link w:val="FooterChar"/>
    <w:uiPriority w:val="99"/>
    <w:rsid w:val="00BB5EAB"/>
    <w:pPr>
      <w:tabs>
        <w:tab w:val="center" w:pos="4320"/>
        <w:tab w:val="right" w:pos="8640"/>
      </w:tabs>
      <w:spacing w:after="0" w:line="240" w:lineRule="auto"/>
    </w:pPr>
    <w:rPr>
      <w:rFonts w:eastAsia="Times New Roman"/>
      <w:sz w:val="24"/>
      <w:szCs w:val="24"/>
    </w:rPr>
  </w:style>
  <w:style w:type="character" w:customStyle="1" w:styleId="FooterChar">
    <w:name w:val="Footer Char"/>
    <w:basedOn w:val="DefaultParagraphFont"/>
    <w:link w:val="Footer"/>
    <w:uiPriority w:val="99"/>
    <w:rsid w:val="00BB5EAB"/>
    <w:rPr>
      <w:rFonts w:eastAsia="Times New Roman" w:cs="Times New Roman"/>
      <w:sz w:val="24"/>
      <w:szCs w:val="24"/>
    </w:rPr>
  </w:style>
  <w:style w:type="table" w:styleId="TableGrid">
    <w:name w:val="Table Grid"/>
    <w:basedOn w:val="TableNormal"/>
    <w:rsid w:val="00BB5EA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B5EAB"/>
  </w:style>
  <w:style w:type="paragraph" w:customStyle="1" w:styleId="Style2">
    <w:name w:val="Style2"/>
    <w:basedOn w:val="Heading2"/>
    <w:link w:val="Style2Char"/>
    <w:rsid w:val="00BB5EAB"/>
    <w:pPr>
      <w:spacing w:line="400" w:lineRule="atLeast"/>
      <w:ind w:firstLine="360"/>
    </w:pPr>
    <w:rPr>
      <w:rFonts w:ascii="Times New Roman" w:hAnsi="Times New Roman"/>
      <w:b w:val="0"/>
      <w:i w:val="0"/>
    </w:rPr>
  </w:style>
  <w:style w:type="character" w:customStyle="1" w:styleId="Style2Char">
    <w:name w:val="Style2 Char"/>
    <w:basedOn w:val="Heading2Char"/>
    <w:link w:val="Style2"/>
    <w:rsid w:val="00BB5EAB"/>
  </w:style>
  <w:style w:type="paragraph" w:styleId="TOC3">
    <w:name w:val="toc 3"/>
    <w:basedOn w:val="Normal"/>
    <w:next w:val="Normal"/>
    <w:autoRedefine/>
    <w:uiPriority w:val="39"/>
    <w:rsid w:val="00BB5EAB"/>
    <w:pPr>
      <w:spacing w:after="0" w:line="240" w:lineRule="auto"/>
      <w:ind w:left="480"/>
    </w:pPr>
    <w:rPr>
      <w:rFonts w:eastAsia="Times New Roman"/>
      <w:sz w:val="20"/>
      <w:szCs w:val="20"/>
    </w:rPr>
  </w:style>
  <w:style w:type="paragraph" w:styleId="TOC1">
    <w:name w:val="toc 1"/>
    <w:basedOn w:val="Normal"/>
    <w:next w:val="Normal"/>
    <w:autoRedefine/>
    <w:uiPriority w:val="39"/>
    <w:rsid w:val="00BB5EAB"/>
    <w:pPr>
      <w:spacing w:before="120" w:after="0" w:line="240" w:lineRule="auto"/>
    </w:pPr>
    <w:rPr>
      <w:rFonts w:eastAsia="Times New Roman"/>
      <w:b/>
      <w:bCs/>
      <w:i/>
      <w:iCs/>
      <w:sz w:val="24"/>
      <w:szCs w:val="24"/>
    </w:rPr>
  </w:style>
  <w:style w:type="paragraph" w:customStyle="1" w:styleId="Style3">
    <w:name w:val="Style3"/>
    <w:basedOn w:val="Heading3"/>
    <w:rsid w:val="00BB5EAB"/>
    <w:pPr>
      <w:spacing w:line="400" w:lineRule="atLeast"/>
    </w:pPr>
    <w:rPr>
      <w:rFonts w:ascii="Times New Roman" w:hAnsi="Times New Roman"/>
      <w:b w:val="0"/>
      <w:sz w:val="28"/>
    </w:rPr>
  </w:style>
  <w:style w:type="paragraph" w:customStyle="1" w:styleId="Style4">
    <w:name w:val="Style4"/>
    <w:basedOn w:val="Heading4"/>
    <w:rsid w:val="00BB5EAB"/>
    <w:pPr>
      <w:spacing w:line="400" w:lineRule="atLeast"/>
      <w:ind w:firstLine="360"/>
      <w:jc w:val="both"/>
    </w:pPr>
    <w:rPr>
      <w:b w:val="0"/>
    </w:rPr>
  </w:style>
  <w:style w:type="paragraph" w:styleId="Caption">
    <w:name w:val="caption"/>
    <w:basedOn w:val="Normal"/>
    <w:next w:val="Normal"/>
    <w:qFormat/>
    <w:rsid w:val="00BB5EAB"/>
    <w:pPr>
      <w:spacing w:after="0" w:line="240" w:lineRule="auto"/>
    </w:pPr>
    <w:rPr>
      <w:rFonts w:eastAsia="Times New Roman"/>
      <w:b/>
      <w:bCs/>
      <w:sz w:val="20"/>
      <w:szCs w:val="20"/>
    </w:rPr>
  </w:style>
  <w:style w:type="paragraph" w:styleId="BalloonText">
    <w:name w:val="Balloon Text"/>
    <w:basedOn w:val="Normal"/>
    <w:link w:val="BalloonTextChar"/>
    <w:semiHidden/>
    <w:rsid w:val="00BB5E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5EAB"/>
    <w:rPr>
      <w:rFonts w:ascii="Tahoma" w:eastAsia="Times New Roman" w:hAnsi="Tahoma" w:cs="Tahoma"/>
      <w:sz w:val="16"/>
      <w:szCs w:val="16"/>
    </w:rPr>
  </w:style>
  <w:style w:type="paragraph" w:styleId="TOC2">
    <w:name w:val="toc 2"/>
    <w:basedOn w:val="Normal"/>
    <w:next w:val="Normal"/>
    <w:autoRedefine/>
    <w:uiPriority w:val="39"/>
    <w:rsid w:val="00BB5EAB"/>
    <w:pPr>
      <w:spacing w:before="120" w:after="0" w:line="240" w:lineRule="auto"/>
      <w:ind w:left="240"/>
    </w:pPr>
    <w:rPr>
      <w:rFonts w:eastAsia="Times New Roman"/>
      <w:b/>
      <w:bCs/>
      <w:sz w:val="22"/>
    </w:rPr>
  </w:style>
  <w:style w:type="paragraph" w:styleId="TOC4">
    <w:name w:val="toc 4"/>
    <w:basedOn w:val="Normal"/>
    <w:next w:val="Normal"/>
    <w:autoRedefine/>
    <w:uiPriority w:val="39"/>
    <w:rsid w:val="00BB5EAB"/>
    <w:pPr>
      <w:spacing w:after="0" w:line="240" w:lineRule="auto"/>
      <w:ind w:left="720"/>
    </w:pPr>
    <w:rPr>
      <w:rFonts w:eastAsia="Times New Roman"/>
      <w:sz w:val="20"/>
      <w:szCs w:val="20"/>
    </w:rPr>
  </w:style>
  <w:style w:type="paragraph" w:styleId="TOC5">
    <w:name w:val="toc 5"/>
    <w:basedOn w:val="Normal"/>
    <w:next w:val="Normal"/>
    <w:autoRedefine/>
    <w:uiPriority w:val="39"/>
    <w:rsid w:val="00BB5EAB"/>
    <w:pPr>
      <w:spacing w:after="0" w:line="240" w:lineRule="auto"/>
      <w:ind w:left="960"/>
    </w:pPr>
    <w:rPr>
      <w:rFonts w:eastAsia="Times New Roman"/>
      <w:sz w:val="20"/>
      <w:szCs w:val="20"/>
    </w:rPr>
  </w:style>
  <w:style w:type="paragraph" w:styleId="TOC6">
    <w:name w:val="toc 6"/>
    <w:basedOn w:val="Normal"/>
    <w:next w:val="Normal"/>
    <w:autoRedefine/>
    <w:uiPriority w:val="39"/>
    <w:rsid w:val="00BB5EAB"/>
    <w:pPr>
      <w:spacing w:after="0" w:line="240" w:lineRule="auto"/>
      <w:ind w:left="1200"/>
    </w:pPr>
    <w:rPr>
      <w:rFonts w:eastAsia="Times New Roman"/>
      <w:sz w:val="20"/>
      <w:szCs w:val="20"/>
    </w:rPr>
  </w:style>
  <w:style w:type="paragraph" w:styleId="TOC7">
    <w:name w:val="toc 7"/>
    <w:basedOn w:val="Normal"/>
    <w:next w:val="Normal"/>
    <w:autoRedefine/>
    <w:uiPriority w:val="39"/>
    <w:rsid w:val="00BB5EAB"/>
    <w:pPr>
      <w:spacing w:after="0" w:line="240" w:lineRule="auto"/>
      <w:ind w:left="1440"/>
    </w:pPr>
    <w:rPr>
      <w:rFonts w:eastAsia="Times New Roman"/>
      <w:sz w:val="20"/>
      <w:szCs w:val="20"/>
    </w:rPr>
  </w:style>
  <w:style w:type="paragraph" w:styleId="TOC8">
    <w:name w:val="toc 8"/>
    <w:basedOn w:val="Normal"/>
    <w:next w:val="Normal"/>
    <w:autoRedefine/>
    <w:uiPriority w:val="39"/>
    <w:rsid w:val="00BB5EAB"/>
    <w:pPr>
      <w:spacing w:after="0" w:line="240" w:lineRule="auto"/>
      <w:ind w:left="1680"/>
    </w:pPr>
    <w:rPr>
      <w:rFonts w:eastAsia="Times New Roman"/>
      <w:sz w:val="20"/>
      <w:szCs w:val="20"/>
    </w:rPr>
  </w:style>
  <w:style w:type="paragraph" w:styleId="TOC9">
    <w:name w:val="toc 9"/>
    <w:basedOn w:val="Normal"/>
    <w:next w:val="Normal"/>
    <w:autoRedefine/>
    <w:uiPriority w:val="39"/>
    <w:rsid w:val="00BB5EAB"/>
    <w:pPr>
      <w:spacing w:after="0" w:line="240" w:lineRule="auto"/>
      <w:ind w:left="1920"/>
    </w:pPr>
    <w:rPr>
      <w:rFonts w:eastAsia="Times New Roman"/>
      <w:sz w:val="20"/>
      <w:szCs w:val="20"/>
    </w:rPr>
  </w:style>
  <w:style w:type="paragraph" w:customStyle="1" w:styleId="Char">
    <w:name w:val="Char"/>
    <w:basedOn w:val="DocumentMap"/>
    <w:autoRedefine/>
    <w:rsid w:val="00BB5EAB"/>
    <w:pPr>
      <w:widowControl w:val="0"/>
      <w:jc w:val="both"/>
    </w:pPr>
    <w:rPr>
      <w:rFonts w:eastAsia="SimSun" w:cs="Times New Roman"/>
      <w:kern w:val="2"/>
      <w:sz w:val="24"/>
      <w:szCs w:val="24"/>
      <w:lang w:eastAsia="zh-CN"/>
    </w:rPr>
  </w:style>
  <w:style w:type="paragraph" w:customStyle="1" w:styleId="CharCharCharCharCharCharCharChar">
    <w:name w:val="Char Char Char Char Char Char Char Char"/>
    <w:basedOn w:val="Normal"/>
    <w:rsid w:val="00BB5EAB"/>
    <w:pPr>
      <w:spacing w:before="120" w:after="0" w:line="240" w:lineRule="auto"/>
      <w:jc w:val="both"/>
    </w:pPr>
    <w:rPr>
      <w:rFonts w:eastAsia="Times New Roman"/>
      <w:szCs w:val="28"/>
    </w:rPr>
  </w:style>
  <w:style w:type="paragraph" w:styleId="NormalWeb">
    <w:name w:val="Normal (Web)"/>
    <w:basedOn w:val="Normal"/>
    <w:rsid w:val="00BB5EAB"/>
    <w:pPr>
      <w:spacing w:before="100" w:beforeAutospacing="1" w:after="100" w:afterAutospacing="1" w:line="240" w:lineRule="auto"/>
    </w:pPr>
    <w:rPr>
      <w:rFonts w:eastAsia="Times New Roman"/>
      <w:sz w:val="29"/>
      <w:szCs w:val="29"/>
    </w:rPr>
  </w:style>
  <w:style w:type="paragraph" w:customStyle="1" w:styleId="CharCharCharCharCharCharCharCharCharCharCharCharCharCharCharCharChar1Char">
    <w:name w:val="Char Char Char Char Char Char Char Char Char Char Char Char Char Char Char Char Char1 Char"/>
    <w:basedOn w:val="Normal"/>
    <w:rsid w:val="00BB5EAB"/>
    <w:pPr>
      <w:pageBreakBefore/>
      <w:spacing w:before="100" w:beforeAutospacing="1" w:after="100" w:afterAutospacing="1" w:line="240" w:lineRule="auto"/>
    </w:pPr>
    <w:rPr>
      <w:rFonts w:ascii="Tahoma" w:eastAsia="Times New Roman" w:hAnsi="Tahoma"/>
      <w:sz w:val="20"/>
      <w:szCs w:val="20"/>
    </w:rPr>
  </w:style>
  <w:style w:type="paragraph" w:customStyle="1" w:styleId="CharCharCharCharCharCharChar">
    <w:name w:val="Char Char Char Char Char Char Char"/>
    <w:basedOn w:val="DocumentMap"/>
    <w:autoRedefine/>
    <w:rsid w:val="00BB5EAB"/>
    <w:pPr>
      <w:widowControl w:val="0"/>
      <w:jc w:val="both"/>
    </w:pPr>
    <w:rPr>
      <w:rFonts w:eastAsia="SimSun" w:cs="Times New Roman"/>
      <w:kern w:val="2"/>
      <w:sz w:val="24"/>
      <w:szCs w:val="24"/>
      <w:lang w:eastAsia="zh-CN"/>
    </w:rPr>
  </w:style>
  <w:style w:type="paragraph" w:customStyle="1" w:styleId="CharCharCharCharCharCharCharCharCharCharCharCharCharCharCharChar">
    <w:name w:val="Char Char Char Char Char Char Char Char Char Char Char Char Char Char Char Char"/>
    <w:basedOn w:val="Normal"/>
    <w:semiHidden/>
    <w:rsid w:val="00BB5EAB"/>
    <w:pPr>
      <w:spacing w:after="160" w:line="240" w:lineRule="exact"/>
    </w:pPr>
    <w:rPr>
      <w:rFonts w:ascii="Arial" w:eastAsia="Times New Roman" w:hAnsi="Arial"/>
      <w:sz w:val="22"/>
    </w:rPr>
  </w:style>
  <w:style w:type="paragraph" w:customStyle="1" w:styleId="CharCharCharChar">
    <w:name w:val="Char Char Char Char"/>
    <w:basedOn w:val="Normal"/>
    <w:autoRedefine/>
    <w:rsid w:val="00BB5E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Normal1">
    <w:name w:val="Normal1"/>
    <w:basedOn w:val="Normal"/>
    <w:next w:val="Normal"/>
    <w:autoRedefine/>
    <w:semiHidden/>
    <w:rsid w:val="00BB5EAB"/>
    <w:pPr>
      <w:spacing w:after="160" w:line="240" w:lineRule="exact"/>
    </w:pPr>
    <w:rPr>
      <w:rFonts w:eastAsia="Times New Roman"/>
    </w:rPr>
  </w:style>
  <w:style w:type="character" w:styleId="Hyperlink">
    <w:name w:val="Hyperlink"/>
    <w:basedOn w:val="DefaultParagraphFont"/>
    <w:uiPriority w:val="99"/>
    <w:rsid w:val="00BB5EAB"/>
    <w:rPr>
      <w:color w:val="0000FF"/>
      <w:u w:val="single"/>
    </w:rPr>
  </w:style>
  <w:style w:type="paragraph" w:styleId="BodyText2">
    <w:name w:val="Body Text 2"/>
    <w:basedOn w:val="Normal"/>
    <w:link w:val="BodyText2Char"/>
    <w:rsid w:val="00BB5EAB"/>
    <w:pPr>
      <w:spacing w:after="120" w:line="480" w:lineRule="auto"/>
    </w:pPr>
    <w:rPr>
      <w:rFonts w:eastAsia="Times New Roman"/>
      <w:sz w:val="24"/>
      <w:szCs w:val="24"/>
    </w:rPr>
  </w:style>
  <w:style w:type="character" w:customStyle="1" w:styleId="BodyText2Char">
    <w:name w:val="Body Text 2 Char"/>
    <w:basedOn w:val="DefaultParagraphFont"/>
    <w:link w:val="BodyText2"/>
    <w:rsid w:val="00BB5EAB"/>
    <w:rPr>
      <w:rFonts w:eastAsia="Times New Roman" w:cs="Times New Roman"/>
      <w:sz w:val="24"/>
      <w:szCs w:val="24"/>
    </w:rPr>
  </w:style>
  <w:style w:type="paragraph" w:customStyle="1" w:styleId="xl29">
    <w:name w:val="xl29"/>
    <w:basedOn w:val="Normal"/>
    <w:rsid w:val="00BB5E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VnTime"/>
      <w:bCs/>
      <w:iCs/>
      <w:szCs w:val="28"/>
    </w:rPr>
  </w:style>
  <w:style w:type="paragraph" w:styleId="BodyTextIndent2">
    <w:name w:val="Body Text Indent 2"/>
    <w:basedOn w:val="Normal"/>
    <w:link w:val="BodyTextIndent2Char"/>
    <w:rsid w:val="00BB5EAB"/>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BB5EAB"/>
    <w:rPr>
      <w:rFonts w:eastAsia="Times New Roman" w:cs="Times New Roman"/>
      <w:sz w:val="24"/>
      <w:szCs w:val="24"/>
    </w:rPr>
  </w:style>
  <w:style w:type="paragraph" w:customStyle="1" w:styleId="xl28">
    <w:name w:val="xl28"/>
    <w:basedOn w:val="Normal"/>
    <w:rsid w:val="00BB5EAB"/>
    <w:pPr>
      <w:pBdr>
        <w:left w:val="single" w:sz="4" w:space="0" w:color="auto"/>
        <w:bottom w:val="dotted"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79">
    <w:name w:val="xl79"/>
    <w:basedOn w:val="Normal"/>
    <w:rsid w:val="00BB5EAB"/>
    <w:pPr>
      <w:pBdr>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18"/>
      <w:szCs w:val="18"/>
    </w:rPr>
  </w:style>
  <w:style w:type="paragraph" w:customStyle="1" w:styleId="xl80">
    <w:name w:val="xl80"/>
    <w:basedOn w:val="Normal"/>
    <w:rsid w:val="00BB5EA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18"/>
      <w:szCs w:val="18"/>
    </w:rPr>
  </w:style>
  <w:style w:type="paragraph" w:customStyle="1" w:styleId="xl81">
    <w:name w:val="xl81"/>
    <w:basedOn w:val="Normal"/>
    <w:rsid w:val="00BB5EAB"/>
    <w:pPr>
      <w:pBdr>
        <w:bottom w:val="single" w:sz="4" w:space="0" w:color="auto"/>
      </w:pBdr>
      <w:spacing w:before="100" w:beforeAutospacing="1" w:after="100" w:afterAutospacing="1" w:line="240" w:lineRule="auto"/>
      <w:jc w:val="center"/>
      <w:textAlignment w:val="center"/>
    </w:pPr>
    <w:rPr>
      <w:rFonts w:ascii=".VnTime" w:eastAsia="Times New Roman" w:hAnsi=".VnTime"/>
      <w:sz w:val="18"/>
      <w:szCs w:val="18"/>
    </w:rPr>
  </w:style>
  <w:style w:type="paragraph" w:customStyle="1" w:styleId="xl82">
    <w:name w:val="xl82"/>
    <w:basedOn w:val="Normal"/>
    <w:rsid w:val="00BB5EA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nTime" w:eastAsia="Times New Roman" w:hAnsi=".VnTime"/>
      <w:sz w:val="18"/>
      <w:szCs w:val="18"/>
    </w:rPr>
  </w:style>
  <w:style w:type="paragraph" w:customStyle="1" w:styleId="xl83">
    <w:name w:val="xl83"/>
    <w:basedOn w:val="Normal"/>
    <w:rsid w:val="00BB5EA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olor w:val="FF0000"/>
      <w:sz w:val="18"/>
      <w:szCs w:val="18"/>
    </w:rPr>
  </w:style>
  <w:style w:type="paragraph" w:customStyle="1" w:styleId="xl84">
    <w:name w:val="xl84"/>
    <w:basedOn w:val="Normal"/>
    <w:rsid w:val="00BB5EAB"/>
    <w:pPr>
      <w:pBdr>
        <w:right w:val="single" w:sz="4" w:space="0" w:color="auto"/>
      </w:pBdr>
      <w:spacing w:before="100" w:beforeAutospacing="1" w:after="100" w:afterAutospacing="1" w:line="240" w:lineRule="auto"/>
      <w:jc w:val="center"/>
      <w:textAlignment w:val="center"/>
    </w:pPr>
    <w:rPr>
      <w:rFonts w:ascii=".VnTime" w:eastAsia="Times New Roman" w:hAnsi=".VnTime"/>
      <w:color w:val="FF0000"/>
      <w:sz w:val="18"/>
      <w:szCs w:val="18"/>
    </w:rPr>
  </w:style>
  <w:style w:type="paragraph" w:customStyle="1" w:styleId="xl85">
    <w:name w:val="xl85"/>
    <w:basedOn w:val="Normal"/>
    <w:rsid w:val="00BB5EAB"/>
    <w:pPr>
      <w:pBdr>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olor w:val="FF0000"/>
      <w:sz w:val="18"/>
      <w:szCs w:val="18"/>
    </w:rPr>
  </w:style>
  <w:style w:type="paragraph" w:customStyle="1" w:styleId="xl86">
    <w:name w:val="xl86"/>
    <w:basedOn w:val="Normal"/>
    <w:rsid w:val="00BB5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color w:val="FF0000"/>
      <w:sz w:val="18"/>
      <w:szCs w:val="18"/>
    </w:rPr>
  </w:style>
  <w:style w:type="paragraph" w:customStyle="1" w:styleId="xl87">
    <w:name w:val="xl87"/>
    <w:basedOn w:val="Normal"/>
    <w:rsid w:val="00BB5EAB"/>
    <w:pPr>
      <w:pBdr>
        <w:top w:val="single"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ascii=".VnArial NarrowH" w:eastAsia="Times New Roman" w:hAnsi=".VnArial NarrowH"/>
      <w:b/>
      <w:bCs/>
      <w:sz w:val="18"/>
      <w:szCs w:val="18"/>
    </w:rPr>
  </w:style>
  <w:style w:type="paragraph" w:customStyle="1" w:styleId="xl88">
    <w:name w:val="xl88"/>
    <w:basedOn w:val="Normal"/>
    <w:rsid w:val="00BB5EAB"/>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Arial NarrowH" w:eastAsia="Times New Roman" w:hAnsi=".VnArial NarrowH"/>
      <w:b/>
      <w:bCs/>
      <w:sz w:val="18"/>
      <w:szCs w:val="18"/>
    </w:rPr>
  </w:style>
  <w:style w:type="paragraph" w:customStyle="1" w:styleId="xl89">
    <w:name w:val="xl89"/>
    <w:basedOn w:val="Normal"/>
    <w:rsid w:val="00BB5EAB"/>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right"/>
      <w:textAlignment w:val="center"/>
    </w:pPr>
    <w:rPr>
      <w:rFonts w:ascii=".VnArial NarrowH" w:eastAsia="Times New Roman" w:hAnsi=".VnArial NarrowH"/>
      <w:b/>
      <w:bCs/>
      <w:sz w:val="18"/>
      <w:szCs w:val="18"/>
    </w:rPr>
  </w:style>
  <w:style w:type="paragraph" w:customStyle="1" w:styleId="xl90">
    <w:name w:val="xl90"/>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textAlignment w:val="center"/>
    </w:pPr>
    <w:rPr>
      <w:rFonts w:ascii=".VnTimeH" w:eastAsia="Times New Roman" w:hAnsi=".VnTimeH"/>
      <w:b/>
      <w:bCs/>
      <w:sz w:val="18"/>
      <w:szCs w:val="18"/>
    </w:rPr>
  </w:style>
  <w:style w:type="paragraph" w:customStyle="1" w:styleId="xl91">
    <w:name w:val="xl91"/>
    <w:basedOn w:val="Normal"/>
    <w:rsid w:val="00BB5EAB"/>
    <w:pPr>
      <w:pBdr>
        <w:top w:val="dotted" w:sz="4" w:space="0" w:color="auto"/>
        <w:bottom w:val="dotted" w:sz="4" w:space="0" w:color="auto"/>
        <w:right w:val="single" w:sz="4" w:space="0" w:color="auto"/>
      </w:pBdr>
      <w:spacing w:before="100" w:beforeAutospacing="1" w:after="100" w:afterAutospacing="1" w:line="240" w:lineRule="auto"/>
      <w:textAlignment w:val="center"/>
    </w:pPr>
    <w:rPr>
      <w:rFonts w:ascii=".VnArial Narrow" w:eastAsia="Times New Roman" w:hAnsi=".VnArial Narrow"/>
      <w:sz w:val="18"/>
      <w:szCs w:val="18"/>
    </w:rPr>
  </w:style>
  <w:style w:type="paragraph" w:customStyle="1" w:styleId="xl92">
    <w:name w:val="xl92"/>
    <w:basedOn w:val="Normal"/>
    <w:rsid w:val="00BB5EA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Arial NarrowH" w:eastAsia="Times New Roman" w:hAnsi=".VnArial NarrowH"/>
      <w:sz w:val="18"/>
      <w:szCs w:val="18"/>
    </w:rPr>
  </w:style>
  <w:style w:type="paragraph" w:customStyle="1" w:styleId="xl93">
    <w:name w:val="xl93"/>
    <w:basedOn w:val="Normal"/>
    <w:rsid w:val="00BB5EA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18"/>
      <w:szCs w:val="18"/>
    </w:rPr>
  </w:style>
  <w:style w:type="paragraph" w:customStyle="1" w:styleId="xl78">
    <w:name w:val="xl78"/>
    <w:basedOn w:val="Normal"/>
    <w:rsid w:val="00BB5EAB"/>
    <w:pPr>
      <w:pBdr>
        <w:top w:val="single" w:sz="4" w:space="0" w:color="auto"/>
        <w:left w:val="single" w:sz="8" w:space="0" w:color="auto"/>
        <w:bottom w:val="dotted" w:sz="4" w:space="0" w:color="auto"/>
        <w:right w:val="single" w:sz="4" w:space="0" w:color="auto"/>
      </w:pBdr>
      <w:spacing w:before="100" w:beforeAutospacing="1" w:after="100" w:afterAutospacing="1" w:line="240" w:lineRule="auto"/>
    </w:pPr>
    <w:rPr>
      <w:rFonts w:ascii=".VnArial" w:eastAsia="Times New Roman" w:hAnsi=".VnArial"/>
      <w:b/>
      <w:bCs/>
      <w:sz w:val="20"/>
      <w:szCs w:val="20"/>
    </w:rPr>
  </w:style>
  <w:style w:type="character" w:styleId="LineNumber">
    <w:name w:val="line number"/>
    <w:basedOn w:val="DefaultParagraphFont"/>
    <w:rsid w:val="00BB5EAB"/>
  </w:style>
  <w:style w:type="character" w:styleId="Strong">
    <w:name w:val="Strong"/>
    <w:basedOn w:val="DefaultParagraphFont"/>
    <w:qFormat/>
    <w:rsid w:val="00BB5EAB"/>
    <w:rPr>
      <w:b/>
      <w:bCs/>
    </w:rPr>
  </w:style>
  <w:style w:type="paragraph" w:customStyle="1" w:styleId="Char0">
    <w:name w:val="Char"/>
    <w:basedOn w:val="Normal"/>
    <w:rsid w:val="00BB5EAB"/>
    <w:pPr>
      <w:spacing w:after="0" w:line="240" w:lineRule="auto"/>
    </w:pPr>
    <w:rPr>
      <w:rFonts w:ascii="Tahoma" w:eastAsia="Times New Roman" w:hAnsi="Tahoma" w:cs="Tahoma"/>
      <w:sz w:val="20"/>
      <w:szCs w:val="20"/>
    </w:rPr>
  </w:style>
  <w:style w:type="paragraph" w:styleId="Title">
    <w:name w:val="Title"/>
    <w:aliases w:val=" Char2 Char Char Char Char Char, Char2 Char Char Char Char Char Char,Char2 Char Char Char Char Char,Char2 Char Char Char Char Char Char"/>
    <w:basedOn w:val="Normal"/>
    <w:link w:val="TitleChar"/>
    <w:qFormat/>
    <w:rsid w:val="00BB5EAB"/>
    <w:pPr>
      <w:spacing w:after="0" w:line="240" w:lineRule="auto"/>
      <w:jc w:val="center"/>
    </w:pPr>
    <w:rPr>
      <w:rFonts w:eastAsia="Times New Roman"/>
      <w:sz w:val="32"/>
      <w:szCs w:val="24"/>
    </w:rPr>
  </w:style>
  <w:style w:type="character" w:customStyle="1" w:styleId="TitleChar">
    <w:name w:val="Title Char"/>
    <w:aliases w:val=" Char2 Char Char Char Char Char Char1, Char2 Char Char Char Char Char Char Char,Char2 Char Char Char Char Char Char1,Char2 Char Char Char Char Char Char Char"/>
    <w:basedOn w:val="DefaultParagraphFont"/>
    <w:link w:val="Title"/>
    <w:rsid w:val="00BB5EAB"/>
    <w:rPr>
      <w:rFonts w:eastAsia="Times New Roman" w:cs="Times New Roman"/>
      <w:sz w:val="32"/>
      <w:szCs w:val="24"/>
    </w:rPr>
  </w:style>
  <w:style w:type="paragraph" w:customStyle="1" w:styleId="Normal0">
    <w:name w:val="[Normal]"/>
    <w:rsid w:val="00BB5EAB"/>
    <w:rPr>
      <w:rFonts w:ascii="Arial" w:eastAsia="Arial" w:hAnsi="Arial"/>
      <w:noProof/>
      <w:sz w:val="24"/>
    </w:rPr>
  </w:style>
  <w:style w:type="paragraph" w:customStyle="1" w:styleId="pbody">
    <w:name w:val="pbody"/>
    <w:basedOn w:val="Normal"/>
    <w:rsid w:val="00BB5EAB"/>
    <w:pPr>
      <w:spacing w:before="100" w:beforeAutospacing="1" w:after="100" w:afterAutospacing="1" w:line="240" w:lineRule="auto"/>
    </w:pPr>
    <w:rPr>
      <w:rFonts w:ascii="Arial" w:eastAsia="Times New Roman" w:hAnsi="Arial" w:cs="Arial"/>
      <w:color w:val="000000"/>
      <w:sz w:val="20"/>
      <w:szCs w:val="20"/>
    </w:rPr>
  </w:style>
  <w:style w:type="character" w:styleId="Emphasis">
    <w:name w:val="Emphasis"/>
    <w:basedOn w:val="DefaultParagraphFont"/>
    <w:qFormat/>
    <w:rsid w:val="00BB5EAB"/>
    <w:rPr>
      <w:i/>
      <w:iCs/>
    </w:rPr>
  </w:style>
  <w:style w:type="paragraph" w:customStyle="1" w:styleId="abc">
    <w:name w:val="abc"/>
    <w:basedOn w:val="BodyTextIndent2"/>
    <w:rsid w:val="00BB5EAB"/>
    <w:pPr>
      <w:spacing w:before="120" w:line="240" w:lineRule="auto"/>
      <w:ind w:left="0" w:firstLine="560"/>
      <w:jc w:val="both"/>
    </w:pPr>
    <w:rPr>
      <w:rFonts w:ascii=".VnTime" w:hAnsi=".VnTime"/>
      <w:b/>
      <w:bCs/>
      <w:color w:val="000080"/>
      <w:sz w:val="28"/>
    </w:rPr>
  </w:style>
  <w:style w:type="paragraph" w:customStyle="1" w:styleId="CharCharCharChar0">
    <w:name w:val="Char Char Char Char"/>
    <w:basedOn w:val="Normal"/>
    <w:rsid w:val="00BB5EAB"/>
    <w:pPr>
      <w:pageBreakBefore/>
      <w:spacing w:before="100" w:beforeAutospacing="1" w:after="100" w:afterAutospacing="1" w:line="240" w:lineRule="auto"/>
      <w:jc w:val="both"/>
    </w:pPr>
    <w:rPr>
      <w:rFonts w:ascii="Tahoma" w:eastAsia="Times New Roman" w:hAnsi="Tahoma"/>
      <w:sz w:val="20"/>
      <w:szCs w:val="20"/>
    </w:rPr>
  </w:style>
  <w:style w:type="paragraph" w:customStyle="1" w:styleId="BodyText21">
    <w:name w:val="Body Text 21"/>
    <w:basedOn w:val="Normal"/>
    <w:rsid w:val="00BB5EAB"/>
    <w:pPr>
      <w:widowControl w:val="0"/>
      <w:spacing w:after="0" w:line="240" w:lineRule="auto"/>
      <w:jc w:val="both"/>
    </w:pPr>
    <w:rPr>
      <w:rFonts w:ascii=".VnTime" w:eastAsia="Times New Roman" w:hAnsi=".VnTime"/>
      <w:snapToGrid w:val="0"/>
      <w:szCs w:val="20"/>
    </w:rPr>
  </w:style>
  <w:style w:type="character" w:customStyle="1" w:styleId="alignjustify1">
    <w:name w:val="alignjustify1"/>
    <w:basedOn w:val="DefaultParagraphFont"/>
    <w:rsid w:val="00BB5EAB"/>
    <w:rPr>
      <w:vanish w:val="0"/>
      <w:webHidden w:val="0"/>
      <w:specVanish w:val="0"/>
    </w:rPr>
  </w:style>
  <w:style w:type="character" w:customStyle="1" w:styleId="fftimenewsromanfs12pt1">
    <w:name w:val="ff_time_news_roman_fs_12pt1"/>
    <w:basedOn w:val="DefaultParagraphFont"/>
    <w:rsid w:val="00BB5EAB"/>
    <w:rPr>
      <w:rFonts w:ascii="Times New Roman" w:hAnsi="Times New Roman" w:cs="Times New Roman" w:hint="default"/>
      <w:sz w:val="24"/>
      <w:szCs w:val="24"/>
    </w:rPr>
  </w:style>
  <w:style w:type="paragraph" w:customStyle="1" w:styleId="xl71">
    <w:name w:val="xl71"/>
    <w:basedOn w:val="Normal"/>
    <w:rsid w:val="00BB5EAB"/>
    <w:pPr>
      <w:pBdr>
        <w:left w:val="single" w:sz="4" w:space="0" w:color="auto"/>
        <w:right w:val="single" w:sz="4" w:space="0" w:color="auto"/>
      </w:pBdr>
      <w:spacing w:before="100" w:beforeAutospacing="1" w:after="100" w:afterAutospacing="1" w:line="240" w:lineRule="auto"/>
    </w:pPr>
    <w:rPr>
      <w:rFonts w:ascii="UVnTime" w:eastAsia="Times New Roman" w:hAnsi="UVnTime" w:cs=".VnTime"/>
      <w:bCs/>
      <w:iCs/>
      <w:color w:val="333333"/>
      <w:sz w:val="22"/>
    </w:rPr>
  </w:style>
  <w:style w:type="paragraph" w:customStyle="1" w:styleId="xl23">
    <w:name w:val="xl23"/>
    <w:basedOn w:val="Normal"/>
    <w:rsid w:val="00BB5EAB"/>
    <w:pPr>
      <w:pBdr>
        <w:bottom w:val="single" w:sz="4" w:space="0" w:color="auto"/>
        <w:right w:val="single" w:sz="4" w:space="0" w:color="auto"/>
      </w:pBdr>
      <w:spacing w:before="100" w:beforeAutospacing="1" w:after="100" w:afterAutospacing="1" w:line="240" w:lineRule="auto"/>
      <w:jc w:val="center"/>
    </w:pPr>
    <w:rPr>
      <w:rFonts w:ascii=".VnArial Narrow" w:eastAsia="Times New Roman" w:hAnsi=".VnArial Narrow" w:cs=".VnTime"/>
      <w:bCs/>
      <w:i/>
      <w:sz w:val="20"/>
      <w:szCs w:val="20"/>
    </w:rPr>
  </w:style>
  <w:style w:type="paragraph" w:styleId="Subtitle">
    <w:name w:val="Subtitle"/>
    <w:basedOn w:val="Normal"/>
    <w:link w:val="SubtitleChar"/>
    <w:qFormat/>
    <w:rsid w:val="00BB5EAB"/>
    <w:pPr>
      <w:spacing w:after="0" w:line="240" w:lineRule="auto"/>
    </w:pPr>
    <w:rPr>
      <w:rFonts w:ascii="UVnTime" w:eastAsia="Times New Roman" w:hAnsi="UVnTime" w:cs=".VnTime"/>
      <w:b/>
      <w:bCs/>
      <w:iCs/>
      <w:szCs w:val="20"/>
    </w:rPr>
  </w:style>
  <w:style w:type="character" w:customStyle="1" w:styleId="SubtitleChar">
    <w:name w:val="Subtitle Char"/>
    <w:basedOn w:val="DefaultParagraphFont"/>
    <w:link w:val="Subtitle"/>
    <w:rsid w:val="00BB5EAB"/>
    <w:rPr>
      <w:rFonts w:ascii="UVnTime" w:eastAsia="Times New Roman" w:hAnsi="UVnTime" w:cs=".VnTime"/>
      <w:b/>
      <w:bCs/>
      <w:iCs/>
      <w:szCs w:val="20"/>
    </w:rPr>
  </w:style>
  <w:style w:type="paragraph" w:customStyle="1" w:styleId="dieu">
    <w:name w:val="dieu"/>
    <w:basedOn w:val="Normal"/>
    <w:rsid w:val="00BB5EAB"/>
    <w:pPr>
      <w:spacing w:after="120" w:line="240" w:lineRule="auto"/>
      <w:ind w:firstLine="720"/>
    </w:pPr>
    <w:rPr>
      <w:rFonts w:eastAsia="Batang" w:cs=".VnTime"/>
      <w:b/>
      <w:bCs/>
      <w:iCs/>
      <w:color w:val="0000FF"/>
      <w:sz w:val="26"/>
      <w:szCs w:val="20"/>
    </w:rPr>
  </w:style>
  <w:style w:type="paragraph" w:customStyle="1" w:styleId="NormalTabCharChar">
    <w:name w:val="Normal &amp; Tab Char Char"/>
    <w:basedOn w:val="Normal"/>
    <w:link w:val="NormalTabCharCharChar"/>
    <w:rsid w:val="00BB5EAB"/>
    <w:pPr>
      <w:spacing w:after="0" w:line="240" w:lineRule="auto"/>
      <w:ind w:firstLine="720"/>
      <w:jc w:val="both"/>
    </w:pPr>
    <w:rPr>
      <w:rFonts w:eastAsia="Times New Roman" w:cs=".VnTime"/>
      <w:bCs/>
      <w:iCs/>
      <w:sz w:val="26"/>
      <w:szCs w:val="20"/>
    </w:rPr>
  </w:style>
  <w:style w:type="character" w:customStyle="1" w:styleId="NormalTabCharCharChar">
    <w:name w:val="Normal &amp; Tab Char Char Char"/>
    <w:basedOn w:val="DefaultParagraphFont"/>
    <w:link w:val="NormalTabCharChar"/>
    <w:rsid w:val="00BB5EAB"/>
    <w:rPr>
      <w:rFonts w:eastAsia="Times New Roman" w:cs=".VnTime"/>
      <w:bCs/>
      <w:iCs/>
      <w:sz w:val="26"/>
      <w:szCs w:val="20"/>
    </w:rPr>
  </w:style>
  <w:style w:type="paragraph" w:customStyle="1" w:styleId="StyleHeading3Left0Firstline0">
    <w:name w:val="Style Heading 3 + Left:  0&quot; First line:  0&quot;"/>
    <w:basedOn w:val="Heading3"/>
    <w:rsid w:val="00BB5EAB"/>
    <w:pPr>
      <w:tabs>
        <w:tab w:val="left" w:pos="840"/>
      </w:tabs>
      <w:spacing w:before="120" w:after="0"/>
      <w:jc w:val="both"/>
    </w:pPr>
    <w:rPr>
      <w:rFonts w:ascii="Times New Roman" w:hAnsi="Times New Roman" w:cs=".VnTime"/>
      <w:bCs w:val="0"/>
      <w:iCs/>
      <w:sz w:val="28"/>
      <w:szCs w:val="20"/>
    </w:rPr>
  </w:style>
  <w:style w:type="paragraph" w:customStyle="1" w:styleId="NormalTab">
    <w:name w:val="Normal &amp; Tab"/>
    <w:basedOn w:val="Normal"/>
    <w:rsid w:val="00BB5EAB"/>
    <w:pPr>
      <w:spacing w:after="0" w:line="240" w:lineRule="auto"/>
      <w:ind w:firstLine="720"/>
      <w:jc w:val="both"/>
    </w:pPr>
    <w:rPr>
      <w:rFonts w:eastAsia="Times New Roman" w:cs=".VnTime"/>
      <w:bCs/>
      <w:iCs/>
      <w:sz w:val="26"/>
      <w:szCs w:val="20"/>
    </w:rPr>
  </w:style>
  <w:style w:type="paragraph" w:customStyle="1" w:styleId="1Char">
    <w:name w:val="1 Char"/>
    <w:basedOn w:val="DocumentMap"/>
    <w:autoRedefine/>
    <w:rsid w:val="00BB5EAB"/>
    <w:pPr>
      <w:widowControl w:val="0"/>
      <w:jc w:val="both"/>
    </w:pPr>
    <w:rPr>
      <w:rFonts w:eastAsia="SimSun" w:cs="Times New Roman"/>
      <w:bCs/>
      <w:iCs/>
      <w:kern w:val="2"/>
      <w:sz w:val="24"/>
      <w:szCs w:val="24"/>
      <w:lang w:eastAsia="zh-CN"/>
    </w:rPr>
  </w:style>
  <w:style w:type="paragraph" w:customStyle="1" w:styleId="CharCharCharCharCharChar1Char">
    <w:name w:val="Char Char Char Char Char Char1 Char"/>
    <w:basedOn w:val="Normal"/>
    <w:rsid w:val="00BB5EAB"/>
    <w:pPr>
      <w:spacing w:after="160" w:line="240" w:lineRule="exact"/>
    </w:pPr>
    <w:rPr>
      <w:rFonts w:ascii="Tahoma" w:eastAsia="MS Mincho" w:hAnsi="Tahoma" w:cs=".VnTime"/>
      <w:bCs/>
      <w:iCs/>
      <w:sz w:val="20"/>
      <w:szCs w:val="20"/>
    </w:rPr>
  </w:style>
  <w:style w:type="paragraph" w:customStyle="1" w:styleId="III">
    <w:name w:val="III"/>
    <w:basedOn w:val="Normal"/>
    <w:rsid w:val="00BB5EAB"/>
    <w:pPr>
      <w:spacing w:before="240" w:after="0" w:line="240" w:lineRule="auto"/>
      <w:ind w:firstLine="567"/>
      <w:jc w:val="both"/>
    </w:pPr>
    <w:rPr>
      <w:rFonts w:ascii=".VnTimeH" w:eastAsia="Times New Roman" w:hAnsi=".VnTimeH" w:cs=".VnTime"/>
      <w:b/>
      <w:bCs/>
      <w:iCs/>
      <w:color w:val="000000"/>
      <w:szCs w:val="28"/>
    </w:rPr>
  </w:style>
  <w:style w:type="paragraph" w:customStyle="1" w:styleId="CharCharChar">
    <w:name w:val="Char Char Char"/>
    <w:basedOn w:val="Normal"/>
    <w:autoRedefine/>
    <w:rsid w:val="00BB5EAB"/>
    <w:pPr>
      <w:pageBreakBefore/>
      <w:tabs>
        <w:tab w:val="left" w:pos="850"/>
        <w:tab w:val="left" w:pos="1191"/>
        <w:tab w:val="left" w:pos="1531"/>
      </w:tabs>
      <w:spacing w:after="120" w:line="240" w:lineRule="auto"/>
      <w:jc w:val="center"/>
    </w:pPr>
    <w:rPr>
      <w:rFonts w:ascii="Tahoma" w:eastAsia="MS Mincho" w:hAnsi="Tahoma" w:cs="Tahoma"/>
      <w:b/>
      <w:iCs/>
      <w:color w:val="FFFFFF"/>
      <w:spacing w:val="20"/>
      <w:sz w:val="22"/>
      <w:lang w:val="en-GB" w:eastAsia="zh-CN"/>
    </w:rPr>
  </w:style>
  <w:style w:type="character" w:customStyle="1" w:styleId="Heading2CharCharCharCharCharCharCharCharCharCharCharCharCharChar">
    <w:name w:val="Heading 2 Char Char Char Char Char Char Char Char Char Char Char Char Char Char"/>
    <w:basedOn w:val="DefaultParagraphFont"/>
    <w:rsid w:val="00BB5EAB"/>
    <w:rPr>
      <w:rFonts w:ascii=".VnArial" w:hAnsi=".VnArial" w:cs="Arial"/>
      <w:b/>
      <w:bCs/>
      <w:iCs/>
      <w:sz w:val="28"/>
      <w:szCs w:val="28"/>
      <w:lang w:val="en-US" w:eastAsia="en-US" w:bidi="ar-SA"/>
    </w:rPr>
  </w:style>
  <w:style w:type="character" w:customStyle="1" w:styleId="Heading2CharCharCharChar">
    <w:name w:val="Heading 2 Char Char Char Char"/>
    <w:basedOn w:val="DefaultParagraphFont"/>
    <w:rsid w:val="00BB5EAB"/>
    <w:rPr>
      <w:rFonts w:ascii="Arial" w:hAnsi="Arial" w:cs="Arial"/>
      <w:b/>
      <w:bCs/>
      <w:i/>
      <w:iCs/>
      <w:sz w:val="28"/>
      <w:szCs w:val="28"/>
      <w:lang w:val="en-US" w:eastAsia="en-US" w:bidi="ar-SA"/>
    </w:rPr>
  </w:style>
  <w:style w:type="character" w:styleId="FollowedHyperlink">
    <w:name w:val="FollowedHyperlink"/>
    <w:basedOn w:val="DefaultParagraphFont"/>
    <w:uiPriority w:val="99"/>
    <w:rsid w:val="00BB5EAB"/>
    <w:rPr>
      <w:color w:val="800080"/>
      <w:u w:val="single"/>
    </w:rPr>
  </w:style>
  <w:style w:type="paragraph" w:customStyle="1" w:styleId="xl129">
    <w:name w:val="xl129"/>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30">
    <w:name w:val="xl130"/>
    <w:basedOn w:val="Normal"/>
    <w:rsid w:val="00BB5EAB"/>
    <w:pPr>
      <w:pBdr>
        <w:top w:val="dashed" w:sz="4" w:space="0" w:color="auto"/>
        <w:left w:val="single" w:sz="4" w:space="0" w:color="auto"/>
        <w:bottom w:val="dashed" w:sz="4" w:space="0" w:color="auto"/>
        <w:right w:val="single" w:sz="8"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31">
    <w:name w:val="xl131"/>
    <w:basedOn w:val="Normal"/>
    <w:rsid w:val="00BB5EAB"/>
    <w:pPr>
      <w:pBdr>
        <w:top w:val="dashed"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32">
    <w:name w:val="xl132"/>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ascii=".VnArial Narrow" w:eastAsia="Times New Roman" w:hAnsi=".VnArial Narrow"/>
      <w:sz w:val="24"/>
      <w:szCs w:val="24"/>
    </w:rPr>
  </w:style>
  <w:style w:type="paragraph" w:customStyle="1" w:styleId="xl133">
    <w:name w:val="xl133"/>
    <w:basedOn w:val="Normal"/>
    <w:rsid w:val="00BB5EAB"/>
    <w:pPr>
      <w:pBdr>
        <w:top w:val="dashed" w:sz="4" w:space="0" w:color="auto"/>
        <w:left w:val="single" w:sz="8" w:space="0" w:color="auto"/>
        <w:bottom w:val="dashed" w:sz="4" w:space="0" w:color="auto"/>
        <w:right w:val="single" w:sz="4" w:space="0" w:color="auto"/>
      </w:pBdr>
      <w:shd w:val="clear" w:color="auto" w:fill="FFFFFF"/>
      <w:spacing w:before="100" w:beforeAutospacing="1" w:after="100" w:afterAutospacing="1" w:line="240" w:lineRule="auto"/>
      <w:textAlignment w:val="center"/>
    </w:pPr>
    <w:rPr>
      <w:rFonts w:eastAsia="Times New Roman"/>
      <w:sz w:val="24"/>
      <w:szCs w:val="24"/>
    </w:rPr>
  </w:style>
  <w:style w:type="paragraph" w:customStyle="1" w:styleId="xl134">
    <w:name w:val="xl134"/>
    <w:basedOn w:val="Normal"/>
    <w:rsid w:val="00BB5EAB"/>
    <w:pPr>
      <w:pBdr>
        <w:top w:val="dashed" w:sz="4" w:space="0" w:color="auto"/>
        <w:left w:val="single" w:sz="8" w:space="0" w:color="auto"/>
        <w:bottom w:val="dashed" w:sz="4" w:space="0" w:color="auto"/>
        <w:right w:val="single" w:sz="4" w:space="0" w:color="auto"/>
      </w:pBdr>
      <w:shd w:val="clear" w:color="auto" w:fill="FFFFFF"/>
      <w:spacing w:before="100" w:beforeAutospacing="1" w:after="100" w:afterAutospacing="1" w:line="240" w:lineRule="auto"/>
      <w:textAlignment w:val="center"/>
    </w:pPr>
    <w:rPr>
      <w:rFonts w:eastAsia="Times New Roman"/>
      <w:sz w:val="24"/>
      <w:szCs w:val="24"/>
    </w:rPr>
  </w:style>
  <w:style w:type="paragraph" w:customStyle="1" w:styleId="xl135">
    <w:name w:val="xl135"/>
    <w:basedOn w:val="Normal"/>
    <w:rsid w:val="00BB5EAB"/>
    <w:pPr>
      <w:pBdr>
        <w:top w:val="dashed" w:sz="4" w:space="0" w:color="auto"/>
        <w:left w:val="single" w:sz="4" w:space="0" w:color="auto"/>
        <w:bottom w:val="dashed" w:sz="4" w:space="0" w:color="auto"/>
        <w:right w:val="single" w:sz="4" w:space="0" w:color="auto"/>
      </w:pBdr>
      <w:shd w:val="clear" w:color="auto" w:fill="FFFFFF"/>
      <w:spacing w:before="100" w:beforeAutospacing="1" w:after="100" w:afterAutospacing="1" w:line="240" w:lineRule="auto"/>
      <w:jc w:val="center"/>
      <w:textAlignment w:val="center"/>
    </w:pPr>
    <w:rPr>
      <w:rFonts w:eastAsia="Times New Roman"/>
      <w:sz w:val="24"/>
      <w:szCs w:val="24"/>
    </w:rPr>
  </w:style>
  <w:style w:type="paragraph" w:customStyle="1" w:styleId="xl136">
    <w:name w:val="xl136"/>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37">
    <w:name w:val="xl137"/>
    <w:basedOn w:val="Normal"/>
    <w:rsid w:val="00BB5EAB"/>
    <w:pPr>
      <w:pBdr>
        <w:top w:val="single" w:sz="4" w:space="0" w:color="auto"/>
        <w:left w:val="single" w:sz="4" w:space="0" w:color="auto"/>
        <w:bottom w:val="dashed" w:sz="4" w:space="0" w:color="auto"/>
        <w:right w:val="single" w:sz="8"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38">
    <w:name w:val="xl138"/>
    <w:basedOn w:val="Normal"/>
    <w:rsid w:val="00BB5EAB"/>
    <w:pPr>
      <w:pBdr>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39">
    <w:name w:val="xl139"/>
    <w:basedOn w:val="Normal"/>
    <w:rsid w:val="00BB5EAB"/>
    <w:pPr>
      <w:pBdr>
        <w:top w:val="dashed" w:sz="4" w:space="0" w:color="auto"/>
        <w:left w:val="single" w:sz="4" w:space="0" w:color="auto"/>
        <w:bottom w:val="dashed" w:sz="4" w:space="0" w:color="auto"/>
        <w:right w:val="single" w:sz="8"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40">
    <w:name w:val="xl140"/>
    <w:basedOn w:val="Normal"/>
    <w:rsid w:val="00BB5EAB"/>
    <w:pPr>
      <w:pBdr>
        <w:left w:val="single" w:sz="4" w:space="0" w:color="auto"/>
        <w:bottom w:val="dashed" w:sz="4" w:space="0" w:color="auto"/>
        <w:right w:val="single" w:sz="8"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41">
    <w:name w:val="xl141"/>
    <w:basedOn w:val="Normal"/>
    <w:rsid w:val="00BB5EAB"/>
    <w:pPr>
      <w:pBdr>
        <w:top w:val="dashed" w:sz="4" w:space="0" w:color="auto"/>
        <w:left w:val="single" w:sz="8" w:space="0" w:color="auto"/>
        <w:bottom w:val="dashed" w:sz="4" w:space="0" w:color="auto"/>
        <w:right w:val="single" w:sz="4" w:space="0" w:color="auto"/>
      </w:pBdr>
      <w:shd w:val="clear" w:color="auto" w:fill="FFFFFF"/>
      <w:spacing w:before="100" w:beforeAutospacing="1" w:after="100" w:afterAutospacing="1" w:line="240" w:lineRule="auto"/>
      <w:textAlignment w:val="center"/>
    </w:pPr>
    <w:rPr>
      <w:rFonts w:eastAsia="Times New Roman"/>
      <w:color w:val="FF0000"/>
      <w:sz w:val="24"/>
      <w:szCs w:val="24"/>
    </w:rPr>
  </w:style>
  <w:style w:type="paragraph" w:customStyle="1" w:styleId="xl142">
    <w:name w:val="xl142"/>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ascii=".VnTimeH" w:eastAsia="Times New Roman" w:hAnsi=".VnTimeH"/>
      <w:b/>
      <w:bCs/>
      <w:sz w:val="24"/>
      <w:szCs w:val="24"/>
    </w:rPr>
  </w:style>
  <w:style w:type="paragraph" w:customStyle="1" w:styleId="xl143">
    <w:name w:val="xl143"/>
    <w:basedOn w:val="Normal"/>
    <w:rsid w:val="00BB5EAB"/>
    <w:pPr>
      <w:spacing w:before="100" w:beforeAutospacing="1" w:after="100" w:afterAutospacing="1" w:line="240" w:lineRule="auto"/>
      <w:textAlignment w:val="center"/>
    </w:pPr>
    <w:rPr>
      <w:rFonts w:ascii=".VnTime" w:eastAsia="Times New Roman" w:hAnsi=".VnTime"/>
      <w:sz w:val="24"/>
      <w:szCs w:val="24"/>
    </w:rPr>
  </w:style>
  <w:style w:type="paragraph" w:customStyle="1" w:styleId="xl144">
    <w:name w:val="xl144"/>
    <w:basedOn w:val="Normal"/>
    <w:rsid w:val="00BB5EAB"/>
    <w:pPr>
      <w:spacing w:before="100" w:beforeAutospacing="1" w:after="100" w:afterAutospacing="1" w:line="240" w:lineRule="auto"/>
      <w:textAlignment w:val="center"/>
    </w:pPr>
    <w:rPr>
      <w:rFonts w:ascii=".VnTime" w:eastAsia="Times New Roman" w:hAnsi=".VnTime"/>
      <w:sz w:val="24"/>
      <w:szCs w:val="24"/>
    </w:rPr>
  </w:style>
  <w:style w:type="paragraph" w:customStyle="1" w:styleId="xl145">
    <w:name w:val="xl145"/>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6">
    <w:name w:val="xl146"/>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47">
    <w:name w:val="xl147"/>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8">
    <w:name w:val="xl148"/>
    <w:basedOn w:val="Normal"/>
    <w:rsid w:val="00BB5EAB"/>
    <w:pPr>
      <w:pBdr>
        <w:top w:val="dashed" w:sz="4" w:space="0" w:color="auto"/>
        <w:left w:val="single" w:sz="4" w:space="0" w:color="auto"/>
        <w:bottom w:val="dashed" w:sz="4"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149">
    <w:name w:val="xl149"/>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50">
    <w:name w:val="xl150"/>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51">
    <w:name w:val="xl151"/>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color w:val="000000"/>
      <w:sz w:val="24"/>
      <w:szCs w:val="24"/>
    </w:rPr>
  </w:style>
  <w:style w:type="paragraph" w:customStyle="1" w:styleId="xl152">
    <w:name w:val="xl152"/>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53">
    <w:name w:val="xl153"/>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color w:val="FF0000"/>
      <w:sz w:val="24"/>
      <w:szCs w:val="24"/>
    </w:rPr>
  </w:style>
  <w:style w:type="paragraph" w:customStyle="1" w:styleId="xl154">
    <w:name w:val="xl154"/>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55">
    <w:name w:val="xl155"/>
    <w:basedOn w:val="Normal"/>
    <w:rsid w:val="00BB5EAB"/>
    <w:pPr>
      <w:pBdr>
        <w:top w:val="single"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156">
    <w:name w:val="xl156"/>
    <w:basedOn w:val="Normal"/>
    <w:rsid w:val="00BB5EAB"/>
    <w:pPr>
      <w:pBdr>
        <w:top w:val="dashed" w:sz="4" w:space="0" w:color="auto"/>
        <w:left w:val="single" w:sz="8" w:space="0" w:color="auto"/>
        <w:bottom w:val="dashed" w:sz="4" w:space="0" w:color="auto"/>
        <w:right w:val="single" w:sz="4" w:space="0" w:color="auto"/>
      </w:pBdr>
      <w:shd w:val="clear" w:color="auto" w:fill="FFFFFF"/>
      <w:spacing w:before="100" w:beforeAutospacing="1" w:after="100" w:afterAutospacing="1" w:line="240" w:lineRule="auto"/>
      <w:textAlignment w:val="center"/>
    </w:pPr>
    <w:rPr>
      <w:rFonts w:ascii=".VnTime" w:eastAsia="Times New Roman" w:hAnsi=".VnTime"/>
      <w:sz w:val="24"/>
      <w:szCs w:val="24"/>
    </w:rPr>
  </w:style>
  <w:style w:type="paragraph" w:customStyle="1" w:styleId="xl157">
    <w:name w:val="xl157"/>
    <w:basedOn w:val="Normal"/>
    <w:rsid w:val="00BB5EAB"/>
    <w:pP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58">
    <w:name w:val="xl158"/>
    <w:basedOn w:val="Normal"/>
    <w:rsid w:val="00BB5EAB"/>
    <w:pPr>
      <w:pBdr>
        <w:top w:val="dashed" w:sz="4" w:space="0" w:color="auto"/>
        <w:left w:val="single" w:sz="4" w:space="0" w:color="auto"/>
        <w:bottom w:val="dashed" w:sz="4" w:space="0" w:color="auto"/>
        <w:right w:val="single" w:sz="4" w:space="0" w:color="auto"/>
      </w:pBdr>
      <w:shd w:val="clear" w:color="auto" w:fill="FFFFFF"/>
      <w:spacing w:before="100" w:beforeAutospacing="1" w:after="100" w:afterAutospacing="1" w:line="240" w:lineRule="auto"/>
      <w:textAlignment w:val="center"/>
    </w:pPr>
    <w:rPr>
      <w:rFonts w:ascii=".VnTime" w:eastAsia="Times New Roman" w:hAnsi=".VnTime"/>
      <w:sz w:val="24"/>
      <w:szCs w:val="24"/>
    </w:rPr>
  </w:style>
  <w:style w:type="paragraph" w:customStyle="1" w:styleId="xl159">
    <w:name w:val="xl159"/>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60">
    <w:name w:val="xl160"/>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ascii=".VnTime" w:eastAsia="Times New Roman" w:hAnsi=".VnTime"/>
      <w:sz w:val="24"/>
      <w:szCs w:val="24"/>
    </w:rPr>
  </w:style>
  <w:style w:type="paragraph" w:customStyle="1" w:styleId="xl161">
    <w:name w:val="xl161"/>
    <w:basedOn w:val="Normal"/>
    <w:rsid w:val="00BB5EAB"/>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62">
    <w:name w:val="xl162"/>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63">
    <w:name w:val="xl163"/>
    <w:basedOn w:val="Normal"/>
    <w:rsid w:val="00BB5EA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64">
    <w:name w:val="xl164"/>
    <w:basedOn w:val="Normal"/>
    <w:rsid w:val="00BB5EA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65">
    <w:name w:val="xl165"/>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166">
    <w:name w:val="xl166"/>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TimeH" w:eastAsia="Times New Roman" w:hAnsi=".VnTimeH"/>
      <w:b/>
      <w:bCs/>
      <w:i/>
      <w:iCs/>
      <w:sz w:val="24"/>
      <w:szCs w:val="24"/>
    </w:rPr>
  </w:style>
  <w:style w:type="paragraph" w:customStyle="1" w:styleId="xl167">
    <w:name w:val="xl167"/>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4"/>
      <w:szCs w:val="24"/>
    </w:rPr>
  </w:style>
  <w:style w:type="paragraph" w:customStyle="1" w:styleId="xl168">
    <w:name w:val="xl168"/>
    <w:basedOn w:val="Normal"/>
    <w:rsid w:val="00BB5EAB"/>
    <w:pPr>
      <w:pBdr>
        <w:top w:val="dashed" w:sz="4" w:space="0" w:color="auto"/>
        <w:left w:val="single" w:sz="4" w:space="0" w:color="auto"/>
        <w:bottom w:val="dashed" w:sz="4" w:space="0" w:color="auto"/>
        <w:right w:val="single" w:sz="4" w:space="0" w:color="auto"/>
      </w:pBdr>
      <w:shd w:val="clear" w:color="auto" w:fill="FFFFFF"/>
      <w:spacing w:before="100" w:beforeAutospacing="1" w:after="100" w:afterAutospacing="1" w:line="240" w:lineRule="auto"/>
      <w:jc w:val="center"/>
      <w:textAlignment w:val="center"/>
    </w:pPr>
    <w:rPr>
      <w:rFonts w:eastAsia="Times New Roman"/>
      <w:sz w:val="24"/>
      <w:szCs w:val="24"/>
    </w:rPr>
  </w:style>
  <w:style w:type="paragraph" w:customStyle="1" w:styleId="xl169">
    <w:name w:val="xl169"/>
    <w:basedOn w:val="Normal"/>
    <w:rsid w:val="00BB5EAB"/>
    <w:pPr>
      <w:pBdr>
        <w:top w:val="dashed" w:sz="4" w:space="0" w:color="auto"/>
        <w:left w:val="single" w:sz="4" w:space="0" w:color="auto"/>
        <w:bottom w:val="dashed" w:sz="4" w:space="0" w:color="auto"/>
        <w:right w:val="single" w:sz="4" w:space="0" w:color="auto"/>
      </w:pBdr>
      <w:shd w:val="clear" w:color="auto" w:fill="FFFFFF"/>
      <w:spacing w:before="100" w:beforeAutospacing="1" w:after="100" w:afterAutospacing="1" w:line="240" w:lineRule="auto"/>
      <w:textAlignment w:val="center"/>
    </w:pPr>
    <w:rPr>
      <w:rFonts w:eastAsia="Times New Roman"/>
      <w:sz w:val="24"/>
      <w:szCs w:val="24"/>
    </w:rPr>
  </w:style>
  <w:style w:type="paragraph" w:customStyle="1" w:styleId="xl170">
    <w:name w:val="xl170"/>
    <w:basedOn w:val="Normal"/>
    <w:rsid w:val="00BB5EAB"/>
    <w:pPr>
      <w:pBdr>
        <w:top w:val="dash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4"/>
      <w:szCs w:val="24"/>
    </w:rPr>
  </w:style>
  <w:style w:type="paragraph" w:customStyle="1" w:styleId="xl171">
    <w:name w:val="xl171"/>
    <w:basedOn w:val="Normal"/>
    <w:rsid w:val="00BB5EAB"/>
    <w:pPr>
      <w:pBdr>
        <w:top w:val="dashed"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72">
    <w:name w:val="xl172"/>
    <w:basedOn w:val="Normal"/>
    <w:rsid w:val="00BB5EAB"/>
    <w:pPr>
      <w:pBdr>
        <w:top w:val="dashed"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VnTime" w:eastAsia="Times New Roman" w:hAnsi=".VnTime"/>
      <w:b/>
      <w:bCs/>
      <w:sz w:val="24"/>
      <w:szCs w:val="24"/>
    </w:rPr>
  </w:style>
  <w:style w:type="paragraph" w:customStyle="1" w:styleId="xl173">
    <w:name w:val="xl173"/>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4">
    <w:name w:val="xl174"/>
    <w:basedOn w:val="Normal"/>
    <w:rsid w:val="00BB5EAB"/>
    <w:pPr>
      <w:pBdr>
        <w:top w:val="single" w:sz="4" w:space="0" w:color="auto"/>
        <w:left w:val="single" w:sz="8" w:space="0" w:color="auto"/>
        <w:bottom w:val="dashed"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5">
    <w:name w:val="xl175"/>
    <w:basedOn w:val="Normal"/>
    <w:rsid w:val="00BB5EAB"/>
    <w:pPr>
      <w:pBdr>
        <w:top w:val="dashed"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76">
    <w:name w:val="xl176"/>
    <w:basedOn w:val="Normal"/>
    <w:rsid w:val="00BB5EAB"/>
    <w:pPr>
      <w:pBdr>
        <w:left w:val="single" w:sz="8" w:space="0" w:color="auto"/>
        <w:bottom w:val="dashed" w:sz="4" w:space="0" w:color="auto"/>
        <w:right w:val="single" w:sz="4" w:space="0" w:color="auto"/>
      </w:pBd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177">
    <w:name w:val="xl177"/>
    <w:basedOn w:val="Normal"/>
    <w:rsid w:val="00BB5EAB"/>
    <w:pPr>
      <w:pBdr>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178">
    <w:name w:val="xl178"/>
    <w:basedOn w:val="Normal"/>
    <w:rsid w:val="00BB5EAB"/>
    <w:pPr>
      <w:pBdr>
        <w:left w:val="single" w:sz="8" w:space="0" w:color="auto"/>
        <w:bottom w:val="dashed"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79">
    <w:name w:val="xl179"/>
    <w:basedOn w:val="Normal"/>
    <w:rsid w:val="00BB5EAB"/>
    <w:pPr>
      <w:pBdr>
        <w:top w:val="dashed" w:sz="4" w:space="0" w:color="auto"/>
        <w:left w:val="single" w:sz="8" w:space="0" w:color="auto"/>
        <w:bottom w:val="dashed"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80">
    <w:name w:val="xl180"/>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pPr>
    <w:rPr>
      <w:rFonts w:eastAsia="Times New Roman"/>
      <w:b/>
      <w:bCs/>
      <w:i/>
      <w:iCs/>
      <w:sz w:val="24"/>
      <w:szCs w:val="24"/>
    </w:rPr>
  </w:style>
  <w:style w:type="paragraph" w:customStyle="1" w:styleId="xl181">
    <w:name w:val="xl181"/>
    <w:basedOn w:val="Normal"/>
    <w:rsid w:val="00BB5EAB"/>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rPr>
  </w:style>
  <w:style w:type="paragraph" w:customStyle="1" w:styleId="xl182">
    <w:name w:val="xl182"/>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83">
    <w:name w:val="xl183"/>
    <w:basedOn w:val="Normal"/>
    <w:rsid w:val="00BB5EAB"/>
    <w:pPr>
      <w:pBdr>
        <w:top w:val="dashed" w:sz="4" w:space="0" w:color="auto"/>
        <w:left w:val="single" w:sz="8" w:space="0" w:color="auto"/>
        <w:bottom w:val="dashed"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84">
    <w:name w:val="xl184"/>
    <w:basedOn w:val="Normal"/>
    <w:rsid w:val="00BB5EAB"/>
    <w:pPr>
      <w:pBdr>
        <w:left w:val="single" w:sz="4" w:space="0" w:color="auto"/>
        <w:bottom w:val="dashed" w:sz="4"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185">
    <w:name w:val="xl185"/>
    <w:basedOn w:val="Normal"/>
    <w:rsid w:val="00BB5EAB"/>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nTimeH" w:eastAsia="Times New Roman" w:hAnsi=".VnTimeH"/>
      <w:b/>
      <w:bCs/>
      <w:sz w:val="24"/>
      <w:szCs w:val="24"/>
    </w:rPr>
  </w:style>
  <w:style w:type="paragraph" w:customStyle="1" w:styleId="xl186">
    <w:name w:val="xl186"/>
    <w:basedOn w:val="Normal"/>
    <w:rsid w:val="00BB5EAB"/>
    <w:pPr>
      <w:pBdr>
        <w:left w:val="single" w:sz="8" w:space="0" w:color="auto"/>
        <w:right w:val="single" w:sz="4" w:space="0" w:color="auto"/>
      </w:pBdr>
      <w:shd w:val="clear" w:color="auto" w:fill="FFFFFF"/>
      <w:spacing w:before="100" w:beforeAutospacing="1" w:after="100" w:afterAutospacing="1" w:line="240" w:lineRule="auto"/>
      <w:jc w:val="center"/>
      <w:textAlignment w:val="center"/>
    </w:pPr>
    <w:rPr>
      <w:rFonts w:ascii=".VnTimeH" w:eastAsia="Times New Roman" w:hAnsi=".VnTimeH"/>
      <w:b/>
      <w:bCs/>
      <w:sz w:val="24"/>
      <w:szCs w:val="24"/>
    </w:rPr>
  </w:style>
  <w:style w:type="paragraph" w:customStyle="1" w:styleId="xl187">
    <w:name w:val="xl187"/>
    <w:basedOn w:val="Normal"/>
    <w:rsid w:val="00BB5EAB"/>
    <w:pPr>
      <w:pBdr>
        <w:top w:val="single" w:sz="8" w:space="0" w:color="auto"/>
        <w:left w:val="single" w:sz="8" w:space="0" w:color="auto"/>
        <w:right w:val="single" w:sz="4" w:space="0" w:color="auto"/>
      </w:pBdr>
      <w:shd w:val="clear" w:color="auto" w:fill="FFFFFF"/>
      <w:spacing w:before="100" w:beforeAutospacing="1" w:after="100" w:afterAutospacing="1" w:line="240" w:lineRule="auto"/>
      <w:jc w:val="center"/>
      <w:textAlignment w:val="center"/>
    </w:pPr>
    <w:rPr>
      <w:rFonts w:eastAsia="Times New Roman"/>
      <w:b/>
      <w:bCs/>
      <w:sz w:val="24"/>
      <w:szCs w:val="24"/>
    </w:rPr>
  </w:style>
  <w:style w:type="paragraph" w:customStyle="1" w:styleId="xl188">
    <w:name w:val="xl188"/>
    <w:basedOn w:val="Normal"/>
    <w:rsid w:val="00BB5EAB"/>
    <w:pPr>
      <w:pBdr>
        <w:top w:val="dashed" w:sz="4" w:space="0" w:color="auto"/>
        <w:left w:val="single" w:sz="8" w:space="0" w:color="auto"/>
        <w:bottom w:val="dashed"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89">
    <w:name w:val="xl189"/>
    <w:basedOn w:val="Normal"/>
    <w:rsid w:val="00BB5EAB"/>
    <w:pPr>
      <w:pBdr>
        <w:top w:val="dashed" w:sz="4" w:space="0" w:color="auto"/>
        <w:bottom w:val="dashed"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rPr>
  </w:style>
  <w:style w:type="paragraph" w:customStyle="1" w:styleId="xl190">
    <w:name w:val="xl190"/>
    <w:basedOn w:val="Normal"/>
    <w:rsid w:val="00BB5EA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91">
    <w:name w:val="xl191"/>
    <w:basedOn w:val="Normal"/>
    <w:rsid w:val="00BB5E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192">
    <w:name w:val="xl192"/>
    <w:basedOn w:val="Normal"/>
    <w:rsid w:val="00BB5EAB"/>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eastAsia="Times New Roman"/>
      <w:b/>
      <w:bCs/>
      <w:sz w:val="24"/>
      <w:szCs w:val="24"/>
    </w:rPr>
  </w:style>
  <w:style w:type="paragraph" w:customStyle="1" w:styleId="xl193">
    <w:name w:val="xl193"/>
    <w:basedOn w:val="Normal"/>
    <w:rsid w:val="00BB5EA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textAlignment w:val="center"/>
    </w:pPr>
    <w:rPr>
      <w:rFonts w:ascii=".VnTimeH" w:eastAsia="Times New Roman" w:hAnsi=".VnTimeH"/>
      <w:b/>
      <w:bCs/>
      <w:sz w:val="24"/>
      <w:szCs w:val="24"/>
    </w:rPr>
  </w:style>
  <w:style w:type="paragraph" w:customStyle="1" w:styleId="xl194">
    <w:name w:val="xl194"/>
    <w:basedOn w:val="Normal"/>
    <w:rsid w:val="00BB5EA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95">
    <w:name w:val="xl195"/>
    <w:basedOn w:val="Normal"/>
    <w:rsid w:val="00BB5E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nTime" w:eastAsia="Times New Roman" w:hAnsi=".VnTime"/>
      <w:sz w:val="24"/>
      <w:szCs w:val="24"/>
    </w:rPr>
  </w:style>
  <w:style w:type="paragraph" w:customStyle="1" w:styleId="xl196">
    <w:name w:val="xl196"/>
    <w:basedOn w:val="Normal"/>
    <w:rsid w:val="00BB5EAB"/>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eastAsia="Times New Roman"/>
      <w:b/>
      <w:bCs/>
      <w:sz w:val="24"/>
      <w:szCs w:val="24"/>
    </w:rPr>
  </w:style>
  <w:style w:type="paragraph" w:customStyle="1" w:styleId="xl197">
    <w:name w:val="xl197"/>
    <w:basedOn w:val="Normal"/>
    <w:rsid w:val="00BB5E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nTime" w:eastAsia="Times New Roman" w:hAnsi=".VnTime"/>
      <w:b/>
      <w:bCs/>
      <w:sz w:val="24"/>
      <w:szCs w:val="24"/>
    </w:rPr>
  </w:style>
  <w:style w:type="paragraph" w:customStyle="1" w:styleId="xl198">
    <w:name w:val="xl198"/>
    <w:basedOn w:val="Normal"/>
    <w:rsid w:val="00BB5EA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VnTime" w:eastAsia="Times New Roman" w:hAnsi=".VnTime"/>
      <w:b/>
      <w:bCs/>
      <w:sz w:val="24"/>
      <w:szCs w:val="24"/>
    </w:rPr>
  </w:style>
  <w:style w:type="paragraph" w:styleId="ListBullet">
    <w:name w:val="List Bullet"/>
    <w:basedOn w:val="Normal"/>
    <w:rsid w:val="00BB5EAB"/>
    <w:pPr>
      <w:tabs>
        <w:tab w:val="num" w:pos="360"/>
      </w:tabs>
      <w:spacing w:after="0" w:line="240" w:lineRule="auto"/>
      <w:ind w:left="360" w:hanging="360"/>
    </w:pPr>
    <w:rPr>
      <w:rFonts w:eastAsia="Times New Roman"/>
      <w:szCs w:val="24"/>
    </w:rPr>
  </w:style>
  <w:style w:type="character" w:customStyle="1" w:styleId="apple-style-span">
    <w:name w:val="apple-style-span"/>
    <w:basedOn w:val="DefaultParagraphFont"/>
    <w:rsid w:val="00BB5EAB"/>
  </w:style>
  <w:style w:type="character" w:customStyle="1" w:styleId="mpnormalchuan1">
    <w:name w:val="mpnormalchuan1"/>
    <w:basedOn w:val="DefaultParagraphFont"/>
    <w:rsid w:val="00BB5EAB"/>
  </w:style>
  <w:style w:type="paragraph" w:styleId="PlainText">
    <w:name w:val="Plain Text"/>
    <w:basedOn w:val="Normal"/>
    <w:link w:val="PlainTextChar"/>
    <w:rsid w:val="00BB5EAB"/>
    <w:pPr>
      <w:spacing w:after="0" w:line="240" w:lineRule="auto"/>
    </w:pPr>
    <w:rPr>
      <w:rFonts w:ascii="Courier New" w:eastAsia="Times New Roman" w:hAnsi="Courier New"/>
      <w:color w:val="0000FF"/>
      <w:sz w:val="20"/>
      <w:szCs w:val="20"/>
    </w:rPr>
  </w:style>
  <w:style w:type="character" w:customStyle="1" w:styleId="PlainTextChar">
    <w:name w:val="Plain Text Char"/>
    <w:basedOn w:val="DefaultParagraphFont"/>
    <w:link w:val="PlainText"/>
    <w:rsid w:val="00BB5EAB"/>
    <w:rPr>
      <w:rFonts w:ascii="Courier New" w:eastAsia="Times New Roman" w:hAnsi="Courier New" w:cs="Times New Roman"/>
      <w:color w:val="0000FF"/>
      <w:sz w:val="20"/>
      <w:szCs w:val="20"/>
    </w:rPr>
  </w:style>
  <w:style w:type="paragraph" w:customStyle="1" w:styleId="Body1">
    <w:name w:val="Body1"/>
    <w:aliases w:val="Text1"/>
    <w:basedOn w:val="Normal"/>
    <w:rsid w:val="00BB5EAB"/>
    <w:pPr>
      <w:spacing w:after="120" w:line="240" w:lineRule="auto"/>
    </w:pPr>
    <w:rPr>
      <w:rFonts w:ascii="VNI-Aptima" w:eastAsia="Times New Roman" w:hAnsi="VNI-Aptima"/>
      <w:sz w:val="24"/>
      <w:szCs w:val="20"/>
      <w:lang w:val="en-GB"/>
    </w:rPr>
  </w:style>
  <w:style w:type="paragraph" w:customStyle="1" w:styleId="CharCharCharCharCharCharChar0">
    <w:name w:val="Char Char Char Char Char Char Char"/>
    <w:basedOn w:val="Normal"/>
    <w:semiHidden/>
    <w:rsid w:val="00BB5EAB"/>
    <w:pPr>
      <w:spacing w:after="160" w:line="240" w:lineRule="exact"/>
    </w:pPr>
    <w:rPr>
      <w:rFonts w:ascii="Arial" w:eastAsia="Times New Roman" w:hAnsi="Arial"/>
      <w:sz w:val="22"/>
    </w:rPr>
  </w:style>
  <w:style w:type="paragraph" w:customStyle="1" w:styleId="DefaultParagraphFontParaCharCharCharCharChar">
    <w:name w:val="Default Paragraph Font Para Char Char Char Char Char"/>
    <w:autoRedefine/>
    <w:rsid w:val="00BB5EAB"/>
    <w:pPr>
      <w:tabs>
        <w:tab w:val="left" w:pos="1152"/>
      </w:tabs>
      <w:spacing w:before="120" w:after="120" w:line="312" w:lineRule="auto"/>
    </w:pPr>
    <w:rPr>
      <w:rFonts w:ascii="Arial" w:eastAsia="Times New Roman" w:hAnsi="Arial" w:cs="Arial"/>
      <w:sz w:val="26"/>
      <w:szCs w:val="26"/>
    </w:rPr>
  </w:style>
  <w:style w:type="paragraph" w:styleId="CommentText">
    <w:name w:val="annotation text"/>
    <w:basedOn w:val="Normal"/>
    <w:link w:val="CommentTextChar"/>
    <w:semiHidden/>
    <w:rsid w:val="00BB5EAB"/>
    <w:pPr>
      <w:spacing w:after="0" w:line="240" w:lineRule="auto"/>
    </w:pPr>
    <w:rPr>
      <w:rFonts w:ascii=".VnTime" w:eastAsia="Times New Roman" w:hAnsi=".VnTime"/>
      <w:sz w:val="20"/>
      <w:szCs w:val="20"/>
    </w:rPr>
  </w:style>
  <w:style w:type="character" w:customStyle="1" w:styleId="CommentTextChar">
    <w:name w:val="Comment Text Char"/>
    <w:basedOn w:val="DefaultParagraphFont"/>
    <w:link w:val="CommentText"/>
    <w:semiHidden/>
    <w:rsid w:val="00BB5EAB"/>
    <w:rPr>
      <w:rFonts w:ascii=".VnTime" w:eastAsia="Times New Roman" w:hAnsi=".VnTime" w:cs="Times New Roman"/>
      <w:sz w:val="20"/>
      <w:szCs w:val="20"/>
    </w:rPr>
  </w:style>
  <w:style w:type="paragraph" w:styleId="TOCHeading">
    <w:name w:val="TOC Heading"/>
    <w:basedOn w:val="Heading1"/>
    <w:next w:val="Normal"/>
    <w:uiPriority w:val="39"/>
    <w:qFormat/>
    <w:rsid w:val="00A11FD3"/>
    <w:pPr>
      <w:keepLines/>
      <w:spacing w:before="480" w:after="0" w:line="276" w:lineRule="auto"/>
      <w:outlineLvl w:val="9"/>
    </w:pPr>
    <w:rPr>
      <w:rFonts w:ascii="Cambria" w:hAnsi="Cambria" w:cs="Times New Roman"/>
      <w:color w:val="365F91"/>
      <w:kern w:val="0"/>
      <w:sz w:val="28"/>
      <w:szCs w:val="28"/>
    </w:rPr>
  </w:style>
  <w:style w:type="paragraph" w:styleId="ListParagraph">
    <w:name w:val="List Paragraph"/>
    <w:basedOn w:val="Normal"/>
    <w:uiPriority w:val="34"/>
    <w:qFormat/>
    <w:rsid w:val="000C7848"/>
    <w:pPr>
      <w:ind w:left="720"/>
      <w:contextualSpacing/>
    </w:pPr>
  </w:style>
</w:styles>
</file>

<file path=word/webSettings.xml><?xml version="1.0" encoding="utf-8"?>
<w:webSettings xmlns:r="http://schemas.openxmlformats.org/officeDocument/2006/relationships" xmlns:w="http://schemas.openxmlformats.org/wordprocessingml/2006/main">
  <w:divs>
    <w:div w:id="2057296">
      <w:bodyDiv w:val="1"/>
      <w:marLeft w:val="0"/>
      <w:marRight w:val="0"/>
      <w:marTop w:val="0"/>
      <w:marBottom w:val="0"/>
      <w:divBdr>
        <w:top w:val="none" w:sz="0" w:space="0" w:color="auto"/>
        <w:left w:val="none" w:sz="0" w:space="0" w:color="auto"/>
        <w:bottom w:val="none" w:sz="0" w:space="0" w:color="auto"/>
        <w:right w:val="none" w:sz="0" w:space="0" w:color="auto"/>
      </w:divBdr>
    </w:div>
    <w:div w:id="8072641">
      <w:bodyDiv w:val="1"/>
      <w:marLeft w:val="0"/>
      <w:marRight w:val="0"/>
      <w:marTop w:val="0"/>
      <w:marBottom w:val="0"/>
      <w:divBdr>
        <w:top w:val="none" w:sz="0" w:space="0" w:color="auto"/>
        <w:left w:val="none" w:sz="0" w:space="0" w:color="auto"/>
        <w:bottom w:val="none" w:sz="0" w:space="0" w:color="auto"/>
        <w:right w:val="none" w:sz="0" w:space="0" w:color="auto"/>
      </w:divBdr>
    </w:div>
    <w:div w:id="17776457">
      <w:bodyDiv w:val="1"/>
      <w:marLeft w:val="0"/>
      <w:marRight w:val="0"/>
      <w:marTop w:val="0"/>
      <w:marBottom w:val="0"/>
      <w:divBdr>
        <w:top w:val="none" w:sz="0" w:space="0" w:color="auto"/>
        <w:left w:val="none" w:sz="0" w:space="0" w:color="auto"/>
        <w:bottom w:val="none" w:sz="0" w:space="0" w:color="auto"/>
        <w:right w:val="none" w:sz="0" w:space="0" w:color="auto"/>
      </w:divBdr>
    </w:div>
    <w:div w:id="22831779">
      <w:bodyDiv w:val="1"/>
      <w:marLeft w:val="0"/>
      <w:marRight w:val="0"/>
      <w:marTop w:val="0"/>
      <w:marBottom w:val="0"/>
      <w:divBdr>
        <w:top w:val="none" w:sz="0" w:space="0" w:color="auto"/>
        <w:left w:val="none" w:sz="0" w:space="0" w:color="auto"/>
        <w:bottom w:val="none" w:sz="0" w:space="0" w:color="auto"/>
        <w:right w:val="none" w:sz="0" w:space="0" w:color="auto"/>
      </w:divBdr>
    </w:div>
    <w:div w:id="33192410">
      <w:bodyDiv w:val="1"/>
      <w:marLeft w:val="0"/>
      <w:marRight w:val="0"/>
      <w:marTop w:val="0"/>
      <w:marBottom w:val="0"/>
      <w:divBdr>
        <w:top w:val="none" w:sz="0" w:space="0" w:color="auto"/>
        <w:left w:val="none" w:sz="0" w:space="0" w:color="auto"/>
        <w:bottom w:val="none" w:sz="0" w:space="0" w:color="auto"/>
        <w:right w:val="none" w:sz="0" w:space="0" w:color="auto"/>
      </w:divBdr>
    </w:div>
    <w:div w:id="37513558">
      <w:bodyDiv w:val="1"/>
      <w:marLeft w:val="0"/>
      <w:marRight w:val="0"/>
      <w:marTop w:val="0"/>
      <w:marBottom w:val="0"/>
      <w:divBdr>
        <w:top w:val="none" w:sz="0" w:space="0" w:color="auto"/>
        <w:left w:val="none" w:sz="0" w:space="0" w:color="auto"/>
        <w:bottom w:val="none" w:sz="0" w:space="0" w:color="auto"/>
        <w:right w:val="none" w:sz="0" w:space="0" w:color="auto"/>
      </w:divBdr>
    </w:div>
    <w:div w:id="46149876">
      <w:bodyDiv w:val="1"/>
      <w:marLeft w:val="0"/>
      <w:marRight w:val="0"/>
      <w:marTop w:val="0"/>
      <w:marBottom w:val="0"/>
      <w:divBdr>
        <w:top w:val="none" w:sz="0" w:space="0" w:color="auto"/>
        <w:left w:val="none" w:sz="0" w:space="0" w:color="auto"/>
        <w:bottom w:val="none" w:sz="0" w:space="0" w:color="auto"/>
        <w:right w:val="none" w:sz="0" w:space="0" w:color="auto"/>
      </w:divBdr>
    </w:div>
    <w:div w:id="70394044">
      <w:bodyDiv w:val="1"/>
      <w:marLeft w:val="0"/>
      <w:marRight w:val="0"/>
      <w:marTop w:val="0"/>
      <w:marBottom w:val="0"/>
      <w:divBdr>
        <w:top w:val="none" w:sz="0" w:space="0" w:color="auto"/>
        <w:left w:val="none" w:sz="0" w:space="0" w:color="auto"/>
        <w:bottom w:val="none" w:sz="0" w:space="0" w:color="auto"/>
        <w:right w:val="none" w:sz="0" w:space="0" w:color="auto"/>
      </w:divBdr>
    </w:div>
    <w:div w:id="82264674">
      <w:bodyDiv w:val="1"/>
      <w:marLeft w:val="0"/>
      <w:marRight w:val="0"/>
      <w:marTop w:val="0"/>
      <w:marBottom w:val="0"/>
      <w:divBdr>
        <w:top w:val="none" w:sz="0" w:space="0" w:color="auto"/>
        <w:left w:val="none" w:sz="0" w:space="0" w:color="auto"/>
        <w:bottom w:val="none" w:sz="0" w:space="0" w:color="auto"/>
        <w:right w:val="none" w:sz="0" w:space="0" w:color="auto"/>
      </w:divBdr>
    </w:div>
    <w:div w:id="82993699">
      <w:bodyDiv w:val="1"/>
      <w:marLeft w:val="0"/>
      <w:marRight w:val="0"/>
      <w:marTop w:val="0"/>
      <w:marBottom w:val="0"/>
      <w:divBdr>
        <w:top w:val="none" w:sz="0" w:space="0" w:color="auto"/>
        <w:left w:val="none" w:sz="0" w:space="0" w:color="auto"/>
        <w:bottom w:val="none" w:sz="0" w:space="0" w:color="auto"/>
        <w:right w:val="none" w:sz="0" w:space="0" w:color="auto"/>
      </w:divBdr>
    </w:div>
    <w:div w:id="87124490">
      <w:bodyDiv w:val="1"/>
      <w:marLeft w:val="0"/>
      <w:marRight w:val="0"/>
      <w:marTop w:val="0"/>
      <w:marBottom w:val="0"/>
      <w:divBdr>
        <w:top w:val="none" w:sz="0" w:space="0" w:color="auto"/>
        <w:left w:val="none" w:sz="0" w:space="0" w:color="auto"/>
        <w:bottom w:val="none" w:sz="0" w:space="0" w:color="auto"/>
        <w:right w:val="none" w:sz="0" w:space="0" w:color="auto"/>
      </w:divBdr>
    </w:div>
    <w:div w:id="89550466">
      <w:bodyDiv w:val="1"/>
      <w:marLeft w:val="0"/>
      <w:marRight w:val="0"/>
      <w:marTop w:val="0"/>
      <w:marBottom w:val="0"/>
      <w:divBdr>
        <w:top w:val="none" w:sz="0" w:space="0" w:color="auto"/>
        <w:left w:val="none" w:sz="0" w:space="0" w:color="auto"/>
        <w:bottom w:val="none" w:sz="0" w:space="0" w:color="auto"/>
        <w:right w:val="none" w:sz="0" w:space="0" w:color="auto"/>
      </w:divBdr>
    </w:div>
    <w:div w:id="90132305">
      <w:bodyDiv w:val="1"/>
      <w:marLeft w:val="0"/>
      <w:marRight w:val="0"/>
      <w:marTop w:val="0"/>
      <w:marBottom w:val="0"/>
      <w:divBdr>
        <w:top w:val="none" w:sz="0" w:space="0" w:color="auto"/>
        <w:left w:val="none" w:sz="0" w:space="0" w:color="auto"/>
        <w:bottom w:val="none" w:sz="0" w:space="0" w:color="auto"/>
        <w:right w:val="none" w:sz="0" w:space="0" w:color="auto"/>
      </w:divBdr>
    </w:div>
    <w:div w:id="103428225">
      <w:bodyDiv w:val="1"/>
      <w:marLeft w:val="0"/>
      <w:marRight w:val="0"/>
      <w:marTop w:val="0"/>
      <w:marBottom w:val="0"/>
      <w:divBdr>
        <w:top w:val="none" w:sz="0" w:space="0" w:color="auto"/>
        <w:left w:val="none" w:sz="0" w:space="0" w:color="auto"/>
        <w:bottom w:val="none" w:sz="0" w:space="0" w:color="auto"/>
        <w:right w:val="none" w:sz="0" w:space="0" w:color="auto"/>
      </w:divBdr>
    </w:div>
    <w:div w:id="111556972">
      <w:bodyDiv w:val="1"/>
      <w:marLeft w:val="0"/>
      <w:marRight w:val="0"/>
      <w:marTop w:val="0"/>
      <w:marBottom w:val="0"/>
      <w:divBdr>
        <w:top w:val="none" w:sz="0" w:space="0" w:color="auto"/>
        <w:left w:val="none" w:sz="0" w:space="0" w:color="auto"/>
        <w:bottom w:val="none" w:sz="0" w:space="0" w:color="auto"/>
        <w:right w:val="none" w:sz="0" w:space="0" w:color="auto"/>
      </w:divBdr>
    </w:div>
    <w:div w:id="117992892">
      <w:bodyDiv w:val="1"/>
      <w:marLeft w:val="0"/>
      <w:marRight w:val="0"/>
      <w:marTop w:val="0"/>
      <w:marBottom w:val="0"/>
      <w:divBdr>
        <w:top w:val="none" w:sz="0" w:space="0" w:color="auto"/>
        <w:left w:val="none" w:sz="0" w:space="0" w:color="auto"/>
        <w:bottom w:val="none" w:sz="0" w:space="0" w:color="auto"/>
        <w:right w:val="none" w:sz="0" w:space="0" w:color="auto"/>
      </w:divBdr>
    </w:div>
    <w:div w:id="130294403">
      <w:bodyDiv w:val="1"/>
      <w:marLeft w:val="0"/>
      <w:marRight w:val="0"/>
      <w:marTop w:val="0"/>
      <w:marBottom w:val="0"/>
      <w:divBdr>
        <w:top w:val="none" w:sz="0" w:space="0" w:color="auto"/>
        <w:left w:val="none" w:sz="0" w:space="0" w:color="auto"/>
        <w:bottom w:val="none" w:sz="0" w:space="0" w:color="auto"/>
        <w:right w:val="none" w:sz="0" w:space="0" w:color="auto"/>
      </w:divBdr>
    </w:div>
    <w:div w:id="140122115">
      <w:bodyDiv w:val="1"/>
      <w:marLeft w:val="0"/>
      <w:marRight w:val="0"/>
      <w:marTop w:val="0"/>
      <w:marBottom w:val="0"/>
      <w:divBdr>
        <w:top w:val="none" w:sz="0" w:space="0" w:color="auto"/>
        <w:left w:val="none" w:sz="0" w:space="0" w:color="auto"/>
        <w:bottom w:val="none" w:sz="0" w:space="0" w:color="auto"/>
        <w:right w:val="none" w:sz="0" w:space="0" w:color="auto"/>
      </w:divBdr>
    </w:div>
    <w:div w:id="145513212">
      <w:bodyDiv w:val="1"/>
      <w:marLeft w:val="0"/>
      <w:marRight w:val="0"/>
      <w:marTop w:val="0"/>
      <w:marBottom w:val="0"/>
      <w:divBdr>
        <w:top w:val="none" w:sz="0" w:space="0" w:color="auto"/>
        <w:left w:val="none" w:sz="0" w:space="0" w:color="auto"/>
        <w:bottom w:val="none" w:sz="0" w:space="0" w:color="auto"/>
        <w:right w:val="none" w:sz="0" w:space="0" w:color="auto"/>
      </w:divBdr>
    </w:div>
    <w:div w:id="160974157">
      <w:bodyDiv w:val="1"/>
      <w:marLeft w:val="0"/>
      <w:marRight w:val="0"/>
      <w:marTop w:val="0"/>
      <w:marBottom w:val="0"/>
      <w:divBdr>
        <w:top w:val="none" w:sz="0" w:space="0" w:color="auto"/>
        <w:left w:val="none" w:sz="0" w:space="0" w:color="auto"/>
        <w:bottom w:val="none" w:sz="0" w:space="0" w:color="auto"/>
        <w:right w:val="none" w:sz="0" w:space="0" w:color="auto"/>
      </w:divBdr>
    </w:div>
    <w:div w:id="163016183">
      <w:bodyDiv w:val="1"/>
      <w:marLeft w:val="0"/>
      <w:marRight w:val="0"/>
      <w:marTop w:val="0"/>
      <w:marBottom w:val="0"/>
      <w:divBdr>
        <w:top w:val="none" w:sz="0" w:space="0" w:color="auto"/>
        <w:left w:val="none" w:sz="0" w:space="0" w:color="auto"/>
        <w:bottom w:val="none" w:sz="0" w:space="0" w:color="auto"/>
        <w:right w:val="none" w:sz="0" w:space="0" w:color="auto"/>
      </w:divBdr>
    </w:div>
    <w:div w:id="176776423">
      <w:bodyDiv w:val="1"/>
      <w:marLeft w:val="0"/>
      <w:marRight w:val="0"/>
      <w:marTop w:val="0"/>
      <w:marBottom w:val="0"/>
      <w:divBdr>
        <w:top w:val="none" w:sz="0" w:space="0" w:color="auto"/>
        <w:left w:val="none" w:sz="0" w:space="0" w:color="auto"/>
        <w:bottom w:val="none" w:sz="0" w:space="0" w:color="auto"/>
        <w:right w:val="none" w:sz="0" w:space="0" w:color="auto"/>
      </w:divBdr>
    </w:div>
    <w:div w:id="178281742">
      <w:bodyDiv w:val="1"/>
      <w:marLeft w:val="0"/>
      <w:marRight w:val="0"/>
      <w:marTop w:val="0"/>
      <w:marBottom w:val="0"/>
      <w:divBdr>
        <w:top w:val="none" w:sz="0" w:space="0" w:color="auto"/>
        <w:left w:val="none" w:sz="0" w:space="0" w:color="auto"/>
        <w:bottom w:val="none" w:sz="0" w:space="0" w:color="auto"/>
        <w:right w:val="none" w:sz="0" w:space="0" w:color="auto"/>
      </w:divBdr>
    </w:div>
    <w:div w:id="181435807">
      <w:bodyDiv w:val="1"/>
      <w:marLeft w:val="0"/>
      <w:marRight w:val="0"/>
      <w:marTop w:val="0"/>
      <w:marBottom w:val="0"/>
      <w:divBdr>
        <w:top w:val="none" w:sz="0" w:space="0" w:color="auto"/>
        <w:left w:val="none" w:sz="0" w:space="0" w:color="auto"/>
        <w:bottom w:val="none" w:sz="0" w:space="0" w:color="auto"/>
        <w:right w:val="none" w:sz="0" w:space="0" w:color="auto"/>
      </w:divBdr>
    </w:div>
    <w:div w:id="183325222">
      <w:bodyDiv w:val="1"/>
      <w:marLeft w:val="0"/>
      <w:marRight w:val="0"/>
      <w:marTop w:val="0"/>
      <w:marBottom w:val="0"/>
      <w:divBdr>
        <w:top w:val="none" w:sz="0" w:space="0" w:color="auto"/>
        <w:left w:val="none" w:sz="0" w:space="0" w:color="auto"/>
        <w:bottom w:val="none" w:sz="0" w:space="0" w:color="auto"/>
        <w:right w:val="none" w:sz="0" w:space="0" w:color="auto"/>
      </w:divBdr>
    </w:div>
    <w:div w:id="183792262">
      <w:bodyDiv w:val="1"/>
      <w:marLeft w:val="0"/>
      <w:marRight w:val="0"/>
      <w:marTop w:val="0"/>
      <w:marBottom w:val="0"/>
      <w:divBdr>
        <w:top w:val="none" w:sz="0" w:space="0" w:color="auto"/>
        <w:left w:val="none" w:sz="0" w:space="0" w:color="auto"/>
        <w:bottom w:val="none" w:sz="0" w:space="0" w:color="auto"/>
        <w:right w:val="none" w:sz="0" w:space="0" w:color="auto"/>
      </w:divBdr>
    </w:div>
    <w:div w:id="185675288">
      <w:bodyDiv w:val="1"/>
      <w:marLeft w:val="0"/>
      <w:marRight w:val="0"/>
      <w:marTop w:val="0"/>
      <w:marBottom w:val="0"/>
      <w:divBdr>
        <w:top w:val="none" w:sz="0" w:space="0" w:color="auto"/>
        <w:left w:val="none" w:sz="0" w:space="0" w:color="auto"/>
        <w:bottom w:val="none" w:sz="0" w:space="0" w:color="auto"/>
        <w:right w:val="none" w:sz="0" w:space="0" w:color="auto"/>
      </w:divBdr>
    </w:div>
    <w:div w:id="190804862">
      <w:bodyDiv w:val="1"/>
      <w:marLeft w:val="0"/>
      <w:marRight w:val="0"/>
      <w:marTop w:val="0"/>
      <w:marBottom w:val="0"/>
      <w:divBdr>
        <w:top w:val="none" w:sz="0" w:space="0" w:color="auto"/>
        <w:left w:val="none" w:sz="0" w:space="0" w:color="auto"/>
        <w:bottom w:val="none" w:sz="0" w:space="0" w:color="auto"/>
        <w:right w:val="none" w:sz="0" w:space="0" w:color="auto"/>
      </w:divBdr>
    </w:div>
    <w:div w:id="203056665">
      <w:bodyDiv w:val="1"/>
      <w:marLeft w:val="0"/>
      <w:marRight w:val="0"/>
      <w:marTop w:val="0"/>
      <w:marBottom w:val="0"/>
      <w:divBdr>
        <w:top w:val="none" w:sz="0" w:space="0" w:color="auto"/>
        <w:left w:val="none" w:sz="0" w:space="0" w:color="auto"/>
        <w:bottom w:val="none" w:sz="0" w:space="0" w:color="auto"/>
        <w:right w:val="none" w:sz="0" w:space="0" w:color="auto"/>
      </w:divBdr>
    </w:div>
    <w:div w:id="209733609">
      <w:bodyDiv w:val="1"/>
      <w:marLeft w:val="0"/>
      <w:marRight w:val="0"/>
      <w:marTop w:val="0"/>
      <w:marBottom w:val="0"/>
      <w:divBdr>
        <w:top w:val="none" w:sz="0" w:space="0" w:color="auto"/>
        <w:left w:val="none" w:sz="0" w:space="0" w:color="auto"/>
        <w:bottom w:val="none" w:sz="0" w:space="0" w:color="auto"/>
        <w:right w:val="none" w:sz="0" w:space="0" w:color="auto"/>
      </w:divBdr>
    </w:div>
    <w:div w:id="213660378">
      <w:bodyDiv w:val="1"/>
      <w:marLeft w:val="0"/>
      <w:marRight w:val="0"/>
      <w:marTop w:val="0"/>
      <w:marBottom w:val="0"/>
      <w:divBdr>
        <w:top w:val="none" w:sz="0" w:space="0" w:color="auto"/>
        <w:left w:val="none" w:sz="0" w:space="0" w:color="auto"/>
        <w:bottom w:val="none" w:sz="0" w:space="0" w:color="auto"/>
        <w:right w:val="none" w:sz="0" w:space="0" w:color="auto"/>
      </w:divBdr>
    </w:div>
    <w:div w:id="218521886">
      <w:bodyDiv w:val="1"/>
      <w:marLeft w:val="0"/>
      <w:marRight w:val="0"/>
      <w:marTop w:val="0"/>
      <w:marBottom w:val="0"/>
      <w:divBdr>
        <w:top w:val="none" w:sz="0" w:space="0" w:color="auto"/>
        <w:left w:val="none" w:sz="0" w:space="0" w:color="auto"/>
        <w:bottom w:val="none" w:sz="0" w:space="0" w:color="auto"/>
        <w:right w:val="none" w:sz="0" w:space="0" w:color="auto"/>
      </w:divBdr>
    </w:div>
    <w:div w:id="223563907">
      <w:bodyDiv w:val="1"/>
      <w:marLeft w:val="0"/>
      <w:marRight w:val="0"/>
      <w:marTop w:val="0"/>
      <w:marBottom w:val="0"/>
      <w:divBdr>
        <w:top w:val="none" w:sz="0" w:space="0" w:color="auto"/>
        <w:left w:val="none" w:sz="0" w:space="0" w:color="auto"/>
        <w:bottom w:val="none" w:sz="0" w:space="0" w:color="auto"/>
        <w:right w:val="none" w:sz="0" w:space="0" w:color="auto"/>
      </w:divBdr>
    </w:div>
    <w:div w:id="254440814">
      <w:bodyDiv w:val="1"/>
      <w:marLeft w:val="0"/>
      <w:marRight w:val="0"/>
      <w:marTop w:val="0"/>
      <w:marBottom w:val="0"/>
      <w:divBdr>
        <w:top w:val="none" w:sz="0" w:space="0" w:color="auto"/>
        <w:left w:val="none" w:sz="0" w:space="0" w:color="auto"/>
        <w:bottom w:val="none" w:sz="0" w:space="0" w:color="auto"/>
        <w:right w:val="none" w:sz="0" w:space="0" w:color="auto"/>
      </w:divBdr>
    </w:div>
    <w:div w:id="263848944">
      <w:bodyDiv w:val="1"/>
      <w:marLeft w:val="0"/>
      <w:marRight w:val="0"/>
      <w:marTop w:val="0"/>
      <w:marBottom w:val="0"/>
      <w:divBdr>
        <w:top w:val="none" w:sz="0" w:space="0" w:color="auto"/>
        <w:left w:val="none" w:sz="0" w:space="0" w:color="auto"/>
        <w:bottom w:val="none" w:sz="0" w:space="0" w:color="auto"/>
        <w:right w:val="none" w:sz="0" w:space="0" w:color="auto"/>
      </w:divBdr>
    </w:div>
    <w:div w:id="270824811">
      <w:bodyDiv w:val="1"/>
      <w:marLeft w:val="0"/>
      <w:marRight w:val="0"/>
      <w:marTop w:val="0"/>
      <w:marBottom w:val="0"/>
      <w:divBdr>
        <w:top w:val="none" w:sz="0" w:space="0" w:color="auto"/>
        <w:left w:val="none" w:sz="0" w:space="0" w:color="auto"/>
        <w:bottom w:val="none" w:sz="0" w:space="0" w:color="auto"/>
        <w:right w:val="none" w:sz="0" w:space="0" w:color="auto"/>
      </w:divBdr>
    </w:div>
    <w:div w:id="275523317">
      <w:bodyDiv w:val="1"/>
      <w:marLeft w:val="0"/>
      <w:marRight w:val="0"/>
      <w:marTop w:val="0"/>
      <w:marBottom w:val="0"/>
      <w:divBdr>
        <w:top w:val="none" w:sz="0" w:space="0" w:color="auto"/>
        <w:left w:val="none" w:sz="0" w:space="0" w:color="auto"/>
        <w:bottom w:val="none" w:sz="0" w:space="0" w:color="auto"/>
        <w:right w:val="none" w:sz="0" w:space="0" w:color="auto"/>
      </w:divBdr>
    </w:div>
    <w:div w:id="279264361">
      <w:bodyDiv w:val="1"/>
      <w:marLeft w:val="0"/>
      <w:marRight w:val="0"/>
      <w:marTop w:val="0"/>
      <w:marBottom w:val="0"/>
      <w:divBdr>
        <w:top w:val="none" w:sz="0" w:space="0" w:color="auto"/>
        <w:left w:val="none" w:sz="0" w:space="0" w:color="auto"/>
        <w:bottom w:val="none" w:sz="0" w:space="0" w:color="auto"/>
        <w:right w:val="none" w:sz="0" w:space="0" w:color="auto"/>
      </w:divBdr>
    </w:div>
    <w:div w:id="292757216">
      <w:bodyDiv w:val="1"/>
      <w:marLeft w:val="0"/>
      <w:marRight w:val="0"/>
      <w:marTop w:val="0"/>
      <w:marBottom w:val="0"/>
      <w:divBdr>
        <w:top w:val="none" w:sz="0" w:space="0" w:color="auto"/>
        <w:left w:val="none" w:sz="0" w:space="0" w:color="auto"/>
        <w:bottom w:val="none" w:sz="0" w:space="0" w:color="auto"/>
        <w:right w:val="none" w:sz="0" w:space="0" w:color="auto"/>
      </w:divBdr>
    </w:div>
    <w:div w:id="297609198">
      <w:bodyDiv w:val="1"/>
      <w:marLeft w:val="0"/>
      <w:marRight w:val="0"/>
      <w:marTop w:val="0"/>
      <w:marBottom w:val="0"/>
      <w:divBdr>
        <w:top w:val="none" w:sz="0" w:space="0" w:color="auto"/>
        <w:left w:val="none" w:sz="0" w:space="0" w:color="auto"/>
        <w:bottom w:val="none" w:sz="0" w:space="0" w:color="auto"/>
        <w:right w:val="none" w:sz="0" w:space="0" w:color="auto"/>
      </w:divBdr>
    </w:div>
    <w:div w:id="304815649">
      <w:bodyDiv w:val="1"/>
      <w:marLeft w:val="0"/>
      <w:marRight w:val="0"/>
      <w:marTop w:val="0"/>
      <w:marBottom w:val="0"/>
      <w:divBdr>
        <w:top w:val="none" w:sz="0" w:space="0" w:color="auto"/>
        <w:left w:val="none" w:sz="0" w:space="0" w:color="auto"/>
        <w:bottom w:val="none" w:sz="0" w:space="0" w:color="auto"/>
        <w:right w:val="none" w:sz="0" w:space="0" w:color="auto"/>
      </w:divBdr>
    </w:div>
    <w:div w:id="310989838">
      <w:bodyDiv w:val="1"/>
      <w:marLeft w:val="0"/>
      <w:marRight w:val="0"/>
      <w:marTop w:val="0"/>
      <w:marBottom w:val="0"/>
      <w:divBdr>
        <w:top w:val="none" w:sz="0" w:space="0" w:color="auto"/>
        <w:left w:val="none" w:sz="0" w:space="0" w:color="auto"/>
        <w:bottom w:val="none" w:sz="0" w:space="0" w:color="auto"/>
        <w:right w:val="none" w:sz="0" w:space="0" w:color="auto"/>
      </w:divBdr>
    </w:div>
    <w:div w:id="312178039">
      <w:bodyDiv w:val="1"/>
      <w:marLeft w:val="0"/>
      <w:marRight w:val="0"/>
      <w:marTop w:val="0"/>
      <w:marBottom w:val="0"/>
      <w:divBdr>
        <w:top w:val="none" w:sz="0" w:space="0" w:color="auto"/>
        <w:left w:val="none" w:sz="0" w:space="0" w:color="auto"/>
        <w:bottom w:val="none" w:sz="0" w:space="0" w:color="auto"/>
        <w:right w:val="none" w:sz="0" w:space="0" w:color="auto"/>
      </w:divBdr>
    </w:div>
    <w:div w:id="314185441">
      <w:bodyDiv w:val="1"/>
      <w:marLeft w:val="0"/>
      <w:marRight w:val="0"/>
      <w:marTop w:val="0"/>
      <w:marBottom w:val="0"/>
      <w:divBdr>
        <w:top w:val="none" w:sz="0" w:space="0" w:color="auto"/>
        <w:left w:val="none" w:sz="0" w:space="0" w:color="auto"/>
        <w:bottom w:val="none" w:sz="0" w:space="0" w:color="auto"/>
        <w:right w:val="none" w:sz="0" w:space="0" w:color="auto"/>
      </w:divBdr>
    </w:div>
    <w:div w:id="322856666">
      <w:bodyDiv w:val="1"/>
      <w:marLeft w:val="0"/>
      <w:marRight w:val="0"/>
      <w:marTop w:val="0"/>
      <w:marBottom w:val="0"/>
      <w:divBdr>
        <w:top w:val="none" w:sz="0" w:space="0" w:color="auto"/>
        <w:left w:val="none" w:sz="0" w:space="0" w:color="auto"/>
        <w:bottom w:val="none" w:sz="0" w:space="0" w:color="auto"/>
        <w:right w:val="none" w:sz="0" w:space="0" w:color="auto"/>
      </w:divBdr>
    </w:div>
    <w:div w:id="334187101">
      <w:bodyDiv w:val="1"/>
      <w:marLeft w:val="0"/>
      <w:marRight w:val="0"/>
      <w:marTop w:val="0"/>
      <w:marBottom w:val="0"/>
      <w:divBdr>
        <w:top w:val="none" w:sz="0" w:space="0" w:color="auto"/>
        <w:left w:val="none" w:sz="0" w:space="0" w:color="auto"/>
        <w:bottom w:val="none" w:sz="0" w:space="0" w:color="auto"/>
        <w:right w:val="none" w:sz="0" w:space="0" w:color="auto"/>
      </w:divBdr>
    </w:div>
    <w:div w:id="336080172">
      <w:bodyDiv w:val="1"/>
      <w:marLeft w:val="0"/>
      <w:marRight w:val="0"/>
      <w:marTop w:val="0"/>
      <w:marBottom w:val="0"/>
      <w:divBdr>
        <w:top w:val="none" w:sz="0" w:space="0" w:color="auto"/>
        <w:left w:val="none" w:sz="0" w:space="0" w:color="auto"/>
        <w:bottom w:val="none" w:sz="0" w:space="0" w:color="auto"/>
        <w:right w:val="none" w:sz="0" w:space="0" w:color="auto"/>
      </w:divBdr>
    </w:div>
    <w:div w:id="344326704">
      <w:bodyDiv w:val="1"/>
      <w:marLeft w:val="0"/>
      <w:marRight w:val="0"/>
      <w:marTop w:val="0"/>
      <w:marBottom w:val="0"/>
      <w:divBdr>
        <w:top w:val="none" w:sz="0" w:space="0" w:color="auto"/>
        <w:left w:val="none" w:sz="0" w:space="0" w:color="auto"/>
        <w:bottom w:val="none" w:sz="0" w:space="0" w:color="auto"/>
        <w:right w:val="none" w:sz="0" w:space="0" w:color="auto"/>
      </w:divBdr>
    </w:div>
    <w:div w:id="372771135">
      <w:bodyDiv w:val="1"/>
      <w:marLeft w:val="0"/>
      <w:marRight w:val="0"/>
      <w:marTop w:val="0"/>
      <w:marBottom w:val="0"/>
      <w:divBdr>
        <w:top w:val="none" w:sz="0" w:space="0" w:color="auto"/>
        <w:left w:val="none" w:sz="0" w:space="0" w:color="auto"/>
        <w:bottom w:val="none" w:sz="0" w:space="0" w:color="auto"/>
        <w:right w:val="none" w:sz="0" w:space="0" w:color="auto"/>
      </w:divBdr>
    </w:div>
    <w:div w:id="376782769">
      <w:bodyDiv w:val="1"/>
      <w:marLeft w:val="0"/>
      <w:marRight w:val="0"/>
      <w:marTop w:val="0"/>
      <w:marBottom w:val="0"/>
      <w:divBdr>
        <w:top w:val="none" w:sz="0" w:space="0" w:color="auto"/>
        <w:left w:val="none" w:sz="0" w:space="0" w:color="auto"/>
        <w:bottom w:val="none" w:sz="0" w:space="0" w:color="auto"/>
        <w:right w:val="none" w:sz="0" w:space="0" w:color="auto"/>
      </w:divBdr>
    </w:div>
    <w:div w:id="417141541">
      <w:bodyDiv w:val="1"/>
      <w:marLeft w:val="0"/>
      <w:marRight w:val="0"/>
      <w:marTop w:val="0"/>
      <w:marBottom w:val="0"/>
      <w:divBdr>
        <w:top w:val="none" w:sz="0" w:space="0" w:color="auto"/>
        <w:left w:val="none" w:sz="0" w:space="0" w:color="auto"/>
        <w:bottom w:val="none" w:sz="0" w:space="0" w:color="auto"/>
        <w:right w:val="none" w:sz="0" w:space="0" w:color="auto"/>
      </w:divBdr>
    </w:div>
    <w:div w:id="422383136">
      <w:bodyDiv w:val="1"/>
      <w:marLeft w:val="0"/>
      <w:marRight w:val="0"/>
      <w:marTop w:val="0"/>
      <w:marBottom w:val="0"/>
      <w:divBdr>
        <w:top w:val="none" w:sz="0" w:space="0" w:color="auto"/>
        <w:left w:val="none" w:sz="0" w:space="0" w:color="auto"/>
        <w:bottom w:val="none" w:sz="0" w:space="0" w:color="auto"/>
        <w:right w:val="none" w:sz="0" w:space="0" w:color="auto"/>
      </w:divBdr>
    </w:div>
    <w:div w:id="423035032">
      <w:bodyDiv w:val="1"/>
      <w:marLeft w:val="0"/>
      <w:marRight w:val="0"/>
      <w:marTop w:val="0"/>
      <w:marBottom w:val="0"/>
      <w:divBdr>
        <w:top w:val="none" w:sz="0" w:space="0" w:color="auto"/>
        <w:left w:val="none" w:sz="0" w:space="0" w:color="auto"/>
        <w:bottom w:val="none" w:sz="0" w:space="0" w:color="auto"/>
        <w:right w:val="none" w:sz="0" w:space="0" w:color="auto"/>
      </w:divBdr>
    </w:div>
    <w:div w:id="456878014">
      <w:bodyDiv w:val="1"/>
      <w:marLeft w:val="0"/>
      <w:marRight w:val="0"/>
      <w:marTop w:val="0"/>
      <w:marBottom w:val="0"/>
      <w:divBdr>
        <w:top w:val="none" w:sz="0" w:space="0" w:color="auto"/>
        <w:left w:val="none" w:sz="0" w:space="0" w:color="auto"/>
        <w:bottom w:val="none" w:sz="0" w:space="0" w:color="auto"/>
        <w:right w:val="none" w:sz="0" w:space="0" w:color="auto"/>
      </w:divBdr>
    </w:div>
    <w:div w:id="469172579">
      <w:bodyDiv w:val="1"/>
      <w:marLeft w:val="0"/>
      <w:marRight w:val="0"/>
      <w:marTop w:val="0"/>
      <w:marBottom w:val="0"/>
      <w:divBdr>
        <w:top w:val="none" w:sz="0" w:space="0" w:color="auto"/>
        <w:left w:val="none" w:sz="0" w:space="0" w:color="auto"/>
        <w:bottom w:val="none" w:sz="0" w:space="0" w:color="auto"/>
        <w:right w:val="none" w:sz="0" w:space="0" w:color="auto"/>
      </w:divBdr>
    </w:div>
    <w:div w:id="486752655">
      <w:bodyDiv w:val="1"/>
      <w:marLeft w:val="0"/>
      <w:marRight w:val="0"/>
      <w:marTop w:val="0"/>
      <w:marBottom w:val="0"/>
      <w:divBdr>
        <w:top w:val="none" w:sz="0" w:space="0" w:color="auto"/>
        <w:left w:val="none" w:sz="0" w:space="0" w:color="auto"/>
        <w:bottom w:val="none" w:sz="0" w:space="0" w:color="auto"/>
        <w:right w:val="none" w:sz="0" w:space="0" w:color="auto"/>
      </w:divBdr>
    </w:div>
    <w:div w:id="488987645">
      <w:bodyDiv w:val="1"/>
      <w:marLeft w:val="0"/>
      <w:marRight w:val="0"/>
      <w:marTop w:val="0"/>
      <w:marBottom w:val="0"/>
      <w:divBdr>
        <w:top w:val="none" w:sz="0" w:space="0" w:color="auto"/>
        <w:left w:val="none" w:sz="0" w:space="0" w:color="auto"/>
        <w:bottom w:val="none" w:sz="0" w:space="0" w:color="auto"/>
        <w:right w:val="none" w:sz="0" w:space="0" w:color="auto"/>
      </w:divBdr>
    </w:div>
    <w:div w:id="496193995">
      <w:bodyDiv w:val="1"/>
      <w:marLeft w:val="0"/>
      <w:marRight w:val="0"/>
      <w:marTop w:val="0"/>
      <w:marBottom w:val="0"/>
      <w:divBdr>
        <w:top w:val="none" w:sz="0" w:space="0" w:color="auto"/>
        <w:left w:val="none" w:sz="0" w:space="0" w:color="auto"/>
        <w:bottom w:val="none" w:sz="0" w:space="0" w:color="auto"/>
        <w:right w:val="none" w:sz="0" w:space="0" w:color="auto"/>
      </w:divBdr>
    </w:div>
    <w:div w:id="505750676">
      <w:bodyDiv w:val="1"/>
      <w:marLeft w:val="0"/>
      <w:marRight w:val="0"/>
      <w:marTop w:val="0"/>
      <w:marBottom w:val="0"/>
      <w:divBdr>
        <w:top w:val="none" w:sz="0" w:space="0" w:color="auto"/>
        <w:left w:val="none" w:sz="0" w:space="0" w:color="auto"/>
        <w:bottom w:val="none" w:sz="0" w:space="0" w:color="auto"/>
        <w:right w:val="none" w:sz="0" w:space="0" w:color="auto"/>
      </w:divBdr>
    </w:div>
    <w:div w:id="507602196">
      <w:bodyDiv w:val="1"/>
      <w:marLeft w:val="0"/>
      <w:marRight w:val="0"/>
      <w:marTop w:val="0"/>
      <w:marBottom w:val="0"/>
      <w:divBdr>
        <w:top w:val="none" w:sz="0" w:space="0" w:color="auto"/>
        <w:left w:val="none" w:sz="0" w:space="0" w:color="auto"/>
        <w:bottom w:val="none" w:sz="0" w:space="0" w:color="auto"/>
        <w:right w:val="none" w:sz="0" w:space="0" w:color="auto"/>
      </w:divBdr>
    </w:div>
    <w:div w:id="522327524">
      <w:bodyDiv w:val="1"/>
      <w:marLeft w:val="0"/>
      <w:marRight w:val="0"/>
      <w:marTop w:val="0"/>
      <w:marBottom w:val="0"/>
      <w:divBdr>
        <w:top w:val="none" w:sz="0" w:space="0" w:color="auto"/>
        <w:left w:val="none" w:sz="0" w:space="0" w:color="auto"/>
        <w:bottom w:val="none" w:sz="0" w:space="0" w:color="auto"/>
        <w:right w:val="none" w:sz="0" w:space="0" w:color="auto"/>
      </w:divBdr>
    </w:div>
    <w:div w:id="552428039">
      <w:bodyDiv w:val="1"/>
      <w:marLeft w:val="0"/>
      <w:marRight w:val="0"/>
      <w:marTop w:val="0"/>
      <w:marBottom w:val="0"/>
      <w:divBdr>
        <w:top w:val="none" w:sz="0" w:space="0" w:color="auto"/>
        <w:left w:val="none" w:sz="0" w:space="0" w:color="auto"/>
        <w:bottom w:val="none" w:sz="0" w:space="0" w:color="auto"/>
        <w:right w:val="none" w:sz="0" w:space="0" w:color="auto"/>
      </w:divBdr>
    </w:div>
    <w:div w:id="559755200">
      <w:bodyDiv w:val="1"/>
      <w:marLeft w:val="0"/>
      <w:marRight w:val="0"/>
      <w:marTop w:val="0"/>
      <w:marBottom w:val="0"/>
      <w:divBdr>
        <w:top w:val="none" w:sz="0" w:space="0" w:color="auto"/>
        <w:left w:val="none" w:sz="0" w:space="0" w:color="auto"/>
        <w:bottom w:val="none" w:sz="0" w:space="0" w:color="auto"/>
        <w:right w:val="none" w:sz="0" w:space="0" w:color="auto"/>
      </w:divBdr>
    </w:div>
    <w:div w:id="603999653">
      <w:bodyDiv w:val="1"/>
      <w:marLeft w:val="0"/>
      <w:marRight w:val="0"/>
      <w:marTop w:val="0"/>
      <w:marBottom w:val="0"/>
      <w:divBdr>
        <w:top w:val="none" w:sz="0" w:space="0" w:color="auto"/>
        <w:left w:val="none" w:sz="0" w:space="0" w:color="auto"/>
        <w:bottom w:val="none" w:sz="0" w:space="0" w:color="auto"/>
        <w:right w:val="none" w:sz="0" w:space="0" w:color="auto"/>
      </w:divBdr>
    </w:div>
    <w:div w:id="604534962">
      <w:bodyDiv w:val="1"/>
      <w:marLeft w:val="0"/>
      <w:marRight w:val="0"/>
      <w:marTop w:val="0"/>
      <w:marBottom w:val="0"/>
      <w:divBdr>
        <w:top w:val="none" w:sz="0" w:space="0" w:color="auto"/>
        <w:left w:val="none" w:sz="0" w:space="0" w:color="auto"/>
        <w:bottom w:val="none" w:sz="0" w:space="0" w:color="auto"/>
        <w:right w:val="none" w:sz="0" w:space="0" w:color="auto"/>
      </w:divBdr>
    </w:div>
    <w:div w:id="607198052">
      <w:bodyDiv w:val="1"/>
      <w:marLeft w:val="0"/>
      <w:marRight w:val="0"/>
      <w:marTop w:val="0"/>
      <w:marBottom w:val="0"/>
      <w:divBdr>
        <w:top w:val="none" w:sz="0" w:space="0" w:color="auto"/>
        <w:left w:val="none" w:sz="0" w:space="0" w:color="auto"/>
        <w:bottom w:val="none" w:sz="0" w:space="0" w:color="auto"/>
        <w:right w:val="none" w:sz="0" w:space="0" w:color="auto"/>
      </w:divBdr>
    </w:div>
    <w:div w:id="609971885">
      <w:bodyDiv w:val="1"/>
      <w:marLeft w:val="0"/>
      <w:marRight w:val="0"/>
      <w:marTop w:val="0"/>
      <w:marBottom w:val="0"/>
      <w:divBdr>
        <w:top w:val="none" w:sz="0" w:space="0" w:color="auto"/>
        <w:left w:val="none" w:sz="0" w:space="0" w:color="auto"/>
        <w:bottom w:val="none" w:sz="0" w:space="0" w:color="auto"/>
        <w:right w:val="none" w:sz="0" w:space="0" w:color="auto"/>
      </w:divBdr>
    </w:div>
    <w:div w:id="615259775">
      <w:bodyDiv w:val="1"/>
      <w:marLeft w:val="0"/>
      <w:marRight w:val="0"/>
      <w:marTop w:val="0"/>
      <w:marBottom w:val="0"/>
      <w:divBdr>
        <w:top w:val="none" w:sz="0" w:space="0" w:color="auto"/>
        <w:left w:val="none" w:sz="0" w:space="0" w:color="auto"/>
        <w:bottom w:val="none" w:sz="0" w:space="0" w:color="auto"/>
        <w:right w:val="none" w:sz="0" w:space="0" w:color="auto"/>
      </w:divBdr>
    </w:div>
    <w:div w:id="617567435">
      <w:bodyDiv w:val="1"/>
      <w:marLeft w:val="0"/>
      <w:marRight w:val="0"/>
      <w:marTop w:val="0"/>
      <w:marBottom w:val="0"/>
      <w:divBdr>
        <w:top w:val="none" w:sz="0" w:space="0" w:color="auto"/>
        <w:left w:val="none" w:sz="0" w:space="0" w:color="auto"/>
        <w:bottom w:val="none" w:sz="0" w:space="0" w:color="auto"/>
        <w:right w:val="none" w:sz="0" w:space="0" w:color="auto"/>
      </w:divBdr>
      <w:divsChild>
        <w:div w:id="8801">
          <w:marLeft w:val="0"/>
          <w:marRight w:val="0"/>
          <w:marTop w:val="0"/>
          <w:marBottom w:val="0"/>
          <w:divBdr>
            <w:top w:val="none" w:sz="0" w:space="0" w:color="auto"/>
            <w:left w:val="none" w:sz="0" w:space="0" w:color="auto"/>
            <w:bottom w:val="none" w:sz="0" w:space="0" w:color="auto"/>
            <w:right w:val="none" w:sz="0" w:space="0" w:color="auto"/>
          </w:divBdr>
        </w:div>
        <w:div w:id="56586453">
          <w:marLeft w:val="0"/>
          <w:marRight w:val="0"/>
          <w:marTop w:val="0"/>
          <w:marBottom w:val="0"/>
          <w:divBdr>
            <w:top w:val="none" w:sz="0" w:space="0" w:color="auto"/>
            <w:left w:val="none" w:sz="0" w:space="0" w:color="auto"/>
            <w:bottom w:val="none" w:sz="0" w:space="0" w:color="auto"/>
            <w:right w:val="none" w:sz="0" w:space="0" w:color="auto"/>
          </w:divBdr>
        </w:div>
        <w:div w:id="94794328">
          <w:marLeft w:val="0"/>
          <w:marRight w:val="0"/>
          <w:marTop w:val="0"/>
          <w:marBottom w:val="0"/>
          <w:divBdr>
            <w:top w:val="none" w:sz="0" w:space="0" w:color="auto"/>
            <w:left w:val="none" w:sz="0" w:space="0" w:color="auto"/>
            <w:bottom w:val="none" w:sz="0" w:space="0" w:color="auto"/>
            <w:right w:val="none" w:sz="0" w:space="0" w:color="auto"/>
          </w:divBdr>
        </w:div>
        <w:div w:id="127434491">
          <w:marLeft w:val="0"/>
          <w:marRight w:val="0"/>
          <w:marTop w:val="0"/>
          <w:marBottom w:val="0"/>
          <w:divBdr>
            <w:top w:val="none" w:sz="0" w:space="0" w:color="auto"/>
            <w:left w:val="none" w:sz="0" w:space="0" w:color="auto"/>
            <w:bottom w:val="none" w:sz="0" w:space="0" w:color="auto"/>
            <w:right w:val="none" w:sz="0" w:space="0" w:color="auto"/>
          </w:divBdr>
        </w:div>
        <w:div w:id="171185339">
          <w:marLeft w:val="0"/>
          <w:marRight w:val="0"/>
          <w:marTop w:val="0"/>
          <w:marBottom w:val="0"/>
          <w:divBdr>
            <w:top w:val="none" w:sz="0" w:space="0" w:color="auto"/>
            <w:left w:val="none" w:sz="0" w:space="0" w:color="auto"/>
            <w:bottom w:val="none" w:sz="0" w:space="0" w:color="auto"/>
            <w:right w:val="none" w:sz="0" w:space="0" w:color="auto"/>
          </w:divBdr>
        </w:div>
        <w:div w:id="286084973">
          <w:marLeft w:val="0"/>
          <w:marRight w:val="0"/>
          <w:marTop w:val="0"/>
          <w:marBottom w:val="0"/>
          <w:divBdr>
            <w:top w:val="none" w:sz="0" w:space="0" w:color="auto"/>
            <w:left w:val="none" w:sz="0" w:space="0" w:color="auto"/>
            <w:bottom w:val="none" w:sz="0" w:space="0" w:color="auto"/>
            <w:right w:val="none" w:sz="0" w:space="0" w:color="auto"/>
          </w:divBdr>
        </w:div>
        <w:div w:id="369309686">
          <w:marLeft w:val="0"/>
          <w:marRight w:val="0"/>
          <w:marTop w:val="0"/>
          <w:marBottom w:val="0"/>
          <w:divBdr>
            <w:top w:val="none" w:sz="0" w:space="0" w:color="auto"/>
            <w:left w:val="none" w:sz="0" w:space="0" w:color="auto"/>
            <w:bottom w:val="none" w:sz="0" w:space="0" w:color="auto"/>
            <w:right w:val="none" w:sz="0" w:space="0" w:color="auto"/>
          </w:divBdr>
        </w:div>
        <w:div w:id="379523070">
          <w:marLeft w:val="0"/>
          <w:marRight w:val="0"/>
          <w:marTop w:val="0"/>
          <w:marBottom w:val="0"/>
          <w:divBdr>
            <w:top w:val="none" w:sz="0" w:space="0" w:color="auto"/>
            <w:left w:val="none" w:sz="0" w:space="0" w:color="auto"/>
            <w:bottom w:val="none" w:sz="0" w:space="0" w:color="auto"/>
            <w:right w:val="none" w:sz="0" w:space="0" w:color="auto"/>
          </w:divBdr>
        </w:div>
        <w:div w:id="430323276">
          <w:marLeft w:val="0"/>
          <w:marRight w:val="0"/>
          <w:marTop w:val="0"/>
          <w:marBottom w:val="0"/>
          <w:divBdr>
            <w:top w:val="none" w:sz="0" w:space="0" w:color="auto"/>
            <w:left w:val="none" w:sz="0" w:space="0" w:color="auto"/>
            <w:bottom w:val="none" w:sz="0" w:space="0" w:color="auto"/>
            <w:right w:val="none" w:sz="0" w:space="0" w:color="auto"/>
          </w:divBdr>
        </w:div>
        <w:div w:id="447629404">
          <w:marLeft w:val="0"/>
          <w:marRight w:val="0"/>
          <w:marTop w:val="0"/>
          <w:marBottom w:val="0"/>
          <w:divBdr>
            <w:top w:val="none" w:sz="0" w:space="0" w:color="auto"/>
            <w:left w:val="none" w:sz="0" w:space="0" w:color="auto"/>
            <w:bottom w:val="none" w:sz="0" w:space="0" w:color="auto"/>
            <w:right w:val="none" w:sz="0" w:space="0" w:color="auto"/>
          </w:divBdr>
        </w:div>
        <w:div w:id="482818394">
          <w:marLeft w:val="0"/>
          <w:marRight w:val="0"/>
          <w:marTop w:val="0"/>
          <w:marBottom w:val="0"/>
          <w:divBdr>
            <w:top w:val="none" w:sz="0" w:space="0" w:color="auto"/>
            <w:left w:val="none" w:sz="0" w:space="0" w:color="auto"/>
            <w:bottom w:val="none" w:sz="0" w:space="0" w:color="auto"/>
            <w:right w:val="none" w:sz="0" w:space="0" w:color="auto"/>
          </w:divBdr>
        </w:div>
        <w:div w:id="507333041">
          <w:marLeft w:val="0"/>
          <w:marRight w:val="0"/>
          <w:marTop w:val="0"/>
          <w:marBottom w:val="0"/>
          <w:divBdr>
            <w:top w:val="none" w:sz="0" w:space="0" w:color="auto"/>
            <w:left w:val="none" w:sz="0" w:space="0" w:color="auto"/>
            <w:bottom w:val="none" w:sz="0" w:space="0" w:color="auto"/>
            <w:right w:val="none" w:sz="0" w:space="0" w:color="auto"/>
          </w:divBdr>
        </w:div>
        <w:div w:id="520971837">
          <w:marLeft w:val="0"/>
          <w:marRight w:val="0"/>
          <w:marTop w:val="0"/>
          <w:marBottom w:val="0"/>
          <w:divBdr>
            <w:top w:val="none" w:sz="0" w:space="0" w:color="auto"/>
            <w:left w:val="none" w:sz="0" w:space="0" w:color="auto"/>
            <w:bottom w:val="none" w:sz="0" w:space="0" w:color="auto"/>
            <w:right w:val="none" w:sz="0" w:space="0" w:color="auto"/>
          </w:divBdr>
        </w:div>
        <w:div w:id="587806391">
          <w:marLeft w:val="0"/>
          <w:marRight w:val="0"/>
          <w:marTop w:val="0"/>
          <w:marBottom w:val="0"/>
          <w:divBdr>
            <w:top w:val="none" w:sz="0" w:space="0" w:color="auto"/>
            <w:left w:val="none" w:sz="0" w:space="0" w:color="auto"/>
            <w:bottom w:val="none" w:sz="0" w:space="0" w:color="auto"/>
            <w:right w:val="none" w:sz="0" w:space="0" w:color="auto"/>
          </w:divBdr>
        </w:div>
        <w:div w:id="670182640">
          <w:marLeft w:val="0"/>
          <w:marRight w:val="0"/>
          <w:marTop w:val="0"/>
          <w:marBottom w:val="0"/>
          <w:divBdr>
            <w:top w:val="none" w:sz="0" w:space="0" w:color="auto"/>
            <w:left w:val="none" w:sz="0" w:space="0" w:color="auto"/>
            <w:bottom w:val="none" w:sz="0" w:space="0" w:color="auto"/>
            <w:right w:val="none" w:sz="0" w:space="0" w:color="auto"/>
          </w:divBdr>
        </w:div>
        <w:div w:id="679937728">
          <w:marLeft w:val="0"/>
          <w:marRight w:val="0"/>
          <w:marTop w:val="0"/>
          <w:marBottom w:val="0"/>
          <w:divBdr>
            <w:top w:val="none" w:sz="0" w:space="0" w:color="auto"/>
            <w:left w:val="none" w:sz="0" w:space="0" w:color="auto"/>
            <w:bottom w:val="none" w:sz="0" w:space="0" w:color="auto"/>
            <w:right w:val="none" w:sz="0" w:space="0" w:color="auto"/>
          </w:divBdr>
        </w:div>
        <w:div w:id="841243815">
          <w:marLeft w:val="0"/>
          <w:marRight w:val="0"/>
          <w:marTop w:val="0"/>
          <w:marBottom w:val="0"/>
          <w:divBdr>
            <w:top w:val="none" w:sz="0" w:space="0" w:color="auto"/>
            <w:left w:val="none" w:sz="0" w:space="0" w:color="auto"/>
            <w:bottom w:val="none" w:sz="0" w:space="0" w:color="auto"/>
            <w:right w:val="none" w:sz="0" w:space="0" w:color="auto"/>
          </w:divBdr>
        </w:div>
        <w:div w:id="941719230">
          <w:marLeft w:val="0"/>
          <w:marRight w:val="0"/>
          <w:marTop w:val="0"/>
          <w:marBottom w:val="0"/>
          <w:divBdr>
            <w:top w:val="none" w:sz="0" w:space="0" w:color="auto"/>
            <w:left w:val="none" w:sz="0" w:space="0" w:color="auto"/>
            <w:bottom w:val="none" w:sz="0" w:space="0" w:color="auto"/>
            <w:right w:val="none" w:sz="0" w:space="0" w:color="auto"/>
          </w:divBdr>
        </w:div>
        <w:div w:id="992950241">
          <w:marLeft w:val="0"/>
          <w:marRight w:val="0"/>
          <w:marTop w:val="0"/>
          <w:marBottom w:val="0"/>
          <w:divBdr>
            <w:top w:val="none" w:sz="0" w:space="0" w:color="auto"/>
            <w:left w:val="none" w:sz="0" w:space="0" w:color="auto"/>
            <w:bottom w:val="none" w:sz="0" w:space="0" w:color="auto"/>
            <w:right w:val="none" w:sz="0" w:space="0" w:color="auto"/>
          </w:divBdr>
        </w:div>
        <w:div w:id="1015886174">
          <w:marLeft w:val="0"/>
          <w:marRight w:val="0"/>
          <w:marTop w:val="0"/>
          <w:marBottom w:val="0"/>
          <w:divBdr>
            <w:top w:val="none" w:sz="0" w:space="0" w:color="auto"/>
            <w:left w:val="none" w:sz="0" w:space="0" w:color="auto"/>
            <w:bottom w:val="none" w:sz="0" w:space="0" w:color="auto"/>
            <w:right w:val="none" w:sz="0" w:space="0" w:color="auto"/>
          </w:divBdr>
        </w:div>
        <w:div w:id="1080372538">
          <w:marLeft w:val="0"/>
          <w:marRight w:val="0"/>
          <w:marTop w:val="0"/>
          <w:marBottom w:val="0"/>
          <w:divBdr>
            <w:top w:val="none" w:sz="0" w:space="0" w:color="auto"/>
            <w:left w:val="none" w:sz="0" w:space="0" w:color="auto"/>
            <w:bottom w:val="none" w:sz="0" w:space="0" w:color="auto"/>
            <w:right w:val="none" w:sz="0" w:space="0" w:color="auto"/>
          </w:divBdr>
        </w:div>
        <w:div w:id="1213927778">
          <w:marLeft w:val="0"/>
          <w:marRight w:val="0"/>
          <w:marTop w:val="0"/>
          <w:marBottom w:val="0"/>
          <w:divBdr>
            <w:top w:val="none" w:sz="0" w:space="0" w:color="auto"/>
            <w:left w:val="none" w:sz="0" w:space="0" w:color="auto"/>
            <w:bottom w:val="none" w:sz="0" w:space="0" w:color="auto"/>
            <w:right w:val="none" w:sz="0" w:space="0" w:color="auto"/>
          </w:divBdr>
        </w:div>
        <w:div w:id="1285574004">
          <w:marLeft w:val="0"/>
          <w:marRight w:val="0"/>
          <w:marTop w:val="0"/>
          <w:marBottom w:val="0"/>
          <w:divBdr>
            <w:top w:val="none" w:sz="0" w:space="0" w:color="auto"/>
            <w:left w:val="none" w:sz="0" w:space="0" w:color="auto"/>
            <w:bottom w:val="none" w:sz="0" w:space="0" w:color="auto"/>
            <w:right w:val="none" w:sz="0" w:space="0" w:color="auto"/>
          </w:divBdr>
        </w:div>
        <w:div w:id="1328248086">
          <w:marLeft w:val="0"/>
          <w:marRight w:val="0"/>
          <w:marTop w:val="0"/>
          <w:marBottom w:val="0"/>
          <w:divBdr>
            <w:top w:val="none" w:sz="0" w:space="0" w:color="auto"/>
            <w:left w:val="none" w:sz="0" w:space="0" w:color="auto"/>
            <w:bottom w:val="none" w:sz="0" w:space="0" w:color="auto"/>
            <w:right w:val="none" w:sz="0" w:space="0" w:color="auto"/>
          </w:divBdr>
        </w:div>
        <w:div w:id="1335956864">
          <w:marLeft w:val="0"/>
          <w:marRight w:val="0"/>
          <w:marTop w:val="0"/>
          <w:marBottom w:val="0"/>
          <w:divBdr>
            <w:top w:val="none" w:sz="0" w:space="0" w:color="auto"/>
            <w:left w:val="none" w:sz="0" w:space="0" w:color="auto"/>
            <w:bottom w:val="none" w:sz="0" w:space="0" w:color="auto"/>
            <w:right w:val="none" w:sz="0" w:space="0" w:color="auto"/>
          </w:divBdr>
        </w:div>
        <w:div w:id="1366440098">
          <w:marLeft w:val="0"/>
          <w:marRight w:val="0"/>
          <w:marTop w:val="0"/>
          <w:marBottom w:val="0"/>
          <w:divBdr>
            <w:top w:val="none" w:sz="0" w:space="0" w:color="auto"/>
            <w:left w:val="none" w:sz="0" w:space="0" w:color="auto"/>
            <w:bottom w:val="none" w:sz="0" w:space="0" w:color="auto"/>
            <w:right w:val="none" w:sz="0" w:space="0" w:color="auto"/>
          </w:divBdr>
        </w:div>
        <w:div w:id="1478188870">
          <w:marLeft w:val="0"/>
          <w:marRight w:val="0"/>
          <w:marTop w:val="0"/>
          <w:marBottom w:val="0"/>
          <w:divBdr>
            <w:top w:val="none" w:sz="0" w:space="0" w:color="auto"/>
            <w:left w:val="none" w:sz="0" w:space="0" w:color="auto"/>
            <w:bottom w:val="none" w:sz="0" w:space="0" w:color="auto"/>
            <w:right w:val="none" w:sz="0" w:space="0" w:color="auto"/>
          </w:divBdr>
        </w:div>
        <w:div w:id="1572228802">
          <w:marLeft w:val="0"/>
          <w:marRight w:val="0"/>
          <w:marTop w:val="0"/>
          <w:marBottom w:val="0"/>
          <w:divBdr>
            <w:top w:val="none" w:sz="0" w:space="0" w:color="auto"/>
            <w:left w:val="none" w:sz="0" w:space="0" w:color="auto"/>
            <w:bottom w:val="none" w:sz="0" w:space="0" w:color="auto"/>
            <w:right w:val="none" w:sz="0" w:space="0" w:color="auto"/>
          </w:divBdr>
        </w:div>
        <w:div w:id="1581060852">
          <w:marLeft w:val="0"/>
          <w:marRight w:val="0"/>
          <w:marTop w:val="0"/>
          <w:marBottom w:val="0"/>
          <w:divBdr>
            <w:top w:val="none" w:sz="0" w:space="0" w:color="auto"/>
            <w:left w:val="none" w:sz="0" w:space="0" w:color="auto"/>
            <w:bottom w:val="none" w:sz="0" w:space="0" w:color="auto"/>
            <w:right w:val="none" w:sz="0" w:space="0" w:color="auto"/>
          </w:divBdr>
        </w:div>
        <w:div w:id="1707559516">
          <w:marLeft w:val="0"/>
          <w:marRight w:val="0"/>
          <w:marTop w:val="0"/>
          <w:marBottom w:val="0"/>
          <w:divBdr>
            <w:top w:val="none" w:sz="0" w:space="0" w:color="auto"/>
            <w:left w:val="none" w:sz="0" w:space="0" w:color="auto"/>
            <w:bottom w:val="none" w:sz="0" w:space="0" w:color="auto"/>
            <w:right w:val="none" w:sz="0" w:space="0" w:color="auto"/>
          </w:divBdr>
        </w:div>
        <w:div w:id="1732731447">
          <w:marLeft w:val="0"/>
          <w:marRight w:val="0"/>
          <w:marTop w:val="0"/>
          <w:marBottom w:val="0"/>
          <w:divBdr>
            <w:top w:val="none" w:sz="0" w:space="0" w:color="auto"/>
            <w:left w:val="none" w:sz="0" w:space="0" w:color="auto"/>
            <w:bottom w:val="none" w:sz="0" w:space="0" w:color="auto"/>
            <w:right w:val="none" w:sz="0" w:space="0" w:color="auto"/>
          </w:divBdr>
        </w:div>
        <w:div w:id="1797870965">
          <w:marLeft w:val="0"/>
          <w:marRight w:val="0"/>
          <w:marTop w:val="0"/>
          <w:marBottom w:val="0"/>
          <w:divBdr>
            <w:top w:val="none" w:sz="0" w:space="0" w:color="auto"/>
            <w:left w:val="none" w:sz="0" w:space="0" w:color="auto"/>
            <w:bottom w:val="none" w:sz="0" w:space="0" w:color="auto"/>
            <w:right w:val="none" w:sz="0" w:space="0" w:color="auto"/>
          </w:divBdr>
        </w:div>
        <w:div w:id="1820655950">
          <w:marLeft w:val="0"/>
          <w:marRight w:val="0"/>
          <w:marTop w:val="0"/>
          <w:marBottom w:val="0"/>
          <w:divBdr>
            <w:top w:val="none" w:sz="0" w:space="0" w:color="auto"/>
            <w:left w:val="none" w:sz="0" w:space="0" w:color="auto"/>
            <w:bottom w:val="none" w:sz="0" w:space="0" w:color="auto"/>
            <w:right w:val="none" w:sz="0" w:space="0" w:color="auto"/>
          </w:divBdr>
        </w:div>
        <w:div w:id="1863738228">
          <w:marLeft w:val="0"/>
          <w:marRight w:val="0"/>
          <w:marTop w:val="0"/>
          <w:marBottom w:val="0"/>
          <w:divBdr>
            <w:top w:val="none" w:sz="0" w:space="0" w:color="auto"/>
            <w:left w:val="none" w:sz="0" w:space="0" w:color="auto"/>
            <w:bottom w:val="none" w:sz="0" w:space="0" w:color="auto"/>
            <w:right w:val="none" w:sz="0" w:space="0" w:color="auto"/>
          </w:divBdr>
        </w:div>
        <w:div w:id="1865749817">
          <w:marLeft w:val="0"/>
          <w:marRight w:val="0"/>
          <w:marTop w:val="0"/>
          <w:marBottom w:val="0"/>
          <w:divBdr>
            <w:top w:val="none" w:sz="0" w:space="0" w:color="auto"/>
            <w:left w:val="none" w:sz="0" w:space="0" w:color="auto"/>
            <w:bottom w:val="none" w:sz="0" w:space="0" w:color="auto"/>
            <w:right w:val="none" w:sz="0" w:space="0" w:color="auto"/>
          </w:divBdr>
        </w:div>
        <w:div w:id="1998456264">
          <w:marLeft w:val="0"/>
          <w:marRight w:val="0"/>
          <w:marTop w:val="0"/>
          <w:marBottom w:val="0"/>
          <w:divBdr>
            <w:top w:val="none" w:sz="0" w:space="0" w:color="auto"/>
            <w:left w:val="none" w:sz="0" w:space="0" w:color="auto"/>
            <w:bottom w:val="none" w:sz="0" w:space="0" w:color="auto"/>
            <w:right w:val="none" w:sz="0" w:space="0" w:color="auto"/>
          </w:divBdr>
        </w:div>
        <w:div w:id="2035568998">
          <w:marLeft w:val="0"/>
          <w:marRight w:val="0"/>
          <w:marTop w:val="0"/>
          <w:marBottom w:val="0"/>
          <w:divBdr>
            <w:top w:val="none" w:sz="0" w:space="0" w:color="auto"/>
            <w:left w:val="none" w:sz="0" w:space="0" w:color="auto"/>
            <w:bottom w:val="none" w:sz="0" w:space="0" w:color="auto"/>
            <w:right w:val="none" w:sz="0" w:space="0" w:color="auto"/>
          </w:divBdr>
        </w:div>
        <w:div w:id="2060275719">
          <w:marLeft w:val="0"/>
          <w:marRight w:val="0"/>
          <w:marTop w:val="0"/>
          <w:marBottom w:val="0"/>
          <w:divBdr>
            <w:top w:val="none" w:sz="0" w:space="0" w:color="auto"/>
            <w:left w:val="none" w:sz="0" w:space="0" w:color="auto"/>
            <w:bottom w:val="none" w:sz="0" w:space="0" w:color="auto"/>
            <w:right w:val="none" w:sz="0" w:space="0" w:color="auto"/>
          </w:divBdr>
        </w:div>
        <w:div w:id="2080052372">
          <w:marLeft w:val="0"/>
          <w:marRight w:val="0"/>
          <w:marTop w:val="0"/>
          <w:marBottom w:val="0"/>
          <w:divBdr>
            <w:top w:val="none" w:sz="0" w:space="0" w:color="auto"/>
            <w:left w:val="none" w:sz="0" w:space="0" w:color="auto"/>
            <w:bottom w:val="none" w:sz="0" w:space="0" w:color="auto"/>
            <w:right w:val="none" w:sz="0" w:space="0" w:color="auto"/>
          </w:divBdr>
        </w:div>
        <w:div w:id="2106463778">
          <w:marLeft w:val="0"/>
          <w:marRight w:val="0"/>
          <w:marTop w:val="0"/>
          <w:marBottom w:val="0"/>
          <w:divBdr>
            <w:top w:val="none" w:sz="0" w:space="0" w:color="auto"/>
            <w:left w:val="none" w:sz="0" w:space="0" w:color="auto"/>
            <w:bottom w:val="none" w:sz="0" w:space="0" w:color="auto"/>
            <w:right w:val="none" w:sz="0" w:space="0" w:color="auto"/>
          </w:divBdr>
        </w:div>
        <w:div w:id="2121366174">
          <w:marLeft w:val="0"/>
          <w:marRight w:val="0"/>
          <w:marTop w:val="0"/>
          <w:marBottom w:val="0"/>
          <w:divBdr>
            <w:top w:val="none" w:sz="0" w:space="0" w:color="auto"/>
            <w:left w:val="none" w:sz="0" w:space="0" w:color="auto"/>
            <w:bottom w:val="none" w:sz="0" w:space="0" w:color="auto"/>
            <w:right w:val="none" w:sz="0" w:space="0" w:color="auto"/>
          </w:divBdr>
        </w:div>
      </w:divsChild>
    </w:div>
    <w:div w:id="618024864">
      <w:bodyDiv w:val="1"/>
      <w:marLeft w:val="0"/>
      <w:marRight w:val="0"/>
      <w:marTop w:val="0"/>
      <w:marBottom w:val="0"/>
      <w:divBdr>
        <w:top w:val="none" w:sz="0" w:space="0" w:color="auto"/>
        <w:left w:val="none" w:sz="0" w:space="0" w:color="auto"/>
        <w:bottom w:val="none" w:sz="0" w:space="0" w:color="auto"/>
        <w:right w:val="none" w:sz="0" w:space="0" w:color="auto"/>
      </w:divBdr>
    </w:div>
    <w:div w:id="626854159">
      <w:bodyDiv w:val="1"/>
      <w:marLeft w:val="0"/>
      <w:marRight w:val="0"/>
      <w:marTop w:val="0"/>
      <w:marBottom w:val="0"/>
      <w:divBdr>
        <w:top w:val="none" w:sz="0" w:space="0" w:color="auto"/>
        <w:left w:val="none" w:sz="0" w:space="0" w:color="auto"/>
        <w:bottom w:val="none" w:sz="0" w:space="0" w:color="auto"/>
        <w:right w:val="none" w:sz="0" w:space="0" w:color="auto"/>
      </w:divBdr>
    </w:div>
    <w:div w:id="631979559">
      <w:bodyDiv w:val="1"/>
      <w:marLeft w:val="0"/>
      <w:marRight w:val="0"/>
      <w:marTop w:val="0"/>
      <w:marBottom w:val="0"/>
      <w:divBdr>
        <w:top w:val="none" w:sz="0" w:space="0" w:color="auto"/>
        <w:left w:val="none" w:sz="0" w:space="0" w:color="auto"/>
        <w:bottom w:val="none" w:sz="0" w:space="0" w:color="auto"/>
        <w:right w:val="none" w:sz="0" w:space="0" w:color="auto"/>
      </w:divBdr>
    </w:div>
    <w:div w:id="640697826">
      <w:bodyDiv w:val="1"/>
      <w:marLeft w:val="0"/>
      <w:marRight w:val="0"/>
      <w:marTop w:val="0"/>
      <w:marBottom w:val="0"/>
      <w:divBdr>
        <w:top w:val="none" w:sz="0" w:space="0" w:color="auto"/>
        <w:left w:val="none" w:sz="0" w:space="0" w:color="auto"/>
        <w:bottom w:val="none" w:sz="0" w:space="0" w:color="auto"/>
        <w:right w:val="none" w:sz="0" w:space="0" w:color="auto"/>
      </w:divBdr>
    </w:div>
    <w:div w:id="650792420">
      <w:bodyDiv w:val="1"/>
      <w:marLeft w:val="0"/>
      <w:marRight w:val="0"/>
      <w:marTop w:val="0"/>
      <w:marBottom w:val="0"/>
      <w:divBdr>
        <w:top w:val="none" w:sz="0" w:space="0" w:color="auto"/>
        <w:left w:val="none" w:sz="0" w:space="0" w:color="auto"/>
        <w:bottom w:val="none" w:sz="0" w:space="0" w:color="auto"/>
        <w:right w:val="none" w:sz="0" w:space="0" w:color="auto"/>
      </w:divBdr>
    </w:div>
    <w:div w:id="700015153">
      <w:bodyDiv w:val="1"/>
      <w:marLeft w:val="0"/>
      <w:marRight w:val="0"/>
      <w:marTop w:val="0"/>
      <w:marBottom w:val="0"/>
      <w:divBdr>
        <w:top w:val="none" w:sz="0" w:space="0" w:color="auto"/>
        <w:left w:val="none" w:sz="0" w:space="0" w:color="auto"/>
        <w:bottom w:val="none" w:sz="0" w:space="0" w:color="auto"/>
        <w:right w:val="none" w:sz="0" w:space="0" w:color="auto"/>
      </w:divBdr>
    </w:div>
    <w:div w:id="700934000">
      <w:bodyDiv w:val="1"/>
      <w:marLeft w:val="0"/>
      <w:marRight w:val="0"/>
      <w:marTop w:val="0"/>
      <w:marBottom w:val="0"/>
      <w:divBdr>
        <w:top w:val="none" w:sz="0" w:space="0" w:color="auto"/>
        <w:left w:val="none" w:sz="0" w:space="0" w:color="auto"/>
        <w:bottom w:val="none" w:sz="0" w:space="0" w:color="auto"/>
        <w:right w:val="none" w:sz="0" w:space="0" w:color="auto"/>
      </w:divBdr>
    </w:div>
    <w:div w:id="703336461">
      <w:bodyDiv w:val="1"/>
      <w:marLeft w:val="0"/>
      <w:marRight w:val="0"/>
      <w:marTop w:val="0"/>
      <w:marBottom w:val="0"/>
      <w:divBdr>
        <w:top w:val="none" w:sz="0" w:space="0" w:color="auto"/>
        <w:left w:val="none" w:sz="0" w:space="0" w:color="auto"/>
        <w:bottom w:val="none" w:sz="0" w:space="0" w:color="auto"/>
        <w:right w:val="none" w:sz="0" w:space="0" w:color="auto"/>
      </w:divBdr>
    </w:div>
    <w:div w:id="733549485">
      <w:bodyDiv w:val="1"/>
      <w:marLeft w:val="0"/>
      <w:marRight w:val="0"/>
      <w:marTop w:val="0"/>
      <w:marBottom w:val="0"/>
      <w:divBdr>
        <w:top w:val="none" w:sz="0" w:space="0" w:color="auto"/>
        <w:left w:val="none" w:sz="0" w:space="0" w:color="auto"/>
        <w:bottom w:val="none" w:sz="0" w:space="0" w:color="auto"/>
        <w:right w:val="none" w:sz="0" w:space="0" w:color="auto"/>
      </w:divBdr>
    </w:div>
    <w:div w:id="737214590">
      <w:bodyDiv w:val="1"/>
      <w:marLeft w:val="0"/>
      <w:marRight w:val="0"/>
      <w:marTop w:val="0"/>
      <w:marBottom w:val="0"/>
      <w:divBdr>
        <w:top w:val="none" w:sz="0" w:space="0" w:color="auto"/>
        <w:left w:val="none" w:sz="0" w:space="0" w:color="auto"/>
        <w:bottom w:val="none" w:sz="0" w:space="0" w:color="auto"/>
        <w:right w:val="none" w:sz="0" w:space="0" w:color="auto"/>
      </w:divBdr>
    </w:div>
    <w:div w:id="744184991">
      <w:bodyDiv w:val="1"/>
      <w:marLeft w:val="0"/>
      <w:marRight w:val="0"/>
      <w:marTop w:val="0"/>
      <w:marBottom w:val="0"/>
      <w:divBdr>
        <w:top w:val="none" w:sz="0" w:space="0" w:color="auto"/>
        <w:left w:val="none" w:sz="0" w:space="0" w:color="auto"/>
        <w:bottom w:val="none" w:sz="0" w:space="0" w:color="auto"/>
        <w:right w:val="none" w:sz="0" w:space="0" w:color="auto"/>
      </w:divBdr>
    </w:div>
    <w:div w:id="755056491">
      <w:bodyDiv w:val="1"/>
      <w:marLeft w:val="0"/>
      <w:marRight w:val="0"/>
      <w:marTop w:val="0"/>
      <w:marBottom w:val="0"/>
      <w:divBdr>
        <w:top w:val="none" w:sz="0" w:space="0" w:color="auto"/>
        <w:left w:val="none" w:sz="0" w:space="0" w:color="auto"/>
        <w:bottom w:val="none" w:sz="0" w:space="0" w:color="auto"/>
        <w:right w:val="none" w:sz="0" w:space="0" w:color="auto"/>
      </w:divBdr>
    </w:div>
    <w:div w:id="756176356">
      <w:bodyDiv w:val="1"/>
      <w:marLeft w:val="0"/>
      <w:marRight w:val="0"/>
      <w:marTop w:val="0"/>
      <w:marBottom w:val="0"/>
      <w:divBdr>
        <w:top w:val="none" w:sz="0" w:space="0" w:color="auto"/>
        <w:left w:val="none" w:sz="0" w:space="0" w:color="auto"/>
        <w:bottom w:val="none" w:sz="0" w:space="0" w:color="auto"/>
        <w:right w:val="none" w:sz="0" w:space="0" w:color="auto"/>
      </w:divBdr>
    </w:div>
    <w:div w:id="766509143">
      <w:bodyDiv w:val="1"/>
      <w:marLeft w:val="0"/>
      <w:marRight w:val="0"/>
      <w:marTop w:val="0"/>
      <w:marBottom w:val="0"/>
      <w:divBdr>
        <w:top w:val="none" w:sz="0" w:space="0" w:color="auto"/>
        <w:left w:val="none" w:sz="0" w:space="0" w:color="auto"/>
        <w:bottom w:val="none" w:sz="0" w:space="0" w:color="auto"/>
        <w:right w:val="none" w:sz="0" w:space="0" w:color="auto"/>
      </w:divBdr>
    </w:div>
    <w:div w:id="794644675">
      <w:bodyDiv w:val="1"/>
      <w:marLeft w:val="0"/>
      <w:marRight w:val="0"/>
      <w:marTop w:val="0"/>
      <w:marBottom w:val="0"/>
      <w:divBdr>
        <w:top w:val="none" w:sz="0" w:space="0" w:color="auto"/>
        <w:left w:val="none" w:sz="0" w:space="0" w:color="auto"/>
        <w:bottom w:val="none" w:sz="0" w:space="0" w:color="auto"/>
        <w:right w:val="none" w:sz="0" w:space="0" w:color="auto"/>
      </w:divBdr>
    </w:div>
    <w:div w:id="810439795">
      <w:bodyDiv w:val="1"/>
      <w:marLeft w:val="0"/>
      <w:marRight w:val="0"/>
      <w:marTop w:val="0"/>
      <w:marBottom w:val="0"/>
      <w:divBdr>
        <w:top w:val="none" w:sz="0" w:space="0" w:color="auto"/>
        <w:left w:val="none" w:sz="0" w:space="0" w:color="auto"/>
        <w:bottom w:val="none" w:sz="0" w:space="0" w:color="auto"/>
        <w:right w:val="none" w:sz="0" w:space="0" w:color="auto"/>
      </w:divBdr>
    </w:div>
    <w:div w:id="810709340">
      <w:bodyDiv w:val="1"/>
      <w:marLeft w:val="0"/>
      <w:marRight w:val="0"/>
      <w:marTop w:val="0"/>
      <w:marBottom w:val="0"/>
      <w:divBdr>
        <w:top w:val="none" w:sz="0" w:space="0" w:color="auto"/>
        <w:left w:val="none" w:sz="0" w:space="0" w:color="auto"/>
        <w:bottom w:val="none" w:sz="0" w:space="0" w:color="auto"/>
        <w:right w:val="none" w:sz="0" w:space="0" w:color="auto"/>
      </w:divBdr>
    </w:div>
    <w:div w:id="811141384">
      <w:bodyDiv w:val="1"/>
      <w:marLeft w:val="0"/>
      <w:marRight w:val="0"/>
      <w:marTop w:val="0"/>
      <w:marBottom w:val="0"/>
      <w:divBdr>
        <w:top w:val="none" w:sz="0" w:space="0" w:color="auto"/>
        <w:left w:val="none" w:sz="0" w:space="0" w:color="auto"/>
        <w:bottom w:val="none" w:sz="0" w:space="0" w:color="auto"/>
        <w:right w:val="none" w:sz="0" w:space="0" w:color="auto"/>
      </w:divBdr>
    </w:div>
    <w:div w:id="816729953">
      <w:bodyDiv w:val="1"/>
      <w:marLeft w:val="0"/>
      <w:marRight w:val="0"/>
      <w:marTop w:val="0"/>
      <w:marBottom w:val="0"/>
      <w:divBdr>
        <w:top w:val="none" w:sz="0" w:space="0" w:color="auto"/>
        <w:left w:val="none" w:sz="0" w:space="0" w:color="auto"/>
        <w:bottom w:val="none" w:sz="0" w:space="0" w:color="auto"/>
        <w:right w:val="none" w:sz="0" w:space="0" w:color="auto"/>
      </w:divBdr>
    </w:div>
    <w:div w:id="818576752">
      <w:bodyDiv w:val="1"/>
      <w:marLeft w:val="0"/>
      <w:marRight w:val="0"/>
      <w:marTop w:val="0"/>
      <w:marBottom w:val="0"/>
      <w:divBdr>
        <w:top w:val="none" w:sz="0" w:space="0" w:color="auto"/>
        <w:left w:val="none" w:sz="0" w:space="0" w:color="auto"/>
        <w:bottom w:val="none" w:sz="0" w:space="0" w:color="auto"/>
        <w:right w:val="none" w:sz="0" w:space="0" w:color="auto"/>
      </w:divBdr>
    </w:div>
    <w:div w:id="821383475">
      <w:bodyDiv w:val="1"/>
      <w:marLeft w:val="0"/>
      <w:marRight w:val="0"/>
      <w:marTop w:val="0"/>
      <w:marBottom w:val="0"/>
      <w:divBdr>
        <w:top w:val="none" w:sz="0" w:space="0" w:color="auto"/>
        <w:left w:val="none" w:sz="0" w:space="0" w:color="auto"/>
        <w:bottom w:val="none" w:sz="0" w:space="0" w:color="auto"/>
        <w:right w:val="none" w:sz="0" w:space="0" w:color="auto"/>
      </w:divBdr>
    </w:div>
    <w:div w:id="827940456">
      <w:bodyDiv w:val="1"/>
      <w:marLeft w:val="0"/>
      <w:marRight w:val="0"/>
      <w:marTop w:val="0"/>
      <w:marBottom w:val="0"/>
      <w:divBdr>
        <w:top w:val="none" w:sz="0" w:space="0" w:color="auto"/>
        <w:left w:val="none" w:sz="0" w:space="0" w:color="auto"/>
        <w:bottom w:val="none" w:sz="0" w:space="0" w:color="auto"/>
        <w:right w:val="none" w:sz="0" w:space="0" w:color="auto"/>
      </w:divBdr>
    </w:div>
    <w:div w:id="860706539">
      <w:bodyDiv w:val="1"/>
      <w:marLeft w:val="0"/>
      <w:marRight w:val="0"/>
      <w:marTop w:val="0"/>
      <w:marBottom w:val="0"/>
      <w:divBdr>
        <w:top w:val="none" w:sz="0" w:space="0" w:color="auto"/>
        <w:left w:val="none" w:sz="0" w:space="0" w:color="auto"/>
        <w:bottom w:val="none" w:sz="0" w:space="0" w:color="auto"/>
        <w:right w:val="none" w:sz="0" w:space="0" w:color="auto"/>
      </w:divBdr>
    </w:div>
    <w:div w:id="862790079">
      <w:bodyDiv w:val="1"/>
      <w:marLeft w:val="0"/>
      <w:marRight w:val="0"/>
      <w:marTop w:val="0"/>
      <w:marBottom w:val="0"/>
      <w:divBdr>
        <w:top w:val="none" w:sz="0" w:space="0" w:color="auto"/>
        <w:left w:val="none" w:sz="0" w:space="0" w:color="auto"/>
        <w:bottom w:val="none" w:sz="0" w:space="0" w:color="auto"/>
        <w:right w:val="none" w:sz="0" w:space="0" w:color="auto"/>
      </w:divBdr>
    </w:div>
    <w:div w:id="899364117">
      <w:bodyDiv w:val="1"/>
      <w:marLeft w:val="0"/>
      <w:marRight w:val="0"/>
      <w:marTop w:val="0"/>
      <w:marBottom w:val="0"/>
      <w:divBdr>
        <w:top w:val="none" w:sz="0" w:space="0" w:color="auto"/>
        <w:left w:val="none" w:sz="0" w:space="0" w:color="auto"/>
        <w:bottom w:val="none" w:sz="0" w:space="0" w:color="auto"/>
        <w:right w:val="none" w:sz="0" w:space="0" w:color="auto"/>
      </w:divBdr>
    </w:div>
    <w:div w:id="908535675">
      <w:bodyDiv w:val="1"/>
      <w:marLeft w:val="0"/>
      <w:marRight w:val="0"/>
      <w:marTop w:val="0"/>
      <w:marBottom w:val="0"/>
      <w:divBdr>
        <w:top w:val="none" w:sz="0" w:space="0" w:color="auto"/>
        <w:left w:val="none" w:sz="0" w:space="0" w:color="auto"/>
        <w:bottom w:val="none" w:sz="0" w:space="0" w:color="auto"/>
        <w:right w:val="none" w:sz="0" w:space="0" w:color="auto"/>
      </w:divBdr>
    </w:div>
    <w:div w:id="915210911">
      <w:bodyDiv w:val="1"/>
      <w:marLeft w:val="0"/>
      <w:marRight w:val="0"/>
      <w:marTop w:val="0"/>
      <w:marBottom w:val="0"/>
      <w:divBdr>
        <w:top w:val="none" w:sz="0" w:space="0" w:color="auto"/>
        <w:left w:val="none" w:sz="0" w:space="0" w:color="auto"/>
        <w:bottom w:val="none" w:sz="0" w:space="0" w:color="auto"/>
        <w:right w:val="none" w:sz="0" w:space="0" w:color="auto"/>
      </w:divBdr>
    </w:div>
    <w:div w:id="920915591">
      <w:bodyDiv w:val="1"/>
      <w:marLeft w:val="0"/>
      <w:marRight w:val="0"/>
      <w:marTop w:val="0"/>
      <w:marBottom w:val="0"/>
      <w:divBdr>
        <w:top w:val="none" w:sz="0" w:space="0" w:color="auto"/>
        <w:left w:val="none" w:sz="0" w:space="0" w:color="auto"/>
        <w:bottom w:val="none" w:sz="0" w:space="0" w:color="auto"/>
        <w:right w:val="none" w:sz="0" w:space="0" w:color="auto"/>
      </w:divBdr>
    </w:div>
    <w:div w:id="921448256">
      <w:bodyDiv w:val="1"/>
      <w:marLeft w:val="0"/>
      <w:marRight w:val="0"/>
      <w:marTop w:val="0"/>
      <w:marBottom w:val="0"/>
      <w:divBdr>
        <w:top w:val="none" w:sz="0" w:space="0" w:color="auto"/>
        <w:left w:val="none" w:sz="0" w:space="0" w:color="auto"/>
        <w:bottom w:val="none" w:sz="0" w:space="0" w:color="auto"/>
        <w:right w:val="none" w:sz="0" w:space="0" w:color="auto"/>
      </w:divBdr>
    </w:div>
    <w:div w:id="941186061">
      <w:bodyDiv w:val="1"/>
      <w:marLeft w:val="0"/>
      <w:marRight w:val="0"/>
      <w:marTop w:val="0"/>
      <w:marBottom w:val="0"/>
      <w:divBdr>
        <w:top w:val="none" w:sz="0" w:space="0" w:color="auto"/>
        <w:left w:val="none" w:sz="0" w:space="0" w:color="auto"/>
        <w:bottom w:val="none" w:sz="0" w:space="0" w:color="auto"/>
        <w:right w:val="none" w:sz="0" w:space="0" w:color="auto"/>
      </w:divBdr>
    </w:div>
    <w:div w:id="944113645">
      <w:bodyDiv w:val="1"/>
      <w:marLeft w:val="0"/>
      <w:marRight w:val="0"/>
      <w:marTop w:val="0"/>
      <w:marBottom w:val="0"/>
      <w:divBdr>
        <w:top w:val="none" w:sz="0" w:space="0" w:color="auto"/>
        <w:left w:val="none" w:sz="0" w:space="0" w:color="auto"/>
        <w:bottom w:val="none" w:sz="0" w:space="0" w:color="auto"/>
        <w:right w:val="none" w:sz="0" w:space="0" w:color="auto"/>
      </w:divBdr>
    </w:div>
    <w:div w:id="949511923">
      <w:bodyDiv w:val="1"/>
      <w:marLeft w:val="0"/>
      <w:marRight w:val="0"/>
      <w:marTop w:val="0"/>
      <w:marBottom w:val="0"/>
      <w:divBdr>
        <w:top w:val="none" w:sz="0" w:space="0" w:color="auto"/>
        <w:left w:val="none" w:sz="0" w:space="0" w:color="auto"/>
        <w:bottom w:val="none" w:sz="0" w:space="0" w:color="auto"/>
        <w:right w:val="none" w:sz="0" w:space="0" w:color="auto"/>
      </w:divBdr>
    </w:div>
    <w:div w:id="953290901">
      <w:bodyDiv w:val="1"/>
      <w:marLeft w:val="0"/>
      <w:marRight w:val="0"/>
      <w:marTop w:val="0"/>
      <w:marBottom w:val="0"/>
      <w:divBdr>
        <w:top w:val="none" w:sz="0" w:space="0" w:color="auto"/>
        <w:left w:val="none" w:sz="0" w:space="0" w:color="auto"/>
        <w:bottom w:val="none" w:sz="0" w:space="0" w:color="auto"/>
        <w:right w:val="none" w:sz="0" w:space="0" w:color="auto"/>
      </w:divBdr>
    </w:div>
    <w:div w:id="978731337">
      <w:bodyDiv w:val="1"/>
      <w:marLeft w:val="0"/>
      <w:marRight w:val="0"/>
      <w:marTop w:val="0"/>
      <w:marBottom w:val="0"/>
      <w:divBdr>
        <w:top w:val="none" w:sz="0" w:space="0" w:color="auto"/>
        <w:left w:val="none" w:sz="0" w:space="0" w:color="auto"/>
        <w:bottom w:val="none" w:sz="0" w:space="0" w:color="auto"/>
        <w:right w:val="none" w:sz="0" w:space="0" w:color="auto"/>
      </w:divBdr>
    </w:div>
    <w:div w:id="983268977">
      <w:bodyDiv w:val="1"/>
      <w:marLeft w:val="0"/>
      <w:marRight w:val="0"/>
      <w:marTop w:val="0"/>
      <w:marBottom w:val="0"/>
      <w:divBdr>
        <w:top w:val="none" w:sz="0" w:space="0" w:color="auto"/>
        <w:left w:val="none" w:sz="0" w:space="0" w:color="auto"/>
        <w:bottom w:val="none" w:sz="0" w:space="0" w:color="auto"/>
        <w:right w:val="none" w:sz="0" w:space="0" w:color="auto"/>
      </w:divBdr>
    </w:div>
    <w:div w:id="989749271">
      <w:bodyDiv w:val="1"/>
      <w:marLeft w:val="0"/>
      <w:marRight w:val="0"/>
      <w:marTop w:val="0"/>
      <w:marBottom w:val="0"/>
      <w:divBdr>
        <w:top w:val="none" w:sz="0" w:space="0" w:color="auto"/>
        <w:left w:val="none" w:sz="0" w:space="0" w:color="auto"/>
        <w:bottom w:val="none" w:sz="0" w:space="0" w:color="auto"/>
        <w:right w:val="none" w:sz="0" w:space="0" w:color="auto"/>
      </w:divBdr>
    </w:div>
    <w:div w:id="990327037">
      <w:bodyDiv w:val="1"/>
      <w:marLeft w:val="0"/>
      <w:marRight w:val="0"/>
      <w:marTop w:val="0"/>
      <w:marBottom w:val="0"/>
      <w:divBdr>
        <w:top w:val="none" w:sz="0" w:space="0" w:color="auto"/>
        <w:left w:val="none" w:sz="0" w:space="0" w:color="auto"/>
        <w:bottom w:val="none" w:sz="0" w:space="0" w:color="auto"/>
        <w:right w:val="none" w:sz="0" w:space="0" w:color="auto"/>
      </w:divBdr>
    </w:div>
    <w:div w:id="994530969">
      <w:bodyDiv w:val="1"/>
      <w:marLeft w:val="0"/>
      <w:marRight w:val="0"/>
      <w:marTop w:val="0"/>
      <w:marBottom w:val="0"/>
      <w:divBdr>
        <w:top w:val="none" w:sz="0" w:space="0" w:color="auto"/>
        <w:left w:val="none" w:sz="0" w:space="0" w:color="auto"/>
        <w:bottom w:val="none" w:sz="0" w:space="0" w:color="auto"/>
        <w:right w:val="none" w:sz="0" w:space="0" w:color="auto"/>
      </w:divBdr>
    </w:div>
    <w:div w:id="995383414">
      <w:bodyDiv w:val="1"/>
      <w:marLeft w:val="0"/>
      <w:marRight w:val="0"/>
      <w:marTop w:val="0"/>
      <w:marBottom w:val="0"/>
      <w:divBdr>
        <w:top w:val="none" w:sz="0" w:space="0" w:color="auto"/>
        <w:left w:val="none" w:sz="0" w:space="0" w:color="auto"/>
        <w:bottom w:val="none" w:sz="0" w:space="0" w:color="auto"/>
        <w:right w:val="none" w:sz="0" w:space="0" w:color="auto"/>
      </w:divBdr>
    </w:div>
    <w:div w:id="1002588800">
      <w:bodyDiv w:val="1"/>
      <w:marLeft w:val="0"/>
      <w:marRight w:val="0"/>
      <w:marTop w:val="0"/>
      <w:marBottom w:val="0"/>
      <w:divBdr>
        <w:top w:val="none" w:sz="0" w:space="0" w:color="auto"/>
        <w:left w:val="none" w:sz="0" w:space="0" w:color="auto"/>
        <w:bottom w:val="none" w:sz="0" w:space="0" w:color="auto"/>
        <w:right w:val="none" w:sz="0" w:space="0" w:color="auto"/>
      </w:divBdr>
    </w:div>
    <w:div w:id="1023627262">
      <w:bodyDiv w:val="1"/>
      <w:marLeft w:val="0"/>
      <w:marRight w:val="0"/>
      <w:marTop w:val="0"/>
      <w:marBottom w:val="0"/>
      <w:divBdr>
        <w:top w:val="none" w:sz="0" w:space="0" w:color="auto"/>
        <w:left w:val="none" w:sz="0" w:space="0" w:color="auto"/>
        <w:bottom w:val="none" w:sz="0" w:space="0" w:color="auto"/>
        <w:right w:val="none" w:sz="0" w:space="0" w:color="auto"/>
      </w:divBdr>
    </w:div>
    <w:div w:id="1032807114">
      <w:bodyDiv w:val="1"/>
      <w:marLeft w:val="0"/>
      <w:marRight w:val="0"/>
      <w:marTop w:val="0"/>
      <w:marBottom w:val="0"/>
      <w:divBdr>
        <w:top w:val="none" w:sz="0" w:space="0" w:color="auto"/>
        <w:left w:val="none" w:sz="0" w:space="0" w:color="auto"/>
        <w:bottom w:val="none" w:sz="0" w:space="0" w:color="auto"/>
        <w:right w:val="none" w:sz="0" w:space="0" w:color="auto"/>
      </w:divBdr>
    </w:div>
    <w:div w:id="1043595418">
      <w:bodyDiv w:val="1"/>
      <w:marLeft w:val="0"/>
      <w:marRight w:val="0"/>
      <w:marTop w:val="0"/>
      <w:marBottom w:val="0"/>
      <w:divBdr>
        <w:top w:val="none" w:sz="0" w:space="0" w:color="auto"/>
        <w:left w:val="none" w:sz="0" w:space="0" w:color="auto"/>
        <w:bottom w:val="none" w:sz="0" w:space="0" w:color="auto"/>
        <w:right w:val="none" w:sz="0" w:space="0" w:color="auto"/>
      </w:divBdr>
    </w:div>
    <w:div w:id="1047602469">
      <w:bodyDiv w:val="1"/>
      <w:marLeft w:val="0"/>
      <w:marRight w:val="0"/>
      <w:marTop w:val="0"/>
      <w:marBottom w:val="0"/>
      <w:divBdr>
        <w:top w:val="none" w:sz="0" w:space="0" w:color="auto"/>
        <w:left w:val="none" w:sz="0" w:space="0" w:color="auto"/>
        <w:bottom w:val="none" w:sz="0" w:space="0" w:color="auto"/>
        <w:right w:val="none" w:sz="0" w:space="0" w:color="auto"/>
      </w:divBdr>
    </w:div>
    <w:div w:id="1049651570">
      <w:bodyDiv w:val="1"/>
      <w:marLeft w:val="0"/>
      <w:marRight w:val="0"/>
      <w:marTop w:val="0"/>
      <w:marBottom w:val="0"/>
      <w:divBdr>
        <w:top w:val="none" w:sz="0" w:space="0" w:color="auto"/>
        <w:left w:val="none" w:sz="0" w:space="0" w:color="auto"/>
        <w:bottom w:val="none" w:sz="0" w:space="0" w:color="auto"/>
        <w:right w:val="none" w:sz="0" w:space="0" w:color="auto"/>
      </w:divBdr>
    </w:div>
    <w:div w:id="1056776083">
      <w:bodyDiv w:val="1"/>
      <w:marLeft w:val="0"/>
      <w:marRight w:val="0"/>
      <w:marTop w:val="0"/>
      <w:marBottom w:val="0"/>
      <w:divBdr>
        <w:top w:val="none" w:sz="0" w:space="0" w:color="auto"/>
        <w:left w:val="none" w:sz="0" w:space="0" w:color="auto"/>
        <w:bottom w:val="none" w:sz="0" w:space="0" w:color="auto"/>
        <w:right w:val="none" w:sz="0" w:space="0" w:color="auto"/>
      </w:divBdr>
    </w:div>
    <w:div w:id="1062606947">
      <w:bodyDiv w:val="1"/>
      <w:marLeft w:val="0"/>
      <w:marRight w:val="0"/>
      <w:marTop w:val="0"/>
      <w:marBottom w:val="0"/>
      <w:divBdr>
        <w:top w:val="none" w:sz="0" w:space="0" w:color="auto"/>
        <w:left w:val="none" w:sz="0" w:space="0" w:color="auto"/>
        <w:bottom w:val="none" w:sz="0" w:space="0" w:color="auto"/>
        <w:right w:val="none" w:sz="0" w:space="0" w:color="auto"/>
      </w:divBdr>
    </w:div>
    <w:div w:id="1067194155">
      <w:bodyDiv w:val="1"/>
      <w:marLeft w:val="0"/>
      <w:marRight w:val="0"/>
      <w:marTop w:val="0"/>
      <w:marBottom w:val="0"/>
      <w:divBdr>
        <w:top w:val="none" w:sz="0" w:space="0" w:color="auto"/>
        <w:left w:val="none" w:sz="0" w:space="0" w:color="auto"/>
        <w:bottom w:val="none" w:sz="0" w:space="0" w:color="auto"/>
        <w:right w:val="none" w:sz="0" w:space="0" w:color="auto"/>
      </w:divBdr>
    </w:div>
    <w:div w:id="1085808537">
      <w:bodyDiv w:val="1"/>
      <w:marLeft w:val="0"/>
      <w:marRight w:val="0"/>
      <w:marTop w:val="0"/>
      <w:marBottom w:val="0"/>
      <w:divBdr>
        <w:top w:val="none" w:sz="0" w:space="0" w:color="auto"/>
        <w:left w:val="none" w:sz="0" w:space="0" w:color="auto"/>
        <w:bottom w:val="none" w:sz="0" w:space="0" w:color="auto"/>
        <w:right w:val="none" w:sz="0" w:space="0" w:color="auto"/>
      </w:divBdr>
    </w:div>
    <w:div w:id="1091776577">
      <w:bodyDiv w:val="1"/>
      <w:marLeft w:val="0"/>
      <w:marRight w:val="0"/>
      <w:marTop w:val="0"/>
      <w:marBottom w:val="0"/>
      <w:divBdr>
        <w:top w:val="none" w:sz="0" w:space="0" w:color="auto"/>
        <w:left w:val="none" w:sz="0" w:space="0" w:color="auto"/>
        <w:bottom w:val="none" w:sz="0" w:space="0" w:color="auto"/>
        <w:right w:val="none" w:sz="0" w:space="0" w:color="auto"/>
      </w:divBdr>
    </w:div>
    <w:div w:id="1095512396">
      <w:bodyDiv w:val="1"/>
      <w:marLeft w:val="0"/>
      <w:marRight w:val="0"/>
      <w:marTop w:val="0"/>
      <w:marBottom w:val="0"/>
      <w:divBdr>
        <w:top w:val="none" w:sz="0" w:space="0" w:color="auto"/>
        <w:left w:val="none" w:sz="0" w:space="0" w:color="auto"/>
        <w:bottom w:val="none" w:sz="0" w:space="0" w:color="auto"/>
        <w:right w:val="none" w:sz="0" w:space="0" w:color="auto"/>
      </w:divBdr>
    </w:div>
    <w:div w:id="1099987975">
      <w:bodyDiv w:val="1"/>
      <w:marLeft w:val="0"/>
      <w:marRight w:val="0"/>
      <w:marTop w:val="0"/>
      <w:marBottom w:val="0"/>
      <w:divBdr>
        <w:top w:val="none" w:sz="0" w:space="0" w:color="auto"/>
        <w:left w:val="none" w:sz="0" w:space="0" w:color="auto"/>
        <w:bottom w:val="none" w:sz="0" w:space="0" w:color="auto"/>
        <w:right w:val="none" w:sz="0" w:space="0" w:color="auto"/>
      </w:divBdr>
    </w:div>
    <w:div w:id="1103840633">
      <w:bodyDiv w:val="1"/>
      <w:marLeft w:val="0"/>
      <w:marRight w:val="0"/>
      <w:marTop w:val="0"/>
      <w:marBottom w:val="0"/>
      <w:divBdr>
        <w:top w:val="none" w:sz="0" w:space="0" w:color="auto"/>
        <w:left w:val="none" w:sz="0" w:space="0" w:color="auto"/>
        <w:bottom w:val="none" w:sz="0" w:space="0" w:color="auto"/>
        <w:right w:val="none" w:sz="0" w:space="0" w:color="auto"/>
      </w:divBdr>
    </w:div>
    <w:div w:id="1113525049">
      <w:bodyDiv w:val="1"/>
      <w:marLeft w:val="0"/>
      <w:marRight w:val="0"/>
      <w:marTop w:val="0"/>
      <w:marBottom w:val="0"/>
      <w:divBdr>
        <w:top w:val="none" w:sz="0" w:space="0" w:color="auto"/>
        <w:left w:val="none" w:sz="0" w:space="0" w:color="auto"/>
        <w:bottom w:val="none" w:sz="0" w:space="0" w:color="auto"/>
        <w:right w:val="none" w:sz="0" w:space="0" w:color="auto"/>
      </w:divBdr>
    </w:div>
    <w:div w:id="1116288793">
      <w:bodyDiv w:val="1"/>
      <w:marLeft w:val="0"/>
      <w:marRight w:val="0"/>
      <w:marTop w:val="0"/>
      <w:marBottom w:val="0"/>
      <w:divBdr>
        <w:top w:val="none" w:sz="0" w:space="0" w:color="auto"/>
        <w:left w:val="none" w:sz="0" w:space="0" w:color="auto"/>
        <w:bottom w:val="none" w:sz="0" w:space="0" w:color="auto"/>
        <w:right w:val="none" w:sz="0" w:space="0" w:color="auto"/>
      </w:divBdr>
    </w:div>
    <w:div w:id="1127627760">
      <w:bodyDiv w:val="1"/>
      <w:marLeft w:val="0"/>
      <w:marRight w:val="0"/>
      <w:marTop w:val="0"/>
      <w:marBottom w:val="0"/>
      <w:divBdr>
        <w:top w:val="none" w:sz="0" w:space="0" w:color="auto"/>
        <w:left w:val="none" w:sz="0" w:space="0" w:color="auto"/>
        <w:bottom w:val="none" w:sz="0" w:space="0" w:color="auto"/>
        <w:right w:val="none" w:sz="0" w:space="0" w:color="auto"/>
      </w:divBdr>
    </w:div>
    <w:div w:id="1130396312">
      <w:bodyDiv w:val="1"/>
      <w:marLeft w:val="0"/>
      <w:marRight w:val="0"/>
      <w:marTop w:val="0"/>
      <w:marBottom w:val="0"/>
      <w:divBdr>
        <w:top w:val="none" w:sz="0" w:space="0" w:color="auto"/>
        <w:left w:val="none" w:sz="0" w:space="0" w:color="auto"/>
        <w:bottom w:val="none" w:sz="0" w:space="0" w:color="auto"/>
        <w:right w:val="none" w:sz="0" w:space="0" w:color="auto"/>
      </w:divBdr>
    </w:div>
    <w:div w:id="1134106573">
      <w:bodyDiv w:val="1"/>
      <w:marLeft w:val="0"/>
      <w:marRight w:val="0"/>
      <w:marTop w:val="0"/>
      <w:marBottom w:val="0"/>
      <w:divBdr>
        <w:top w:val="none" w:sz="0" w:space="0" w:color="auto"/>
        <w:left w:val="none" w:sz="0" w:space="0" w:color="auto"/>
        <w:bottom w:val="none" w:sz="0" w:space="0" w:color="auto"/>
        <w:right w:val="none" w:sz="0" w:space="0" w:color="auto"/>
      </w:divBdr>
    </w:div>
    <w:div w:id="1142313184">
      <w:bodyDiv w:val="1"/>
      <w:marLeft w:val="0"/>
      <w:marRight w:val="0"/>
      <w:marTop w:val="0"/>
      <w:marBottom w:val="0"/>
      <w:divBdr>
        <w:top w:val="none" w:sz="0" w:space="0" w:color="auto"/>
        <w:left w:val="none" w:sz="0" w:space="0" w:color="auto"/>
        <w:bottom w:val="none" w:sz="0" w:space="0" w:color="auto"/>
        <w:right w:val="none" w:sz="0" w:space="0" w:color="auto"/>
      </w:divBdr>
    </w:div>
    <w:div w:id="1146318974">
      <w:bodyDiv w:val="1"/>
      <w:marLeft w:val="0"/>
      <w:marRight w:val="0"/>
      <w:marTop w:val="0"/>
      <w:marBottom w:val="0"/>
      <w:divBdr>
        <w:top w:val="none" w:sz="0" w:space="0" w:color="auto"/>
        <w:left w:val="none" w:sz="0" w:space="0" w:color="auto"/>
        <w:bottom w:val="none" w:sz="0" w:space="0" w:color="auto"/>
        <w:right w:val="none" w:sz="0" w:space="0" w:color="auto"/>
      </w:divBdr>
    </w:div>
    <w:div w:id="1164316442">
      <w:bodyDiv w:val="1"/>
      <w:marLeft w:val="0"/>
      <w:marRight w:val="0"/>
      <w:marTop w:val="0"/>
      <w:marBottom w:val="0"/>
      <w:divBdr>
        <w:top w:val="none" w:sz="0" w:space="0" w:color="auto"/>
        <w:left w:val="none" w:sz="0" w:space="0" w:color="auto"/>
        <w:bottom w:val="none" w:sz="0" w:space="0" w:color="auto"/>
        <w:right w:val="none" w:sz="0" w:space="0" w:color="auto"/>
      </w:divBdr>
    </w:div>
    <w:div w:id="1185632985">
      <w:bodyDiv w:val="1"/>
      <w:marLeft w:val="0"/>
      <w:marRight w:val="0"/>
      <w:marTop w:val="0"/>
      <w:marBottom w:val="0"/>
      <w:divBdr>
        <w:top w:val="none" w:sz="0" w:space="0" w:color="auto"/>
        <w:left w:val="none" w:sz="0" w:space="0" w:color="auto"/>
        <w:bottom w:val="none" w:sz="0" w:space="0" w:color="auto"/>
        <w:right w:val="none" w:sz="0" w:space="0" w:color="auto"/>
      </w:divBdr>
    </w:div>
    <w:div w:id="1190797040">
      <w:bodyDiv w:val="1"/>
      <w:marLeft w:val="0"/>
      <w:marRight w:val="0"/>
      <w:marTop w:val="0"/>
      <w:marBottom w:val="0"/>
      <w:divBdr>
        <w:top w:val="none" w:sz="0" w:space="0" w:color="auto"/>
        <w:left w:val="none" w:sz="0" w:space="0" w:color="auto"/>
        <w:bottom w:val="none" w:sz="0" w:space="0" w:color="auto"/>
        <w:right w:val="none" w:sz="0" w:space="0" w:color="auto"/>
      </w:divBdr>
    </w:div>
    <w:div w:id="1211188901">
      <w:bodyDiv w:val="1"/>
      <w:marLeft w:val="0"/>
      <w:marRight w:val="0"/>
      <w:marTop w:val="0"/>
      <w:marBottom w:val="0"/>
      <w:divBdr>
        <w:top w:val="none" w:sz="0" w:space="0" w:color="auto"/>
        <w:left w:val="none" w:sz="0" w:space="0" w:color="auto"/>
        <w:bottom w:val="none" w:sz="0" w:space="0" w:color="auto"/>
        <w:right w:val="none" w:sz="0" w:space="0" w:color="auto"/>
      </w:divBdr>
    </w:div>
    <w:div w:id="1229271369">
      <w:bodyDiv w:val="1"/>
      <w:marLeft w:val="0"/>
      <w:marRight w:val="0"/>
      <w:marTop w:val="0"/>
      <w:marBottom w:val="0"/>
      <w:divBdr>
        <w:top w:val="none" w:sz="0" w:space="0" w:color="auto"/>
        <w:left w:val="none" w:sz="0" w:space="0" w:color="auto"/>
        <w:bottom w:val="none" w:sz="0" w:space="0" w:color="auto"/>
        <w:right w:val="none" w:sz="0" w:space="0" w:color="auto"/>
      </w:divBdr>
    </w:div>
    <w:div w:id="1234241124">
      <w:bodyDiv w:val="1"/>
      <w:marLeft w:val="0"/>
      <w:marRight w:val="0"/>
      <w:marTop w:val="0"/>
      <w:marBottom w:val="0"/>
      <w:divBdr>
        <w:top w:val="none" w:sz="0" w:space="0" w:color="auto"/>
        <w:left w:val="none" w:sz="0" w:space="0" w:color="auto"/>
        <w:bottom w:val="none" w:sz="0" w:space="0" w:color="auto"/>
        <w:right w:val="none" w:sz="0" w:space="0" w:color="auto"/>
      </w:divBdr>
    </w:div>
    <w:div w:id="1243178793">
      <w:bodyDiv w:val="1"/>
      <w:marLeft w:val="0"/>
      <w:marRight w:val="0"/>
      <w:marTop w:val="0"/>
      <w:marBottom w:val="0"/>
      <w:divBdr>
        <w:top w:val="none" w:sz="0" w:space="0" w:color="auto"/>
        <w:left w:val="none" w:sz="0" w:space="0" w:color="auto"/>
        <w:bottom w:val="none" w:sz="0" w:space="0" w:color="auto"/>
        <w:right w:val="none" w:sz="0" w:space="0" w:color="auto"/>
      </w:divBdr>
    </w:div>
    <w:div w:id="1243753680">
      <w:bodyDiv w:val="1"/>
      <w:marLeft w:val="0"/>
      <w:marRight w:val="0"/>
      <w:marTop w:val="0"/>
      <w:marBottom w:val="0"/>
      <w:divBdr>
        <w:top w:val="none" w:sz="0" w:space="0" w:color="auto"/>
        <w:left w:val="none" w:sz="0" w:space="0" w:color="auto"/>
        <w:bottom w:val="none" w:sz="0" w:space="0" w:color="auto"/>
        <w:right w:val="none" w:sz="0" w:space="0" w:color="auto"/>
      </w:divBdr>
    </w:div>
    <w:div w:id="1262106805">
      <w:bodyDiv w:val="1"/>
      <w:marLeft w:val="0"/>
      <w:marRight w:val="0"/>
      <w:marTop w:val="0"/>
      <w:marBottom w:val="0"/>
      <w:divBdr>
        <w:top w:val="none" w:sz="0" w:space="0" w:color="auto"/>
        <w:left w:val="none" w:sz="0" w:space="0" w:color="auto"/>
        <w:bottom w:val="none" w:sz="0" w:space="0" w:color="auto"/>
        <w:right w:val="none" w:sz="0" w:space="0" w:color="auto"/>
      </w:divBdr>
    </w:div>
    <w:div w:id="1269577579">
      <w:bodyDiv w:val="1"/>
      <w:marLeft w:val="0"/>
      <w:marRight w:val="0"/>
      <w:marTop w:val="0"/>
      <w:marBottom w:val="0"/>
      <w:divBdr>
        <w:top w:val="none" w:sz="0" w:space="0" w:color="auto"/>
        <w:left w:val="none" w:sz="0" w:space="0" w:color="auto"/>
        <w:bottom w:val="none" w:sz="0" w:space="0" w:color="auto"/>
        <w:right w:val="none" w:sz="0" w:space="0" w:color="auto"/>
      </w:divBdr>
    </w:div>
    <w:div w:id="1278028257">
      <w:bodyDiv w:val="1"/>
      <w:marLeft w:val="0"/>
      <w:marRight w:val="0"/>
      <w:marTop w:val="0"/>
      <w:marBottom w:val="0"/>
      <w:divBdr>
        <w:top w:val="none" w:sz="0" w:space="0" w:color="auto"/>
        <w:left w:val="none" w:sz="0" w:space="0" w:color="auto"/>
        <w:bottom w:val="none" w:sz="0" w:space="0" w:color="auto"/>
        <w:right w:val="none" w:sz="0" w:space="0" w:color="auto"/>
      </w:divBdr>
    </w:div>
    <w:div w:id="1285043878">
      <w:bodyDiv w:val="1"/>
      <w:marLeft w:val="0"/>
      <w:marRight w:val="0"/>
      <w:marTop w:val="0"/>
      <w:marBottom w:val="0"/>
      <w:divBdr>
        <w:top w:val="none" w:sz="0" w:space="0" w:color="auto"/>
        <w:left w:val="none" w:sz="0" w:space="0" w:color="auto"/>
        <w:bottom w:val="none" w:sz="0" w:space="0" w:color="auto"/>
        <w:right w:val="none" w:sz="0" w:space="0" w:color="auto"/>
      </w:divBdr>
    </w:div>
    <w:div w:id="1289822839">
      <w:bodyDiv w:val="1"/>
      <w:marLeft w:val="0"/>
      <w:marRight w:val="0"/>
      <w:marTop w:val="0"/>
      <w:marBottom w:val="0"/>
      <w:divBdr>
        <w:top w:val="none" w:sz="0" w:space="0" w:color="auto"/>
        <w:left w:val="none" w:sz="0" w:space="0" w:color="auto"/>
        <w:bottom w:val="none" w:sz="0" w:space="0" w:color="auto"/>
        <w:right w:val="none" w:sz="0" w:space="0" w:color="auto"/>
      </w:divBdr>
    </w:div>
    <w:div w:id="1298875506">
      <w:bodyDiv w:val="1"/>
      <w:marLeft w:val="0"/>
      <w:marRight w:val="0"/>
      <w:marTop w:val="0"/>
      <w:marBottom w:val="0"/>
      <w:divBdr>
        <w:top w:val="none" w:sz="0" w:space="0" w:color="auto"/>
        <w:left w:val="none" w:sz="0" w:space="0" w:color="auto"/>
        <w:bottom w:val="none" w:sz="0" w:space="0" w:color="auto"/>
        <w:right w:val="none" w:sz="0" w:space="0" w:color="auto"/>
      </w:divBdr>
    </w:div>
    <w:div w:id="1304655172">
      <w:bodyDiv w:val="1"/>
      <w:marLeft w:val="0"/>
      <w:marRight w:val="0"/>
      <w:marTop w:val="0"/>
      <w:marBottom w:val="0"/>
      <w:divBdr>
        <w:top w:val="none" w:sz="0" w:space="0" w:color="auto"/>
        <w:left w:val="none" w:sz="0" w:space="0" w:color="auto"/>
        <w:bottom w:val="none" w:sz="0" w:space="0" w:color="auto"/>
        <w:right w:val="none" w:sz="0" w:space="0" w:color="auto"/>
      </w:divBdr>
    </w:div>
    <w:div w:id="1311515743">
      <w:bodyDiv w:val="1"/>
      <w:marLeft w:val="0"/>
      <w:marRight w:val="0"/>
      <w:marTop w:val="0"/>
      <w:marBottom w:val="0"/>
      <w:divBdr>
        <w:top w:val="none" w:sz="0" w:space="0" w:color="auto"/>
        <w:left w:val="none" w:sz="0" w:space="0" w:color="auto"/>
        <w:bottom w:val="none" w:sz="0" w:space="0" w:color="auto"/>
        <w:right w:val="none" w:sz="0" w:space="0" w:color="auto"/>
      </w:divBdr>
    </w:div>
    <w:div w:id="1314870857">
      <w:bodyDiv w:val="1"/>
      <w:marLeft w:val="0"/>
      <w:marRight w:val="0"/>
      <w:marTop w:val="0"/>
      <w:marBottom w:val="0"/>
      <w:divBdr>
        <w:top w:val="none" w:sz="0" w:space="0" w:color="auto"/>
        <w:left w:val="none" w:sz="0" w:space="0" w:color="auto"/>
        <w:bottom w:val="none" w:sz="0" w:space="0" w:color="auto"/>
        <w:right w:val="none" w:sz="0" w:space="0" w:color="auto"/>
      </w:divBdr>
    </w:div>
    <w:div w:id="1317950848">
      <w:bodyDiv w:val="1"/>
      <w:marLeft w:val="0"/>
      <w:marRight w:val="0"/>
      <w:marTop w:val="0"/>
      <w:marBottom w:val="0"/>
      <w:divBdr>
        <w:top w:val="none" w:sz="0" w:space="0" w:color="auto"/>
        <w:left w:val="none" w:sz="0" w:space="0" w:color="auto"/>
        <w:bottom w:val="none" w:sz="0" w:space="0" w:color="auto"/>
        <w:right w:val="none" w:sz="0" w:space="0" w:color="auto"/>
      </w:divBdr>
    </w:div>
    <w:div w:id="1333217452">
      <w:bodyDiv w:val="1"/>
      <w:marLeft w:val="0"/>
      <w:marRight w:val="0"/>
      <w:marTop w:val="0"/>
      <w:marBottom w:val="0"/>
      <w:divBdr>
        <w:top w:val="none" w:sz="0" w:space="0" w:color="auto"/>
        <w:left w:val="none" w:sz="0" w:space="0" w:color="auto"/>
        <w:bottom w:val="none" w:sz="0" w:space="0" w:color="auto"/>
        <w:right w:val="none" w:sz="0" w:space="0" w:color="auto"/>
      </w:divBdr>
    </w:div>
    <w:div w:id="1346201825">
      <w:bodyDiv w:val="1"/>
      <w:marLeft w:val="0"/>
      <w:marRight w:val="0"/>
      <w:marTop w:val="0"/>
      <w:marBottom w:val="0"/>
      <w:divBdr>
        <w:top w:val="none" w:sz="0" w:space="0" w:color="auto"/>
        <w:left w:val="none" w:sz="0" w:space="0" w:color="auto"/>
        <w:bottom w:val="none" w:sz="0" w:space="0" w:color="auto"/>
        <w:right w:val="none" w:sz="0" w:space="0" w:color="auto"/>
      </w:divBdr>
    </w:div>
    <w:div w:id="1348825698">
      <w:bodyDiv w:val="1"/>
      <w:marLeft w:val="0"/>
      <w:marRight w:val="0"/>
      <w:marTop w:val="0"/>
      <w:marBottom w:val="0"/>
      <w:divBdr>
        <w:top w:val="none" w:sz="0" w:space="0" w:color="auto"/>
        <w:left w:val="none" w:sz="0" w:space="0" w:color="auto"/>
        <w:bottom w:val="none" w:sz="0" w:space="0" w:color="auto"/>
        <w:right w:val="none" w:sz="0" w:space="0" w:color="auto"/>
      </w:divBdr>
    </w:div>
    <w:div w:id="1349983659">
      <w:bodyDiv w:val="1"/>
      <w:marLeft w:val="0"/>
      <w:marRight w:val="0"/>
      <w:marTop w:val="0"/>
      <w:marBottom w:val="0"/>
      <w:divBdr>
        <w:top w:val="none" w:sz="0" w:space="0" w:color="auto"/>
        <w:left w:val="none" w:sz="0" w:space="0" w:color="auto"/>
        <w:bottom w:val="none" w:sz="0" w:space="0" w:color="auto"/>
        <w:right w:val="none" w:sz="0" w:space="0" w:color="auto"/>
      </w:divBdr>
    </w:div>
    <w:div w:id="1351644304">
      <w:bodyDiv w:val="1"/>
      <w:marLeft w:val="0"/>
      <w:marRight w:val="0"/>
      <w:marTop w:val="0"/>
      <w:marBottom w:val="0"/>
      <w:divBdr>
        <w:top w:val="none" w:sz="0" w:space="0" w:color="auto"/>
        <w:left w:val="none" w:sz="0" w:space="0" w:color="auto"/>
        <w:bottom w:val="none" w:sz="0" w:space="0" w:color="auto"/>
        <w:right w:val="none" w:sz="0" w:space="0" w:color="auto"/>
      </w:divBdr>
    </w:div>
    <w:div w:id="1352217879">
      <w:bodyDiv w:val="1"/>
      <w:marLeft w:val="0"/>
      <w:marRight w:val="0"/>
      <w:marTop w:val="0"/>
      <w:marBottom w:val="0"/>
      <w:divBdr>
        <w:top w:val="none" w:sz="0" w:space="0" w:color="auto"/>
        <w:left w:val="none" w:sz="0" w:space="0" w:color="auto"/>
        <w:bottom w:val="none" w:sz="0" w:space="0" w:color="auto"/>
        <w:right w:val="none" w:sz="0" w:space="0" w:color="auto"/>
      </w:divBdr>
    </w:div>
    <w:div w:id="1380082316">
      <w:bodyDiv w:val="1"/>
      <w:marLeft w:val="0"/>
      <w:marRight w:val="0"/>
      <w:marTop w:val="0"/>
      <w:marBottom w:val="0"/>
      <w:divBdr>
        <w:top w:val="none" w:sz="0" w:space="0" w:color="auto"/>
        <w:left w:val="none" w:sz="0" w:space="0" w:color="auto"/>
        <w:bottom w:val="none" w:sz="0" w:space="0" w:color="auto"/>
        <w:right w:val="none" w:sz="0" w:space="0" w:color="auto"/>
      </w:divBdr>
    </w:div>
    <w:div w:id="1382360689">
      <w:bodyDiv w:val="1"/>
      <w:marLeft w:val="0"/>
      <w:marRight w:val="0"/>
      <w:marTop w:val="0"/>
      <w:marBottom w:val="0"/>
      <w:divBdr>
        <w:top w:val="none" w:sz="0" w:space="0" w:color="auto"/>
        <w:left w:val="none" w:sz="0" w:space="0" w:color="auto"/>
        <w:bottom w:val="none" w:sz="0" w:space="0" w:color="auto"/>
        <w:right w:val="none" w:sz="0" w:space="0" w:color="auto"/>
      </w:divBdr>
    </w:div>
    <w:div w:id="1382752422">
      <w:bodyDiv w:val="1"/>
      <w:marLeft w:val="0"/>
      <w:marRight w:val="0"/>
      <w:marTop w:val="0"/>
      <w:marBottom w:val="0"/>
      <w:divBdr>
        <w:top w:val="none" w:sz="0" w:space="0" w:color="auto"/>
        <w:left w:val="none" w:sz="0" w:space="0" w:color="auto"/>
        <w:bottom w:val="none" w:sz="0" w:space="0" w:color="auto"/>
        <w:right w:val="none" w:sz="0" w:space="0" w:color="auto"/>
      </w:divBdr>
    </w:div>
    <w:div w:id="1404719971">
      <w:bodyDiv w:val="1"/>
      <w:marLeft w:val="0"/>
      <w:marRight w:val="0"/>
      <w:marTop w:val="0"/>
      <w:marBottom w:val="0"/>
      <w:divBdr>
        <w:top w:val="none" w:sz="0" w:space="0" w:color="auto"/>
        <w:left w:val="none" w:sz="0" w:space="0" w:color="auto"/>
        <w:bottom w:val="none" w:sz="0" w:space="0" w:color="auto"/>
        <w:right w:val="none" w:sz="0" w:space="0" w:color="auto"/>
      </w:divBdr>
    </w:div>
    <w:div w:id="1416438593">
      <w:bodyDiv w:val="1"/>
      <w:marLeft w:val="0"/>
      <w:marRight w:val="0"/>
      <w:marTop w:val="0"/>
      <w:marBottom w:val="0"/>
      <w:divBdr>
        <w:top w:val="none" w:sz="0" w:space="0" w:color="auto"/>
        <w:left w:val="none" w:sz="0" w:space="0" w:color="auto"/>
        <w:bottom w:val="none" w:sz="0" w:space="0" w:color="auto"/>
        <w:right w:val="none" w:sz="0" w:space="0" w:color="auto"/>
      </w:divBdr>
    </w:div>
    <w:div w:id="1417291435">
      <w:bodyDiv w:val="1"/>
      <w:marLeft w:val="0"/>
      <w:marRight w:val="0"/>
      <w:marTop w:val="0"/>
      <w:marBottom w:val="0"/>
      <w:divBdr>
        <w:top w:val="none" w:sz="0" w:space="0" w:color="auto"/>
        <w:left w:val="none" w:sz="0" w:space="0" w:color="auto"/>
        <w:bottom w:val="none" w:sz="0" w:space="0" w:color="auto"/>
        <w:right w:val="none" w:sz="0" w:space="0" w:color="auto"/>
      </w:divBdr>
    </w:div>
    <w:div w:id="1419789918">
      <w:bodyDiv w:val="1"/>
      <w:marLeft w:val="0"/>
      <w:marRight w:val="0"/>
      <w:marTop w:val="0"/>
      <w:marBottom w:val="0"/>
      <w:divBdr>
        <w:top w:val="none" w:sz="0" w:space="0" w:color="auto"/>
        <w:left w:val="none" w:sz="0" w:space="0" w:color="auto"/>
        <w:bottom w:val="none" w:sz="0" w:space="0" w:color="auto"/>
        <w:right w:val="none" w:sz="0" w:space="0" w:color="auto"/>
      </w:divBdr>
    </w:div>
    <w:div w:id="1423255386">
      <w:bodyDiv w:val="1"/>
      <w:marLeft w:val="0"/>
      <w:marRight w:val="0"/>
      <w:marTop w:val="0"/>
      <w:marBottom w:val="0"/>
      <w:divBdr>
        <w:top w:val="none" w:sz="0" w:space="0" w:color="auto"/>
        <w:left w:val="none" w:sz="0" w:space="0" w:color="auto"/>
        <w:bottom w:val="none" w:sz="0" w:space="0" w:color="auto"/>
        <w:right w:val="none" w:sz="0" w:space="0" w:color="auto"/>
      </w:divBdr>
    </w:div>
    <w:div w:id="1430270800">
      <w:bodyDiv w:val="1"/>
      <w:marLeft w:val="0"/>
      <w:marRight w:val="0"/>
      <w:marTop w:val="0"/>
      <w:marBottom w:val="0"/>
      <w:divBdr>
        <w:top w:val="none" w:sz="0" w:space="0" w:color="auto"/>
        <w:left w:val="none" w:sz="0" w:space="0" w:color="auto"/>
        <w:bottom w:val="none" w:sz="0" w:space="0" w:color="auto"/>
        <w:right w:val="none" w:sz="0" w:space="0" w:color="auto"/>
      </w:divBdr>
    </w:div>
    <w:div w:id="1475374212">
      <w:bodyDiv w:val="1"/>
      <w:marLeft w:val="0"/>
      <w:marRight w:val="0"/>
      <w:marTop w:val="0"/>
      <w:marBottom w:val="0"/>
      <w:divBdr>
        <w:top w:val="none" w:sz="0" w:space="0" w:color="auto"/>
        <w:left w:val="none" w:sz="0" w:space="0" w:color="auto"/>
        <w:bottom w:val="none" w:sz="0" w:space="0" w:color="auto"/>
        <w:right w:val="none" w:sz="0" w:space="0" w:color="auto"/>
      </w:divBdr>
    </w:div>
    <w:div w:id="1477409477">
      <w:bodyDiv w:val="1"/>
      <w:marLeft w:val="0"/>
      <w:marRight w:val="0"/>
      <w:marTop w:val="0"/>
      <w:marBottom w:val="0"/>
      <w:divBdr>
        <w:top w:val="none" w:sz="0" w:space="0" w:color="auto"/>
        <w:left w:val="none" w:sz="0" w:space="0" w:color="auto"/>
        <w:bottom w:val="none" w:sz="0" w:space="0" w:color="auto"/>
        <w:right w:val="none" w:sz="0" w:space="0" w:color="auto"/>
      </w:divBdr>
    </w:div>
    <w:div w:id="1483765399">
      <w:bodyDiv w:val="1"/>
      <w:marLeft w:val="0"/>
      <w:marRight w:val="0"/>
      <w:marTop w:val="0"/>
      <w:marBottom w:val="0"/>
      <w:divBdr>
        <w:top w:val="none" w:sz="0" w:space="0" w:color="auto"/>
        <w:left w:val="none" w:sz="0" w:space="0" w:color="auto"/>
        <w:bottom w:val="none" w:sz="0" w:space="0" w:color="auto"/>
        <w:right w:val="none" w:sz="0" w:space="0" w:color="auto"/>
      </w:divBdr>
    </w:div>
    <w:div w:id="1491629621">
      <w:bodyDiv w:val="1"/>
      <w:marLeft w:val="0"/>
      <w:marRight w:val="0"/>
      <w:marTop w:val="0"/>
      <w:marBottom w:val="0"/>
      <w:divBdr>
        <w:top w:val="none" w:sz="0" w:space="0" w:color="auto"/>
        <w:left w:val="none" w:sz="0" w:space="0" w:color="auto"/>
        <w:bottom w:val="none" w:sz="0" w:space="0" w:color="auto"/>
        <w:right w:val="none" w:sz="0" w:space="0" w:color="auto"/>
      </w:divBdr>
    </w:div>
    <w:div w:id="1496646617">
      <w:bodyDiv w:val="1"/>
      <w:marLeft w:val="0"/>
      <w:marRight w:val="0"/>
      <w:marTop w:val="0"/>
      <w:marBottom w:val="0"/>
      <w:divBdr>
        <w:top w:val="none" w:sz="0" w:space="0" w:color="auto"/>
        <w:left w:val="none" w:sz="0" w:space="0" w:color="auto"/>
        <w:bottom w:val="none" w:sz="0" w:space="0" w:color="auto"/>
        <w:right w:val="none" w:sz="0" w:space="0" w:color="auto"/>
      </w:divBdr>
    </w:div>
    <w:div w:id="1513883977">
      <w:bodyDiv w:val="1"/>
      <w:marLeft w:val="0"/>
      <w:marRight w:val="0"/>
      <w:marTop w:val="0"/>
      <w:marBottom w:val="0"/>
      <w:divBdr>
        <w:top w:val="none" w:sz="0" w:space="0" w:color="auto"/>
        <w:left w:val="none" w:sz="0" w:space="0" w:color="auto"/>
        <w:bottom w:val="none" w:sz="0" w:space="0" w:color="auto"/>
        <w:right w:val="none" w:sz="0" w:space="0" w:color="auto"/>
      </w:divBdr>
    </w:div>
    <w:div w:id="1523982169">
      <w:bodyDiv w:val="1"/>
      <w:marLeft w:val="0"/>
      <w:marRight w:val="0"/>
      <w:marTop w:val="0"/>
      <w:marBottom w:val="0"/>
      <w:divBdr>
        <w:top w:val="none" w:sz="0" w:space="0" w:color="auto"/>
        <w:left w:val="none" w:sz="0" w:space="0" w:color="auto"/>
        <w:bottom w:val="none" w:sz="0" w:space="0" w:color="auto"/>
        <w:right w:val="none" w:sz="0" w:space="0" w:color="auto"/>
      </w:divBdr>
    </w:div>
    <w:div w:id="1536963069">
      <w:bodyDiv w:val="1"/>
      <w:marLeft w:val="0"/>
      <w:marRight w:val="0"/>
      <w:marTop w:val="0"/>
      <w:marBottom w:val="0"/>
      <w:divBdr>
        <w:top w:val="none" w:sz="0" w:space="0" w:color="auto"/>
        <w:left w:val="none" w:sz="0" w:space="0" w:color="auto"/>
        <w:bottom w:val="none" w:sz="0" w:space="0" w:color="auto"/>
        <w:right w:val="none" w:sz="0" w:space="0" w:color="auto"/>
      </w:divBdr>
    </w:div>
    <w:div w:id="1540631349">
      <w:bodyDiv w:val="1"/>
      <w:marLeft w:val="0"/>
      <w:marRight w:val="0"/>
      <w:marTop w:val="0"/>
      <w:marBottom w:val="0"/>
      <w:divBdr>
        <w:top w:val="none" w:sz="0" w:space="0" w:color="auto"/>
        <w:left w:val="none" w:sz="0" w:space="0" w:color="auto"/>
        <w:bottom w:val="none" w:sz="0" w:space="0" w:color="auto"/>
        <w:right w:val="none" w:sz="0" w:space="0" w:color="auto"/>
      </w:divBdr>
    </w:div>
    <w:div w:id="1575238747">
      <w:bodyDiv w:val="1"/>
      <w:marLeft w:val="0"/>
      <w:marRight w:val="0"/>
      <w:marTop w:val="0"/>
      <w:marBottom w:val="0"/>
      <w:divBdr>
        <w:top w:val="none" w:sz="0" w:space="0" w:color="auto"/>
        <w:left w:val="none" w:sz="0" w:space="0" w:color="auto"/>
        <w:bottom w:val="none" w:sz="0" w:space="0" w:color="auto"/>
        <w:right w:val="none" w:sz="0" w:space="0" w:color="auto"/>
      </w:divBdr>
    </w:div>
    <w:div w:id="1596204250">
      <w:bodyDiv w:val="1"/>
      <w:marLeft w:val="0"/>
      <w:marRight w:val="0"/>
      <w:marTop w:val="0"/>
      <w:marBottom w:val="0"/>
      <w:divBdr>
        <w:top w:val="none" w:sz="0" w:space="0" w:color="auto"/>
        <w:left w:val="none" w:sz="0" w:space="0" w:color="auto"/>
        <w:bottom w:val="none" w:sz="0" w:space="0" w:color="auto"/>
        <w:right w:val="none" w:sz="0" w:space="0" w:color="auto"/>
      </w:divBdr>
    </w:div>
    <w:div w:id="1597327114">
      <w:bodyDiv w:val="1"/>
      <w:marLeft w:val="0"/>
      <w:marRight w:val="0"/>
      <w:marTop w:val="0"/>
      <w:marBottom w:val="0"/>
      <w:divBdr>
        <w:top w:val="none" w:sz="0" w:space="0" w:color="auto"/>
        <w:left w:val="none" w:sz="0" w:space="0" w:color="auto"/>
        <w:bottom w:val="none" w:sz="0" w:space="0" w:color="auto"/>
        <w:right w:val="none" w:sz="0" w:space="0" w:color="auto"/>
      </w:divBdr>
    </w:div>
    <w:div w:id="1602106113">
      <w:bodyDiv w:val="1"/>
      <w:marLeft w:val="0"/>
      <w:marRight w:val="0"/>
      <w:marTop w:val="0"/>
      <w:marBottom w:val="0"/>
      <w:divBdr>
        <w:top w:val="none" w:sz="0" w:space="0" w:color="auto"/>
        <w:left w:val="none" w:sz="0" w:space="0" w:color="auto"/>
        <w:bottom w:val="none" w:sz="0" w:space="0" w:color="auto"/>
        <w:right w:val="none" w:sz="0" w:space="0" w:color="auto"/>
      </w:divBdr>
    </w:div>
    <w:div w:id="1610045218">
      <w:bodyDiv w:val="1"/>
      <w:marLeft w:val="0"/>
      <w:marRight w:val="0"/>
      <w:marTop w:val="0"/>
      <w:marBottom w:val="0"/>
      <w:divBdr>
        <w:top w:val="none" w:sz="0" w:space="0" w:color="auto"/>
        <w:left w:val="none" w:sz="0" w:space="0" w:color="auto"/>
        <w:bottom w:val="none" w:sz="0" w:space="0" w:color="auto"/>
        <w:right w:val="none" w:sz="0" w:space="0" w:color="auto"/>
      </w:divBdr>
    </w:div>
    <w:div w:id="1618757022">
      <w:bodyDiv w:val="1"/>
      <w:marLeft w:val="0"/>
      <w:marRight w:val="0"/>
      <w:marTop w:val="0"/>
      <w:marBottom w:val="0"/>
      <w:divBdr>
        <w:top w:val="none" w:sz="0" w:space="0" w:color="auto"/>
        <w:left w:val="none" w:sz="0" w:space="0" w:color="auto"/>
        <w:bottom w:val="none" w:sz="0" w:space="0" w:color="auto"/>
        <w:right w:val="none" w:sz="0" w:space="0" w:color="auto"/>
      </w:divBdr>
    </w:div>
    <w:div w:id="1624338842">
      <w:bodyDiv w:val="1"/>
      <w:marLeft w:val="0"/>
      <w:marRight w:val="0"/>
      <w:marTop w:val="0"/>
      <w:marBottom w:val="0"/>
      <w:divBdr>
        <w:top w:val="none" w:sz="0" w:space="0" w:color="auto"/>
        <w:left w:val="none" w:sz="0" w:space="0" w:color="auto"/>
        <w:bottom w:val="none" w:sz="0" w:space="0" w:color="auto"/>
        <w:right w:val="none" w:sz="0" w:space="0" w:color="auto"/>
      </w:divBdr>
    </w:div>
    <w:div w:id="1626424424">
      <w:bodyDiv w:val="1"/>
      <w:marLeft w:val="0"/>
      <w:marRight w:val="0"/>
      <w:marTop w:val="0"/>
      <w:marBottom w:val="0"/>
      <w:divBdr>
        <w:top w:val="none" w:sz="0" w:space="0" w:color="auto"/>
        <w:left w:val="none" w:sz="0" w:space="0" w:color="auto"/>
        <w:bottom w:val="none" w:sz="0" w:space="0" w:color="auto"/>
        <w:right w:val="none" w:sz="0" w:space="0" w:color="auto"/>
      </w:divBdr>
    </w:div>
    <w:div w:id="1646659709">
      <w:bodyDiv w:val="1"/>
      <w:marLeft w:val="0"/>
      <w:marRight w:val="0"/>
      <w:marTop w:val="0"/>
      <w:marBottom w:val="0"/>
      <w:divBdr>
        <w:top w:val="none" w:sz="0" w:space="0" w:color="auto"/>
        <w:left w:val="none" w:sz="0" w:space="0" w:color="auto"/>
        <w:bottom w:val="none" w:sz="0" w:space="0" w:color="auto"/>
        <w:right w:val="none" w:sz="0" w:space="0" w:color="auto"/>
      </w:divBdr>
    </w:div>
    <w:div w:id="1653095156">
      <w:bodyDiv w:val="1"/>
      <w:marLeft w:val="0"/>
      <w:marRight w:val="0"/>
      <w:marTop w:val="0"/>
      <w:marBottom w:val="0"/>
      <w:divBdr>
        <w:top w:val="none" w:sz="0" w:space="0" w:color="auto"/>
        <w:left w:val="none" w:sz="0" w:space="0" w:color="auto"/>
        <w:bottom w:val="none" w:sz="0" w:space="0" w:color="auto"/>
        <w:right w:val="none" w:sz="0" w:space="0" w:color="auto"/>
      </w:divBdr>
    </w:div>
    <w:div w:id="1657877886">
      <w:bodyDiv w:val="1"/>
      <w:marLeft w:val="0"/>
      <w:marRight w:val="0"/>
      <w:marTop w:val="0"/>
      <w:marBottom w:val="0"/>
      <w:divBdr>
        <w:top w:val="none" w:sz="0" w:space="0" w:color="auto"/>
        <w:left w:val="none" w:sz="0" w:space="0" w:color="auto"/>
        <w:bottom w:val="none" w:sz="0" w:space="0" w:color="auto"/>
        <w:right w:val="none" w:sz="0" w:space="0" w:color="auto"/>
      </w:divBdr>
    </w:div>
    <w:div w:id="1658680519">
      <w:bodyDiv w:val="1"/>
      <w:marLeft w:val="0"/>
      <w:marRight w:val="0"/>
      <w:marTop w:val="0"/>
      <w:marBottom w:val="0"/>
      <w:divBdr>
        <w:top w:val="none" w:sz="0" w:space="0" w:color="auto"/>
        <w:left w:val="none" w:sz="0" w:space="0" w:color="auto"/>
        <w:bottom w:val="none" w:sz="0" w:space="0" w:color="auto"/>
        <w:right w:val="none" w:sz="0" w:space="0" w:color="auto"/>
      </w:divBdr>
    </w:div>
    <w:div w:id="1669096834">
      <w:bodyDiv w:val="1"/>
      <w:marLeft w:val="0"/>
      <w:marRight w:val="0"/>
      <w:marTop w:val="0"/>
      <w:marBottom w:val="0"/>
      <w:divBdr>
        <w:top w:val="none" w:sz="0" w:space="0" w:color="auto"/>
        <w:left w:val="none" w:sz="0" w:space="0" w:color="auto"/>
        <w:bottom w:val="none" w:sz="0" w:space="0" w:color="auto"/>
        <w:right w:val="none" w:sz="0" w:space="0" w:color="auto"/>
      </w:divBdr>
    </w:div>
    <w:div w:id="1673869387">
      <w:bodyDiv w:val="1"/>
      <w:marLeft w:val="0"/>
      <w:marRight w:val="0"/>
      <w:marTop w:val="0"/>
      <w:marBottom w:val="0"/>
      <w:divBdr>
        <w:top w:val="none" w:sz="0" w:space="0" w:color="auto"/>
        <w:left w:val="none" w:sz="0" w:space="0" w:color="auto"/>
        <w:bottom w:val="none" w:sz="0" w:space="0" w:color="auto"/>
        <w:right w:val="none" w:sz="0" w:space="0" w:color="auto"/>
      </w:divBdr>
    </w:div>
    <w:div w:id="1675111600">
      <w:bodyDiv w:val="1"/>
      <w:marLeft w:val="0"/>
      <w:marRight w:val="0"/>
      <w:marTop w:val="0"/>
      <w:marBottom w:val="0"/>
      <w:divBdr>
        <w:top w:val="none" w:sz="0" w:space="0" w:color="auto"/>
        <w:left w:val="none" w:sz="0" w:space="0" w:color="auto"/>
        <w:bottom w:val="none" w:sz="0" w:space="0" w:color="auto"/>
        <w:right w:val="none" w:sz="0" w:space="0" w:color="auto"/>
      </w:divBdr>
    </w:div>
    <w:div w:id="1682394257">
      <w:bodyDiv w:val="1"/>
      <w:marLeft w:val="0"/>
      <w:marRight w:val="0"/>
      <w:marTop w:val="0"/>
      <w:marBottom w:val="0"/>
      <w:divBdr>
        <w:top w:val="none" w:sz="0" w:space="0" w:color="auto"/>
        <w:left w:val="none" w:sz="0" w:space="0" w:color="auto"/>
        <w:bottom w:val="none" w:sz="0" w:space="0" w:color="auto"/>
        <w:right w:val="none" w:sz="0" w:space="0" w:color="auto"/>
      </w:divBdr>
    </w:div>
    <w:div w:id="1692145846">
      <w:bodyDiv w:val="1"/>
      <w:marLeft w:val="0"/>
      <w:marRight w:val="0"/>
      <w:marTop w:val="0"/>
      <w:marBottom w:val="0"/>
      <w:divBdr>
        <w:top w:val="none" w:sz="0" w:space="0" w:color="auto"/>
        <w:left w:val="none" w:sz="0" w:space="0" w:color="auto"/>
        <w:bottom w:val="none" w:sz="0" w:space="0" w:color="auto"/>
        <w:right w:val="none" w:sz="0" w:space="0" w:color="auto"/>
      </w:divBdr>
    </w:div>
    <w:div w:id="1692947598">
      <w:bodyDiv w:val="1"/>
      <w:marLeft w:val="0"/>
      <w:marRight w:val="0"/>
      <w:marTop w:val="0"/>
      <w:marBottom w:val="0"/>
      <w:divBdr>
        <w:top w:val="none" w:sz="0" w:space="0" w:color="auto"/>
        <w:left w:val="none" w:sz="0" w:space="0" w:color="auto"/>
        <w:bottom w:val="none" w:sz="0" w:space="0" w:color="auto"/>
        <w:right w:val="none" w:sz="0" w:space="0" w:color="auto"/>
      </w:divBdr>
    </w:div>
    <w:div w:id="1711538691">
      <w:bodyDiv w:val="1"/>
      <w:marLeft w:val="0"/>
      <w:marRight w:val="0"/>
      <w:marTop w:val="0"/>
      <w:marBottom w:val="0"/>
      <w:divBdr>
        <w:top w:val="none" w:sz="0" w:space="0" w:color="auto"/>
        <w:left w:val="none" w:sz="0" w:space="0" w:color="auto"/>
        <w:bottom w:val="none" w:sz="0" w:space="0" w:color="auto"/>
        <w:right w:val="none" w:sz="0" w:space="0" w:color="auto"/>
      </w:divBdr>
    </w:div>
    <w:div w:id="1712462700">
      <w:bodyDiv w:val="1"/>
      <w:marLeft w:val="0"/>
      <w:marRight w:val="0"/>
      <w:marTop w:val="0"/>
      <w:marBottom w:val="0"/>
      <w:divBdr>
        <w:top w:val="none" w:sz="0" w:space="0" w:color="auto"/>
        <w:left w:val="none" w:sz="0" w:space="0" w:color="auto"/>
        <w:bottom w:val="none" w:sz="0" w:space="0" w:color="auto"/>
        <w:right w:val="none" w:sz="0" w:space="0" w:color="auto"/>
      </w:divBdr>
    </w:div>
    <w:div w:id="1715809836">
      <w:bodyDiv w:val="1"/>
      <w:marLeft w:val="0"/>
      <w:marRight w:val="0"/>
      <w:marTop w:val="0"/>
      <w:marBottom w:val="0"/>
      <w:divBdr>
        <w:top w:val="none" w:sz="0" w:space="0" w:color="auto"/>
        <w:left w:val="none" w:sz="0" w:space="0" w:color="auto"/>
        <w:bottom w:val="none" w:sz="0" w:space="0" w:color="auto"/>
        <w:right w:val="none" w:sz="0" w:space="0" w:color="auto"/>
      </w:divBdr>
    </w:div>
    <w:div w:id="1719818769">
      <w:bodyDiv w:val="1"/>
      <w:marLeft w:val="0"/>
      <w:marRight w:val="0"/>
      <w:marTop w:val="0"/>
      <w:marBottom w:val="0"/>
      <w:divBdr>
        <w:top w:val="none" w:sz="0" w:space="0" w:color="auto"/>
        <w:left w:val="none" w:sz="0" w:space="0" w:color="auto"/>
        <w:bottom w:val="none" w:sz="0" w:space="0" w:color="auto"/>
        <w:right w:val="none" w:sz="0" w:space="0" w:color="auto"/>
      </w:divBdr>
    </w:div>
    <w:div w:id="1721052806">
      <w:bodyDiv w:val="1"/>
      <w:marLeft w:val="0"/>
      <w:marRight w:val="0"/>
      <w:marTop w:val="0"/>
      <w:marBottom w:val="0"/>
      <w:divBdr>
        <w:top w:val="none" w:sz="0" w:space="0" w:color="auto"/>
        <w:left w:val="none" w:sz="0" w:space="0" w:color="auto"/>
        <w:bottom w:val="none" w:sz="0" w:space="0" w:color="auto"/>
        <w:right w:val="none" w:sz="0" w:space="0" w:color="auto"/>
      </w:divBdr>
    </w:div>
    <w:div w:id="1724869892">
      <w:bodyDiv w:val="1"/>
      <w:marLeft w:val="0"/>
      <w:marRight w:val="0"/>
      <w:marTop w:val="0"/>
      <w:marBottom w:val="0"/>
      <w:divBdr>
        <w:top w:val="none" w:sz="0" w:space="0" w:color="auto"/>
        <w:left w:val="none" w:sz="0" w:space="0" w:color="auto"/>
        <w:bottom w:val="none" w:sz="0" w:space="0" w:color="auto"/>
        <w:right w:val="none" w:sz="0" w:space="0" w:color="auto"/>
      </w:divBdr>
    </w:div>
    <w:div w:id="1729576311">
      <w:bodyDiv w:val="1"/>
      <w:marLeft w:val="0"/>
      <w:marRight w:val="0"/>
      <w:marTop w:val="0"/>
      <w:marBottom w:val="0"/>
      <w:divBdr>
        <w:top w:val="none" w:sz="0" w:space="0" w:color="auto"/>
        <w:left w:val="none" w:sz="0" w:space="0" w:color="auto"/>
        <w:bottom w:val="none" w:sz="0" w:space="0" w:color="auto"/>
        <w:right w:val="none" w:sz="0" w:space="0" w:color="auto"/>
      </w:divBdr>
    </w:div>
    <w:div w:id="1755054653">
      <w:bodyDiv w:val="1"/>
      <w:marLeft w:val="0"/>
      <w:marRight w:val="0"/>
      <w:marTop w:val="0"/>
      <w:marBottom w:val="0"/>
      <w:divBdr>
        <w:top w:val="none" w:sz="0" w:space="0" w:color="auto"/>
        <w:left w:val="none" w:sz="0" w:space="0" w:color="auto"/>
        <w:bottom w:val="none" w:sz="0" w:space="0" w:color="auto"/>
        <w:right w:val="none" w:sz="0" w:space="0" w:color="auto"/>
      </w:divBdr>
    </w:div>
    <w:div w:id="1771119799">
      <w:bodyDiv w:val="1"/>
      <w:marLeft w:val="0"/>
      <w:marRight w:val="0"/>
      <w:marTop w:val="0"/>
      <w:marBottom w:val="0"/>
      <w:divBdr>
        <w:top w:val="none" w:sz="0" w:space="0" w:color="auto"/>
        <w:left w:val="none" w:sz="0" w:space="0" w:color="auto"/>
        <w:bottom w:val="none" w:sz="0" w:space="0" w:color="auto"/>
        <w:right w:val="none" w:sz="0" w:space="0" w:color="auto"/>
      </w:divBdr>
    </w:div>
    <w:div w:id="1775588711">
      <w:bodyDiv w:val="1"/>
      <w:marLeft w:val="0"/>
      <w:marRight w:val="0"/>
      <w:marTop w:val="0"/>
      <w:marBottom w:val="0"/>
      <w:divBdr>
        <w:top w:val="none" w:sz="0" w:space="0" w:color="auto"/>
        <w:left w:val="none" w:sz="0" w:space="0" w:color="auto"/>
        <w:bottom w:val="none" w:sz="0" w:space="0" w:color="auto"/>
        <w:right w:val="none" w:sz="0" w:space="0" w:color="auto"/>
      </w:divBdr>
    </w:div>
    <w:div w:id="1778017435">
      <w:bodyDiv w:val="1"/>
      <w:marLeft w:val="0"/>
      <w:marRight w:val="0"/>
      <w:marTop w:val="0"/>
      <w:marBottom w:val="0"/>
      <w:divBdr>
        <w:top w:val="none" w:sz="0" w:space="0" w:color="auto"/>
        <w:left w:val="none" w:sz="0" w:space="0" w:color="auto"/>
        <w:bottom w:val="none" w:sz="0" w:space="0" w:color="auto"/>
        <w:right w:val="none" w:sz="0" w:space="0" w:color="auto"/>
      </w:divBdr>
    </w:div>
    <w:div w:id="1784955704">
      <w:bodyDiv w:val="1"/>
      <w:marLeft w:val="0"/>
      <w:marRight w:val="0"/>
      <w:marTop w:val="0"/>
      <w:marBottom w:val="0"/>
      <w:divBdr>
        <w:top w:val="none" w:sz="0" w:space="0" w:color="auto"/>
        <w:left w:val="none" w:sz="0" w:space="0" w:color="auto"/>
        <w:bottom w:val="none" w:sz="0" w:space="0" w:color="auto"/>
        <w:right w:val="none" w:sz="0" w:space="0" w:color="auto"/>
      </w:divBdr>
    </w:div>
    <w:div w:id="1797945935">
      <w:bodyDiv w:val="1"/>
      <w:marLeft w:val="0"/>
      <w:marRight w:val="0"/>
      <w:marTop w:val="0"/>
      <w:marBottom w:val="0"/>
      <w:divBdr>
        <w:top w:val="none" w:sz="0" w:space="0" w:color="auto"/>
        <w:left w:val="none" w:sz="0" w:space="0" w:color="auto"/>
        <w:bottom w:val="none" w:sz="0" w:space="0" w:color="auto"/>
        <w:right w:val="none" w:sz="0" w:space="0" w:color="auto"/>
      </w:divBdr>
    </w:div>
    <w:div w:id="1812289164">
      <w:bodyDiv w:val="1"/>
      <w:marLeft w:val="0"/>
      <w:marRight w:val="0"/>
      <w:marTop w:val="0"/>
      <w:marBottom w:val="0"/>
      <w:divBdr>
        <w:top w:val="none" w:sz="0" w:space="0" w:color="auto"/>
        <w:left w:val="none" w:sz="0" w:space="0" w:color="auto"/>
        <w:bottom w:val="none" w:sz="0" w:space="0" w:color="auto"/>
        <w:right w:val="none" w:sz="0" w:space="0" w:color="auto"/>
      </w:divBdr>
    </w:div>
    <w:div w:id="1844739644">
      <w:bodyDiv w:val="1"/>
      <w:marLeft w:val="0"/>
      <w:marRight w:val="0"/>
      <w:marTop w:val="0"/>
      <w:marBottom w:val="0"/>
      <w:divBdr>
        <w:top w:val="none" w:sz="0" w:space="0" w:color="auto"/>
        <w:left w:val="none" w:sz="0" w:space="0" w:color="auto"/>
        <w:bottom w:val="none" w:sz="0" w:space="0" w:color="auto"/>
        <w:right w:val="none" w:sz="0" w:space="0" w:color="auto"/>
      </w:divBdr>
    </w:div>
    <w:div w:id="1857229959">
      <w:bodyDiv w:val="1"/>
      <w:marLeft w:val="0"/>
      <w:marRight w:val="0"/>
      <w:marTop w:val="0"/>
      <w:marBottom w:val="0"/>
      <w:divBdr>
        <w:top w:val="none" w:sz="0" w:space="0" w:color="auto"/>
        <w:left w:val="none" w:sz="0" w:space="0" w:color="auto"/>
        <w:bottom w:val="none" w:sz="0" w:space="0" w:color="auto"/>
        <w:right w:val="none" w:sz="0" w:space="0" w:color="auto"/>
      </w:divBdr>
    </w:div>
    <w:div w:id="1886478452">
      <w:bodyDiv w:val="1"/>
      <w:marLeft w:val="0"/>
      <w:marRight w:val="0"/>
      <w:marTop w:val="0"/>
      <w:marBottom w:val="0"/>
      <w:divBdr>
        <w:top w:val="none" w:sz="0" w:space="0" w:color="auto"/>
        <w:left w:val="none" w:sz="0" w:space="0" w:color="auto"/>
        <w:bottom w:val="none" w:sz="0" w:space="0" w:color="auto"/>
        <w:right w:val="none" w:sz="0" w:space="0" w:color="auto"/>
      </w:divBdr>
    </w:div>
    <w:div w:id="1888182458">
      <w:bodyDiv w:val="1"/>
      <w:marLeft w:val="0"/>
      <w:marRight w:val="0"/>
      <w:marTop w:val="0"/>
      <w:marBottom w:val="0"/>
      <w:divBdr>
        <w:top w:val="none" w:sz="0" w:space="0" w:color="auto"/>
        <w:left w:val="none" w:sz="0" w:space="0" w:color="auto"/>
        <w:bottom w:val="none" w:sz="0" w:space="0" w:color="auto"/>
        <w:right w:val="none" w:sz="0" w:space="0" w:color="auto"/>
      </w:divBdr>
    </w:div>
    <w:div w:id="1907299802">
      <w:bodyDiv w:val="1"/>
      <w:marLeft w:val="0"/>
      <w:marRight w:val="0"/>
      <w:marTop w:val="0"/>
      <w:marBottom w:val="0"/>
      <w:divBdr>
        <w:top w:val="none" w:sz="0" w:space="0" w:color="auto"/>
        <w:left w:val="none" w:sz="0" w:space="0" w:color="auto"/>
        <w:bottom w:val="none" w:sz="0" w:space="0" w:color="auto"/>
        <w:right w:val="none" w:sz="0" w:space="0" w:color="auto"/>
      </w:divBdr>
    </w:div>
    <w:div w:id="1908414000">
      <w:bodyDiv w:val="1"/>
      <w:marLeft w:val="0"/>
      <w:marRight w:val="0"/>
      <w:marTop w:val="0"/>
      <w:marBottom w:val="0"/>
      <w:divBdr>
        <w:top w:val="none" w:sz="0" w:space="0" w:color="auto"/>
        <w:left w:val="none" w:sz="0" w:space="0" w:color="auto"/>
        <w:bottom w:val="none" w:sz="0" w:space="0" w:color="auto"/>
        <w:right w:val="none" w:sz="0" w:space="0" w:color="auto"/>
      </w:divBdr>
    </w:div>
    <w:div w:id="1909877483">
      <w:bodyDiv w:val="1"/>
      <w:marLeft w:val="0"/>
      <w:marRight w:val="0"/>
      <w:marTop w:val="0"/>
      <w:marBottom w:val="0"/>
      <w:divBdr>
        <w:top w:val="none" w:sz="0" w:space="0" w:color="auto"/>
        <w:left w:val="none" w:sz="0" w:space="0" w:color="auto"/>
        <w:bottom w:val="none" w:sz="0" w:space="0" w:color="auto"/>
        <w:right w:val="none" w:sz="0" w:space="0" w:color="auto"/>
      </w:divBdr>
    </w:div>
    <w:div w:id="1910920061">
      <w:bodyDiv w:val="1"/>
      <w:marLeft w:val="0"/>
      <w:marRight w:val="0"/>
      <w:marTop w:val="0"/>
      <w:marBottom w:val="0"/>
      <w:divBdr>
        <w:top w:val="none" w:sz="0" w:space="0" w:color="auto"/>
        <w:left w:val="none" w:sz="0" w:space="0" w:color="auto"/>
        <w:bottom w:val="none" w:sz="0" w:space="0" w:color="auto"/>
        <w:right w:val="none" w:sz="0" w:space="0" w:color="auto"/>
      </w:divBdr>
    </w:div>
    <w:div w:id="1920676665">
      <w:bodyDiv w:val="1"/>
      <w:marLeft w:val="0"/>
      <w:marRight w:val="0"/>
      <w:marTop w:val="0"/>
      <w:marBottom w:val="0"/>
      <w:divBdr>
        <w:top w:val="none" w:sz="0" w:space="0" w:color="auto"/>
        <w:left w:val="none" w:sz="0" w:space="0" w:color="auto"/>
        <w:bottom w:val="none" w:sz="0" w:space="0" w:color="auto"/>
        <w:right w:val="none" w:sz="0" w:space="0" w:color="auto"/>
      </w:divBdr>
    </w:div>
    <w:div w:id="1931739720">
      <w:bodyDiv w:val="1"/>
      <w:marLeft w:val="0"/>
      <w:marRight w:val="0"/>
      <w:marTop w:val="0"/>
      <w:marBottom w:val="0"/>
      <w:divBdr>
        <w:top w:val="none" w:sz="0" w:space="0" w:color="auto"/>
        <w:left w:val="none" w:sz="0" w:space="0" w:color="auto"/>
        <w:bottom w:val="none" w:sz="0" w:space="0" w:color="auto"/>
        <w:right w:val="none" w:sz="0" w:space="0" w:color="auto"/>
      </w:divBdr>
    </w:div>
    <w:div w:id="1939604175">
      <w:bodyDiv w:val="1"/>
      <w:marLeft w:val="0"/>
      <w:marRight w:val="0"/>
      <w:marTop w:val="0"/>
      <w:marBottom w:val="0"/>
      <w:divBdr>
        <w:top w:val="none" w:sz="0" w:space="0" w:color="auto"/>
        <w:left w:val="none" w:sz="0" w:space="0" w:color="auto"/>
        <w:bottom w:val="none" w:sz="0" w:space="0" w:color="auto"/>
        <w:right w:val="none" w:sz="0" w:space="0" w:color="auto"/>
      </w:divBdr>
    </w:div>
    <w:div w:id="1944221578">
      <w:bodyDiv w:val="1"/>
      <w:marLeft w:val="0"/>
      <w:marRight w:val="0"/>
      <w:marTop w:val="0"/>
      <w:marBottom w:val="0"/>
      <w:divBdr>
        <w:top w:val="none" w:sz="0" w:space="0" w:color="auto"/>
        <w:left w:val="none" w:sz="0" w:space="0" w:color="auto"/>
        <w:bottom w:val="none" w:sz="0" w:space="0" w:color="auto"/>
        <w:right w:val="none" w:sz="0" w:space="0" w:color="auto"/>
      </w:divBdr>
    </w:div>
    <w:div w:id="1955135680">
      <w:bodyDiv w:val="1"/>
      <w:marLeft w:val="0"/>
      <w:marRight w:val="0"/>
      <w:marTop w:val="0"/>
      <w:marBottom w:val="0"/>
      <w:divBdr>
        <w:top w:val="none" w:sz="0" w:space="0" w:color="auto"/>
        <w:left w:val="none" w:sz="0" w:space="0" w:color="auto"/>
        <w:bottom w:val="none" w:sz="0" w:space="0" w:color="auto"/>
        <w:right w:val="none" w:sz="0" w:space="0" w:color="auto"/>
      </w:divBdr>
    </w:div>
    <w:div w:id="1975334388">
      <w:bodyDiv w:val="1"/>
      <w:marLeft w:val="0"/>
      <w:marRight w:val="0"/>
      <w:marTop w:val="0"/>
      <w:marBottom w:val="0"/>
      <w:divBdr>
        <w:top w:val="none" w:sz="0" w:space="0" w:color="auto"/>
        <w:left w:val="none" w:sz="0" w:space="0" w:color="auto"/>
        <w:bottom w:val="none" w:sz="0" w:space="0" w:color="auto"/>
        <w:right w:val="none" w:sz="0" w:space="0" w:color="auto"/>
      </w:divBdr>
    </w:div>
    <w:div w:id="2013990745">
      <w:bodyDiv w:val="1"/>
      <w:marLeft w:val="0"/>
      <w:marRight w:val="0"/>
      <w:marTop w:val="0"/>
      <w:marBottom w:val="0"/>
      <w:divBdr>
        <w:top w:val="none" w:sz="0" w:space="0" w:color="auto"/>
        <w:left w:val="none" w:sz="0" w:space="0" w:color="auto"/>
        <w:bottom w:val="none" w:sz="0" w:space="0" w:color="auto"/>
        <w:right w:val="none" w:sz="0" w:space="0" w:color="auto"/>
      </w:divBdr>
    </w:div>
    <w:div w:id="2016220602">
      <w:bodyDiv w:val="1"/>
      <w:marLeft w:val="0"/>
      <w:marRight w:val="0"/>
      <w:marTop w:val="0"/>
      <w:marBottom w:val="0"/>
      <w:divBdr>
        <w:top w:val="none" w:sz="0" w:space="0" w:color="auto"/>
        <w:left w:val="none" w:sz="0" w:space="0" w:color="auto"/>
        <w:bottom w:val="none" w:sz="0" w:space="0" w:color="auto"/>
        <w:right w:val="none" w:sz="0" w:space="0" w:color="auto"/>
      </w:divBdr>
    </w:div>
    <w:div w:id="2022849320">
      <w:bodyDiv w:val="1"/>
      <w:marLeft w:val="0"/>
      <w:marRight w:val="0"/>
      <w:marTop w:val="0"/>
      <w:marBottom w:val="0"/>
      <w:divBdr>
        <w:top w:val="none" w:sz="0" w:space="0" w:color="auto"/>
        <w:left w:val="none" w:sz="0" w:space="0" w:color="auto"/>
        <w:bottom w:val="none" w:sz="0" w:space="0" w:color="auto"/>
        <w:right w:val="none" w:sz="0" w:space="0" w:color="auto"/>
      </w:divBdr>
    </w:div>
    <w:div w:id="2046952202">
      <w:bodyDiv w:val="1"/>
      <w:marLeft w:val="0"/>
      <w:marRight w:val="0"/>
      <w:marTop w:val="0"/>
      <w:marBottom w:val="0"/>
      <w:divBdr>
        <w:top w:val="none" w:sz="0" w:space="0" w:color="auto"/>
        <w:left w:val="none" w:sz="0" w:space="0" w:color="auto"/>
        <w:bottom w:val="none" w:sz="0" w:space="0" w:color="auto"/>
        <w:right w:val="none" w:sz="0" w:space="0" w:color="auto"/>
      </w:divBdr>
    </w:div>
    <w:div w:id="2054763553">
      <w:bodyDiv w:val="1"/>
      <w:marLeft w:val="0"/>
      <w:marRight w:val="0"/>
      <w:marTop w:val="0"/>
      <w:marBottom w:val="0"/>
      <w:divBdr>
        <w:top w:val="none" w:sz="0" w:space="0" w:color="auto"/>
        <w:left w:val="none" w:sz="0" w:space="0" w:color="auto"/>
        <w:bottom w:val="none" w:sz="0" w:space="0" w:color="auto"/>
        <w:right w:val="none" w:sz="0" w:space="0" w:color="auto"/>
      </w:divBdr>
    </w:div>
    <w:div w:id="2078896161">
      <w:bodyDiv w:val="1"/>
      <w:marLeft w:val="0"/>
      <w:marRight w:val="0"/>
      <w:marTop w:val="0"/>
      <w:marBottom w:val="0"/>
      <w:divBdr>
        <w:top w:val="none" w:sz="0" w:space="0" w:color="auto"/>
        <w:left w:val="none" w:sz="0" w:space="0" w:color="auto"/>
        <w:bottom w:val="none" w:sz="0" w:space="0" w:color="auto"/>
        <w:right w:val="none" w:sz="0" w:space="0" w:color="auto"/>
      </w:divBdr>
    </w:div>
    <w:div w:id="2079546036">
      <w:bodyDiv w:val="1"/>
      <w:marLeft w:val="0"/>
      <w:marRight w:val="0"/>
      <w:marTop w:val="0"/>
      <w:marBottom w:val="0"/>
      <w:divBdr>
        <w:top w:val="none" w:sz="0" w:space="0" w:color="auto"/>
        <w:left w:val="none" w:sz="0" w:space="0" w:color="auto"/>
        <w:bottom w:val="none" w:sz="0" w:space="0" w:color="auto"/>
        <w:right w:val="none" w:sz="0" w:space="0" w:color="auto"/>
      </w:divBdr>
    </w:div>
    <w:div w:id="2106531087">
      <w:bodyDiv w:val="1"/>
      <w:marLeft w:val="0"/>
      <w:marRight w:val="0"/>
      <w:marTop w:val="0"/>
      <w:marBottom w:val="0"/>
      <w:divBdr>
        <w:top w:val="none" w:sz="0" w:space="0" w:color="auto"/>
        <w:left w:val="none" w:sz="0" w:space="0" w:color="auto"/>
        <w:bottom w:val="none" w:sz="0" w:space="0" w:color="auto"/>
        <w:right w:val="none" w:sz="0" w:space="0" w:color="auto"/>
      </w:divBdr>
    </w:div>
    <w:div w:id="2110463328">
      <w:bodyDiv w:val="1"/>
      <w:marLeft w:val="0"/>
      <w:marRight w:val="0"/>
      <w:marTop w:val="0"/>
      <w:marBottom w:val="0"/>
      <w:divBdr>
        <w:top w:val="none" w:sz="0" w:space="0" w:color="auto"/>
        <w:left w:val="none" w:sz="0" w:space="0" w:color="auto"/>
        <w:bottom w:val="none" w:sz="0" w:space="0" w:color="auto"/>
        <w:right w:val="none" w:sz="0" w:space="0" w:color="auto"/>
      </w:divBdr>
    </w:div>
    <w:div w:id="2112970447">
      <w:bodyDiv w:val="1"/>
      <w:marLeft w:val="0"/>
      <w:marRight w:val="0"/>
      <w:marTop w:val="0"/>
      <w:marBottom w:val="0"/>
      <w:divBdr>
        <w:top w:val="none" w:sz="0" w:space="0" w:color="auto"/>
        <w:left w:val="none" w:sz="0" w:space="0" w:color="auto"/>
        <w:bottom w:val="none" w:sz="0" w:space="0" w:color="auto"/>
        <w:right w:val="none" w:sz="0" w:space="0" w:color="auto"/>
      </w:divBdr>
    </w:div>
    <w:div w:id="2114592913">
      <w:bodyDiv w:val="1"/>
      <w:marLeft w:val="0"/>
      <w:marRight w:val="0"/>
      <w:marTop w:val="0"/>
      <w:marBottom w:val="0"/>
      <w:divBdr>
        <w:top w:val="none" w:sz="0" w:space="0" w:color="auto"/>
        <w:left w:val="none" w:sz="0" w:space="0" w:color="auto"/>
        <w:bottom w:val="none" w:sz="0" w:space="0" w:color="auto"/>
        <w:right w:val="none" w:sz="0" w:space="0" w:color="auto"/>
      </w:divBdr>
    </w:div>
    <w:div w:id="2123180274">
      <w:bodyDiv w:val="1"/>
      <w:marLeft w:val="0"/>
      <w:marRight w:val="0"/>
      <w:marTop w:val="0"/>
      <w:marBottom w:val="0"/>
      <w:divBdr>
        <w:top w:val="none" w:sz="0" w:space="0" w:color="auto"/>
        <w:left w:val="none" w:sz="0" w:space="0" w:color="auto"/>
        <w:bottom w:val="none" w:sz="0" w:space="0" w:color="auto"/>
        <w:right w:val="none" w:sz="0" w:space="0" w:color="auto"/>
      </w:divBdr>
    </w:div>
    <w:div w:id="2128305854">
      <w:bodyDiv w:val="1"/>
      <w:marLeft w:val="0"/>
      <w:marRight w:val="0"/>
      <w:marTop w:val="0"/>
      <w:marBottom w:val="0"/>
      <w:divBdr>
        <w:top w:val="none" w:sz="0" w:space="0" w:color="auto"/>
        <w:left w:val="none" w:sz="0" w:space="0" w:color="auto"/>
        <w:bottom w:val="none" w:sz="0" w:space="0" w:color="auto"/>
        <w:right w:val="none" w:sz="0" w:space="0" w:color="auto"/>
      </w:divBdr>
    </w:div>
    <w:div w:id="2129811890">
      <w:bodyDiv w:val="1"/>
      <w:marLeft w:val="0"/>
      <w:marRight w:val="0"/>
      <w:marTop w:val="0"/>
      <w:marBottom w:val="0"/>
      <w:divBdr>
        <w:top w:val="none" w:sz="0" w:space="0" w:color="auto"/>
        <w:left w:val="none" w:sz="0" w:space="0" w:color="auto"/>
        <w:bottom w:val="none" w:sz="0" w:space="0" w:color="auto"/>
        <w:right w:val="none" w:sz="0" w:space="0" w:color="auto"/>
      </w:divBdr>
    </w:div>
    <w:div w:id="21342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33984</Words>
  <Characters>193709</Characters>
  <Application>Microsoft Office Word</Application>
  <DocSecurity>0</DocSecurity>
  <Lines>1614</Lines>
  <Paragraphs>454</Paragraphs>
  <ScaleCrop>false</ScaleCrop>
  <HeadingPairs>
    <vt:vector size="2" baseType="variant">
      <vt:variant>
        <vt:lpstr>Title</vt:lpstr>
      </vt:variant>
      <vt:variant>
        <vt:i4>1</vt:i4>
      </vt:variant>
    </vt:vector>
  </HeadingPairs>
  <TitlesOfParts>
    <vt:vector size="1" baseType="lpstr">
      <vt:lpstr>ĐẶT VẤN ĐỀ</vt:lpstr>
    </vt:vector>
  </TitlesOfParts>
  <Company/>
  <LinksUpToDate>false</LinksUpToDate>
  <CharactersWithSpaces>227239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ĐẶT VẤN ĐỀ</dc:title>
  <dc:creator>MssHuynh</dc:creator>
  <cp:lastModifiedBy>Admin</cp:lastModifiedBy>
  <cp:revision>3</cp:revision>
  <dcterms:created xsi:type="dcterms:W3CDTF">2019-07-30T09:06:00Z</dcterms:created>
  <dcterms:modified xsi:type="dcterms:W3CDTF">2019-07-30T09:06:00Z</dcterms:modified>
</cp:coreProperties>
</file>