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62" w:rsidRPr="00A07645" w:rsidRDefault="00CD2DC5" w:rsidP="00A07645">
      <w:pPr>
        <w:spacing w:before="120" w:after="120" w:line="288" w:lineRule="auto"/>
        <w:jc w:val="center"/>
        <w:outlineLvl w:val="0"/>
        <w:rPr>
          <w:b/>
          <w:caps/>
          <w:sz w:val="27"/>
          <w:szCs w:val="27"/>
          <w:lang w:val="nl-NL"/>
        </w:rPr>
      </w:pPr>
      <w:bookmarkStart w:id="0" w:name="_Toc402612814"/>
      <w:bookmarkStart w:id="1" w:name="_Toc402648114"/>
      <w:bookmarkStart w:id="2" w:name="_Toc403458321"/>
      <w:bookmarkStart w:id="3" w:name="_Toc403458796"/>
      <w:bookmarkStart w:id="4" w:name="_Toc406506855"/>
      <w:bookmarkStart w:id="5" w:name="_Toc406507178"/>
      <w:bookmarkStart w:id="6" w:name="_Toc407230278"/>
      <w:bookmarkStart w:id="7" w:name="_Toc408905244"/>
      <w:bookmarkStart w:id="8" w:name="_Toc408905402"/>
      <w:bookmarkStart w:id="9" w:name="_Toc414827192"/>
      <w:bookmarkStart w:id="10" w:name="_Toc415396668"/>
      <w:bookmarkStart w:id="11" w:name="_Toc415396725"/>
      <w:bookmarkStart w:id="12" w:name="_Toc426139755"/>
      <w:bookmarkStart w:id="13" w:name="_Toc426140415"/>
      <w:bookmarkStart w:id="14" w:name="_Toc426216998"/>
      <w:bookmarkStart w:id="15" w:name="_Toc438235005"/>
      <w:bookmarkStart w:id="16" w:name="_Toc438235197"/>
      <w:bookmarkStart w:id="17" w:name="_Toc451619583"/>
      <w:bookmarkStart w:id="18" w:name="_Toc451622319"/>
      <w:bookmarkStart w:id="19" w:name="_Toc464560959"/>
      <w:bookmarkStart w:id="20" w:name="_Toc464561096"/>
      <w:bookmarkStart w:id="21" w:name="_Toc465505737"/>
      <w:bookmarkStart w:id="22" w:name="_Toc474246734"/>
      <w:bookmarkStart w:id="23" w:name="_Toc475039235"/>
      <w:bookmarkStart w:id="24" w:name="_Toc500917042"/>
      <w:r w:rsidRPr="005F445E">
        <w:rPr>
          <w:b/>
          <w:sz w:val="27"/>
          <w:szCs w:val="27"/>
          <w:lang w:val="nl-NL"/>
        </w:rPr>
        <w:t>ĐẶT VẤN ĐỀ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63D0D" w:rsidRPr="00A07645" w:rsidRDefault="00A07645" w:rsidP="00D23996">
      <w:pPr>
        <w:spacing w:before="120" w:after="120" w:line="288" w:lineRule="auto"/>
        <w:ind w:firstLine="720"/>
        <w:jc w:val="both"/>
        <w:rPr>
          <w:sz w:val="27"/>
          <w:szCs w:val="27"/>
          <w:lang w:val="nl-NL"/>
        </w:rPr>
      </w:pPr>
      <w:r>
        <w:rPr>
          <w:sz w:val="27"/>
          <w:szCs w:val="27"/>
          <w:lang w:val="nl-NL"/>
        </w:rPr>
        <w:t xml:space="preserve">Tại khoản 4 Điều 22 </w:t>
      </w:r>
      <w:r w:rsidR="00363D0D" w:rsidRPr="00A07645">
        <w:rPr>
          <w:sz w:val="27"/>
          <w:szCs w:val="27"/>
          <w:lang w:val="nl-NL"/>
        </w:rPr>
        <w:t xml:space="preserve">Luật Đất </w:t>
      </w:r>
      <w:bookmarkStart w:id="25" w:name="_GoBack"/>
      <w:bookmarkEnd w:id="25"/>
      <w:r w:rsidR="00363D0D" w:rsidRPr="00A07645">
        <w:rPr>
          <w:sz w:val="27"/>
          <w:szCs w:val="27"/>
          <w:lang w:val="nl-NL"/>
        </w:rPr>
        <w:t>đai năm 2013</w:t>
      </w:r>
      <w:r>
        <w:rPr>
          <w:sz w:val="27"/>
          <w:szCs w:val="27"/>
          <w:lang w:val="nl-NL"/>
        </w:rPr>
        <w:t xml:space="preserve"> quy định: </w:t>
      </w:r>
      <w:r w:rsidRPr="00A07645">
        <w:rPr>
          <w:sz w:val="27"/>
          <w:szCs w:val="27"/>
          <w:lang w:val="nl-NL"/>
        </w:rPr>
        <w:t xml:space="preserve">Quy </w:t>
      </w:r>
      <w:r w:rsidR="00363D0D" w:rsidRPr="00A07645">
        <w:rPr>
          <w:sz w:val="27"/>
          <w:szCs w:val="27"/>
          <w:lang w:val="nl-NL"/>
        </w:rPr>
        <w:t>hoạch, kế hoạch sử dụng đất là một trong 15 nội dung quản lý Nhà nước về đấ</w:t>
      </w:r>
      <w:r>
        <w:rPr>
          <w:sz w:val="27"/>
          <w:szCs w:val="27"/>
          <w:lang w:val="nl-NL"/>
        </w:rPr>
        <w:t>t đai.</w:t>
      </w:r>
    </w:p>
    <w:p w:rsidR="00363D0D" w:rsidRPr="004310DC" w:rsidRDefault="00363D0D" w:rsidP="00D23996">
      <w:pPr>
        <w:spacing w:before="120" w:after="120" w:line="288" w:lineRule="auto"/>
        <w:ind w:firstLine="720"/>
        <w:jc w:val="both"/>
        <w:rPr>
          <w:sz w:val="27"/>
          <w:szCs w:val="27"/>
          <w:lang w:val="nl-NL"/>
        </w:rPr>
      </w:pPr>
      <w:r w:rsidRPr="004310DC">
        <w:rPr>
          <w:sz w:val="27"/>
          <w:szCs w:val="27"/>
          <w:lang w:val="nl-NL"/>
        </w:rPr>
        <w:t xml:space="preserve">Trên cơ sở quy hoạch sử dụng đất đã được các cơ quan </w:t>
      </w:r>
      <w:r w:rsidR="006B6A05" w:rsidRPr="004310DC">
        <w:rPr>
          <w:sz w:val="27"/>
          <w:szCs w:val="27"/>
          <w:lang w:val="nl-NL"/>
        </w:rPr>
        <w:t xml:space="preserve">Nhà </w:t>
      </w:r>
      <w:r w:rsidRPr="004310DC">
        <w:rPr>
          <w:sz w:val="27"/>
          <w:szCs w:val="27"/>
          <w:lang w:val="nl-NL"/>
        </w:rPr>
        <w:t>nước có thẩm quyền phê duyệt thì kế hoạch sử dụng đất hàng năm có ý nghĩa đặc biệt quan trọng trong việc cụ thể hóa việc phân bổ quỹ đất cho các mục đích sử dụng, là cơ sở pháp lý quan trọng để bố trí sử dụng đất một cách hợp lý, có hiệu quả; góp phần nâng cao hiệu quả quản lý nhà nước về đất đai, phát triển kinh tế - xã hội và bảo vệ cảnh quan môi trường.</w:t>
      </w:r>
    </w:p>
    <w:p w:rsidR="004B78A7" w:rsidRPr="004310DC" w:rsidRDefault="00A07645" w:rsidP="007F6562">
      <w:pPr>
        <w:spacing w:before="120" w:after="120" w:line="288" w:lineRule="auto"/>
        <w:ind w:firstLine="720"/>
        <w:jc w:val="both"/>
        <w:rPr>
          <w:kern w:val="16"/>
          <w:sz w:val="27"/>
          <w:szCs w:val="27"/>
          <w:lang w:val="nl-NL"/>
        </w:rPr>
      </w:pPr>
      <w:r w:rsidRPr="004310DC">
        <w:rPr>
          <w:kern w:val="16"/>
          <w:sz w:val="27"/>
          <w:szCs w:val="27"/>
          <w:lang w:val="nl-NL"/>
        </w:rPr>
        <w:t>Để quản lý sử dụng có hiệu quả nguồn tài nguyên đất đai, cụ thể hóa quy hoạch sử dụng đất đế</w:t>
      </w:r>
      <w:r w:rsidR="006B6A05">
        <w:rPr>
          <w:kern w:val="16"/>
          <w:sz w:val="27"/>
          <w:szCs w:val="27"/>
          <w:lang w:val="nl-NL"/>
        </w:rPr>
        <w:t>n năm 2020</w:t>
      </w:r>
      <w:r w:rsidRPr="004310DC">
        <w:rPr>
          <w:kern w:val="16"/>
          <w:sz w:val="27"/>
          <w:szCs w:val="27"/>
          <w:lang w:val="nl-NL"/>
        </w:rPr>
        <w:t xml:space="preserve"> của huyện Ia Pa</w:t>
      </w:r>
      <w:r w:rsidR="007F6562" w:rsidRPr="004310DC">
        <w:rPr>
          <w:kern w:val="16"/>
          <w:sz w:val="27"/>
          <w:szCs w:val="27"/>
          <w:lang w:val="nl-NL"/>
        </w:rPr>
        <w:t xml:space="preserve">. </w:t>
      </w:r>
      <w:r w:rsidR="004B78A7" w:rsidRPr="004310DC">
        <w:rPr>
          <w:kern w:val="16"/>
          <w:sz w:val="27"/>
          <w:szCs w:val="27"/>
          <w:lang w:val="nl-NL"/>
        </w:rPr>
        <w:t xml:space="preserve">Trong những năm qua, kinh tế trên địa bàn huyện Ia Pa có tốc độ tăng trưởng khá, </w:t>
      </w:r>
      <w:r w:rsidR="00FD122E" w:rsidRPr="004310DC">
        <w:rPr>
          <w:kern w:val="16"/>
          <w:sz w:val="27"/>
          <w:szCs w:val="27"/>
          <w:lang w:val="nl-NL"/>
        </w:rPr>
        <w:t>c</w:t>
      </w:r>
      <w:r w:rsidR="004B78A7" w:rsidRPr="004310DC">
        <w:rPr>
          <w:kern w:val="16"/>
          <w:sz w:val="27"/>
          <w:szCs w:val="27"/>
          <w:lang w:val="nl-NL"/>
        </w:rPr>
        <w:t>ơ cấu kinh tế, cơ cấu cây trồng</w:t>
      </w:r>
      <w:r w:rsidR="006B6A05">
        <w:rPr>
          <w:kern w:val="16"/>
          <w:sz w:val="27"/>
          <w:szCs w:val="27"/>
          <w:lang w:val="nl-NL"/>
        </w:rPr>
        <w:t>,</w:t>
      </w:r>
      <w:r w:rsidR="004B78A7" w:rsidRPr="004310DC">
        <w:rPr>
          <w:kern w:val="16"/>
          <w:sz w:val="27"/>
          <w:szCs w:val="27"/>
          <w:lang w:val="nl-NL"/>
        </w:rPr>
        <w:t xml:space="preserve"> vật nuôi chuyển dịch đúng hướng.</w:t>
      </w:r>
      <w:r w:rsidR="00FD122E" w:rsidRPr="004310DC">
        <w:rPr>
          <w:kern w:val="16"/>
          <w:sz w:val="27"/>
          <w:szCs w:val="27"/>
          <w:lang w:val="nl-NL"/>
        </w:rPr>
        <w:t xml:space="preserve"> Quốc phòng - an ninh được củng cố.</w:t>
      </w:r>
      <w:r w:rsidR="004B78A7" w:rsidRPr="004310DC">
        <w:rPr>
          <w:kern w:val="16"/>
          <w:sz w:val="27"/>
          <w:szCs w:val="27"/>
          <w:lang w:val="nl-NL"/>
        </w:rPr>
        <w:t xml:space="preserve"> Trong sản xuất nông nghiệp có mức tăng trưởng khá, hầu hết tại các xã người dân đã đưa cơ giới hóa vào các khâu làm đất, thu hoạch. Trong giai đoạn tiếp theo, huyện sẽ tiến hành triển khai chương trình mụ</w:t>
      </w:r>
      <w:r w:rsidR="006B6A05">
        <w:rPr>
          <w:kern w:val="16"/>
          <w:sz w:val="27"/>
          <w:szCs w:val="27"/>
          <w:lang w:val="nl-NL"/>
        </w:rPr>
        <w:t>c tiêu</w:t>
      </w:r>
      <w:r w:rsidR="004B78A7" w:rsidRPr="004310DC">
        <w:rPr>
          <w:kern w:val="16"/>
          <w:sz w:val="27"/>
          <w:szCs w:val="27"/>
          <w:lang w:val="nl-NL"/>
        </w:rPr>
        <w:t xml:space="preserve"> phát triển kinh tế xã hội, đầu tư cơ sở hạ tầng để phát triển kinh tế địa phương, đây chính là các yếu tố tác động mạnh mẽ đến cơ cấu sử dụng đất</w:t>
      </w:r>
      <w:r w:rsidR="00FD122E" w:rsidRPr="004310DC">
        <w:rPr>
          <w:kern w:val="16"/>
          <w:sz w:val="27"/>
          <w:szCs w:val="27"/>
          <w:lang w:val="nl-NL"/>
        </w:rPr>
        <w:t>. Chính vì vậy, việc lập kế hoạch sử dụng đất nhằm bố trí hợp lý quỹ đất cho các nhu cầu phát triển là điều hết sức cần thiết. Đây là hành lang pháp lý quan trọng cho việc quản lý và sử dụng đất; cụ thể hóa các chỉ tiêu quy hoạch sử dụng đất của huyện; tạo điều kiện thuận lợi để hình thành các chương trình phát triển, thúc đẩy các dự án đầu tư, phát triển kinh tế - xã hội; đồng thời điều hòa các mối quan hệ sử dụng đất trên địa bàn.</w:t>
      </w:r>
    </w:p>
    <w:p w:rsidR="00AB0852" w:rsidRPr="004310DC" w:rsidRDefault="00E1296C" w:rsidP="00D23996">
      <w:pPr>
        <w:spacing w:before="120" w:after="120" w:line="288" w:lineRule="auto"/>
        <w:ind w:firstLine="720"/>
        <w:jc w:val="both"/>
        <w:rPr>
          <w:spacing w:val="-2"/>
          <w:kern w:val="16"/>
          <w:sz w:val="27"/>
          <w:szCs w:val="27"/>
          <w:lang w:val="nl-NL"/>
        </w:rPr>
      </w:pPr>
      <w:r w:rsidRPr="004310DC">
        <w:rPr>
          <w:spacing w:val="-2"/>
          <w:kern w:val="16"/>
          <w:sz w:val="27"/>
          <w:szCs w:val="27"/>
          <w:lang w:val="nl-NL"/>
        </w:rPr>
        <w:t xml:space="preserve">Căn cứ hướng dẫn của Sở Tài nguyên &amp; Môi trường tỉnh </w:t>
      </w:r>
      <w:r w:rsidR="000969A5" w:rsidRPr="004310DC">
        <w:rPr>
          <w:spacing w:val="-2"/>
          <w:kern w:val="16"/>
          <w:sz w:val="27"/>
          <w:szCs w:val="27"/>
          <w:lang w:val="nl-NL"/>
        </w:rPr>
        <w:t>Gia Lai</w:t>
      </w:r>
      <w:r w:rsidR="007F6562" w:rsidRPr="004310DC">
        <w:rPr>
          <w:spacing w:val="-2"/>
          <w:kern w:val="16"/>
          <w:sz w:val="27"/>
          <w:szCs w:val="27"/>
          <w:lang w:val="nl-NL"/>
        </w:rPr>
        <w:t>;kết</w:t>
      </w:r>
      <w:r w:rsidRPr="004310DC">
        <w:rPr>
          <w:spacing w:val="-2"/>
          <w:kern w:val="16"/>
          <w:sz w:val="27"/>
          <w:szCs w:val="27"/>
          <w:lang w:val="nl-NL"/>
        </w:rPr>
        <w:t xml:space="preserve"> quả thực hiện kế hoạch sử dụng đất năm 201</w:t>
      </w:r>
      <w:r w:rsidR="00412038">
        <w:rPr>
          <w:spacing w:val="-2"/>
          <w:kern w:val="16"/>
          <w:sz w:val="27"/>
          <w:szCs w:val="27"/>
          <w:lang w:val="nl-NL"/>
        </w:rPr>
        <w:t>9</w:t>
      </w:r>
      <w:r w:rsidR="007F6562" w:rsidRPr="004310DC">
        <w:rPr>
          <w:spacing w:val="-2"/>
          <w:kern w:val="16"/>
          <w:sz w:val="27"/>
          <w:szCs w:val="27"/>
          <w:lang w:val="nl-NL"/>
        </w:rPr>
        <w:t xml:space="preserve"> của huyện</w:t>
      </w:r>
      <w:r w:rsidRPr="004310DC">
        <w:rPr>
          <w:spacing w:val="-2"/>
          <w:kern w:val="16"/>
          <w:sz w:val="27"/>
          <w:szCs w:val="27"/>
          <w:lang w:val="nl-NL"/>
        </w:rPr>
        <w:t>. Để có</w:t>
      </w:r>
      <w:r w:rsidR="00AB0852" w:rsidRPr="004310DC">
        <w:rPr>
          <w:spacing w:val="-2"/>
          <w:kern w:val="16"/>
          <w:sz w:val="27"/>
          <w:szCs w:val="27"/>
          <w:lang w:val="nl-NL"/>
        </w:rPr>
        <w:t xml:space="preserve"> cơ sở </w:t>
      </w:r>
      <w:r w:rsidRPr="004310DC">
        <w:rPr>
          <w:spacing w:val="-2"/>
          <w:kern w:val="16"/>
          <w:sz w:val="27"/>
          <w:szCs w:val="27"/>
          <w:lang w:val="nl-NL"/>
        </w:rPr>
        <w:t>thực hiện</w:t>
      </w:r>
      <w:r w:rsidR="00AB0852" w:rsidRPr="004310DC">
        <w:rPr>
          <w:spacing w:val="-2"/>
          <w:kern w:val="16"/>
          <w:sz w:val="27"/>
          <w:szCs w:val="27"/>
          <w:lang w:val="nl-NL"/>
        </w:rPr>
        <w:t xml:space="preserve"> thu hồi đất, giao đất, cho thuê đất, chuyển mục đích sử dụng đất </w:t>
      </w:r>
      <w:r w:rsidRPr="004310DC">
        <w:rPr>
          <w:spacing w:val="-2"/>
          <w:kern w:val="16"/>
          <w:sz w:val="27"/>
          <w:szCs w:val="27"/>
          <w:lang w:val="nl-NL"/>
        </w:rPr>
        <w:t>trong</w:t>
      </w:r>
      <w:r w:rsidR="00412038">
        <w:rPr>
          <w:spacing w:val="-2"/>
          <w:kern w:val="16"/>
          <w:sz w:val="27"/>
          <w:szCs w:val="27"/>
          <w:lang w:val="nl-NL"/>
        </w:rPr>
        <w:t xml:space="preserve"> năm 2020</w:t>
      </w:r>
      <w:r w:rsidRPr="004310DC">
        <w:rPr>
          <w:spacing w:val="-2"/>
          <w:kern w:val="16"/>
          <w:sz w:val="27"/>
          <w:szCs w:val="27"/>
          <w:lang w:val="nl-NL"/>
        </w:rPr>
        <w:t>,</w:t>
      </w:r>
      <w:r w:rsidR="00AB0852" w:rsidRPr="004310DC">
        <w:rPr>
          <w:spacing w:val="-2"/>
          <w:kern w:val="16"/>
          <w:sz w:val="27"/>
          <w:szCs w:val="27"/>
          <w:lang w:val="nl-NL"/>
        </w:rPr>
        <w:t xml:space="preserve"> UBND huyện </w:t>
      </w:r>
      <w:r w:rsidR="000969A5" w:rsidRPr="004310DC">
        <w:rPr>
          <w:spacing w:val="-2"/>
          <w:kern w:val="16"/>
          <w:sz w:val="27"/>
          <w:szCs w:val="27"/>
          <w:lang w:val="nl-NL"/>
        </w:rPr>
        <w:t xml:space="preserve">Ia </w:t>
      </w:r>
      <w:r w:rsidR="00FD122E" w:rsidRPr="004310DC">
        <w:rPr>
          <w:spacing w:val="-2"/>
          <w:kern w:val="16"/>
          <w:sz w:val="27"/>
          <w:szCs w:val="27"/>
          <w:lang w:val="nl-NL"/>
        </w:rPr>
        <w:t>Pa</w:t>
      </w:r>
      <w:r w:rsidR="00AB0852" w:rsidRPr="004310DC">
        <w:rPr>
          <w:spacing w:val="-2"/>
          <w:kern w:val="16"/>
          <w:sz w:val="27"/>
          <w:szCs w:val="27"/>
          <w:lang w:val="nl-NL"/>
        </w:rPr>
        <w:t xml:space="preserve"> xây dựng </w:t>
      </w:r>
      <w:r w:rsidR="00AB0852" w:rsidRPr="004310DC">
        <w:rPr>
          <w:b/>
          <w:i/>
          <w:spacing w:val="-2"/>
          <w:kern w:val="16"/>
          <w:sz w:val="27"/>
          <w:szCs w:val="27"/>
          <w:lang w:val="nl-NL"/>
        </w:rPr>
        <w:t>“Kế hoạch sử dụng đất năm 20</w:t>
      </w:r>
      <w:r w:rsidR="00412038">
        <w:rPr>
          <w:b/>
          <w:i/>
          <w:spacing w:val="-2"/>
          <w:kern w:val="16"/>
          <w:sz w:val="27"/>
          <w:szCs w:val="27"/>
          <w:lang w:val="nl-NL"/>
        </w:rPr>
        <w:t>20</w:t>
      </w:r>
      <w:r w:rsidR="00AB0852" w:rsidRPr="004310DC">
        <w:rPr>
          <w:b/>
          <w:i/>
          <w:spacing w:val="-2"/>
          <w:kern w:val="16"/>
          <w:sz w:val="27"/>
          <w:szCs w:val="27"/>
          <w:lang w:val="nl-NL"/>
        </w:rPr>
        <w:t xml:space="preserve"> huyện </w:t>
      </w:r>
      <w:r w:rsidR="000969A5" w:rsidRPr="004310DC">
        <w:rPr>
          <w:b/>
          <w:i/>
          <w:spacing w:val="-2"/>
          <w:kern w:val="16"/>
          <w:sz w:val="27"/>
          <w:szCs w:val="27"/>
          <w:lang w:val="nl-NL"/>
        </w:rPr>
        <w:t xml:space="preserve">Ia </w:t>
      </w:r>
      <w:r w:rsidR="00FD122E" w:rsidRPr="004310DC">
        <w:rPr>
          <w:b/>
          <w:i/>
          <w:spacing w:val="-2"/>
          <w:kern w:val="16"/>
          <w:sz w:val="27"/>
          <w:szCs w:val="27"/>
          <w:lang w:val="nl-NL"/>
        </w:rPr>
        <w:t>Pa</w:t>
      </w:r>
      <w:r w:rsidR="00AB0852" w:rsidRPr="004310DC">
        <w:rPr>
          <w:b/>
          <w:i/>
          <w:spacing w:val="-2"/>
          <w:kern w:val="16"/>
          <w:sz w:val="27"/>
          <w:szCs w:val="27"/>
          <w:lang w:val="nl-NL"/>
        </w:rPr>
        <w:t xml:space="preserve"> – Tỉnh </w:t>
      </w:r>
      <w:r w:rsidR="000969A5" w:rsidRPr="004310DC">
        <w:rPr>
          <w:b/>
          <w:i/>
          <w:spacing w:val="-2"/>
          <w:kern w:val="16"/>
          <w:sz w:val="27"/>
          <w:szCs w:val="27"/>
          <w:lang w:val="nl-NL"/>
        </w:rPr>
        <w:t>Gia Lai</w:t>
      </w:r>
      <w:r w:rsidR="00AB0852" w:rsidRPr="004310DC">
        <w:rPr>
          <w:b/>
          <w:i/>
          <w:spacing w:val="-2"/>
          <w:kern w:val="16"/>
          <w:sz w:val="27"/>
          <w:szCs w:val="27"/>
          <w:lang w:val="nl-NL"/>
        </w:rPr>
        <w:t>”</w:t>
      </w:r>
      <w:r w:rsidR="00AB0852" w:rsidRPr="004310DC">
        <w:rPr>
          <w:spacing w:val="-2"/>
          <w:kern w:val="16"/>
          <w:sz w:val="27"/>
          <w:szCs w:val="27"/>
          <w:lang w:val="nl-NL"/>
        </w:rPr>
        <w:t>.</w:t>
      </w:r>
    </w:p>
    <w:p w:rsidR="009E5689" w:rsidRPr="004310DC" w:rsidRDefault="009E5689" w:rsidP="00D23996">
      <w:pPr>
        <w:spacing w:before="120" w:after="120" w:line="288" w:lineRule="auto"/>
        <w:ind w:firstLine="720"/>
        <w:jc w:val="both"/>
        <w:rPr>
          <w:spacing w:val="-2"/>
          <w:kern w:val="16"/>
          <w:sz w:val="27"/>
          <w:szCs w:val="27"/>
          <w:lang w:val="nl-NL"/>
        </w:rPr>
      </w:pPr>
      <w:r w:rsidRPr="004310DC">
        <w:rPr>
          <w:spacing w:val="-2"/>
          <w:kern w:val="16"/>
          <w:sz w:val="27"/>
          <w:szCs w:val="27"/>
          <w:lang w:val="nl-NL"/>
        </w:rPr>
        <w:t>Sản phẩm Kế hoạch sử dụng đất năm 20</w:t>
      </w:r>
      <w:r w:rsidR="00355671">
        <w:rPr>
          <w:spacing w:val="-2"/>
          <w:kern w:val="16"/>
          <w:sz w:val="27"/>
          <w:szCs w:val="27"/>
          <w:lang w:val="nl-NL"/>
        </w:rPr>
        <w:t>20</w:t>
      </w:r>
      <w:r w:rsidRPr="004310DC">
        <w:rPr>
          <w:spacing w:val="-2"/>
          <w:kern w:val="16"/>
          <w:sz w:val="27"/>
          <w:szCs w:val="27"/>
          <w:lang w:val="nl-NL"/>
        </w:rPr>
        <w:t xml:space="preserve"> huyện Ia Pa được lập thành 04 bộ (in trên giấy và dạng số), mỗi bộ gồm có:</w:t>
      </w:r>
    </w:p>
    <w:p w:rsidR="009E5689" w:rsidRPr="004310DC" w:rsidRDefault="009E5689" w:rsidP="009E5689">
      <w:pPr>
        <w:spacing w:before="120" w:after="120"/>
        <w:ind w:firstLine="720"/>
        <w:jc w:val="both"/>
        <w:rPr>
          <w:sz w:val="27"/>
          <w:szCs w:val="27"/>
          <w:lang w:val="nl-NL"/>
        </w:rPr>
      </w:pPr>
      <w:r w:rsidRPr="004310DC">
        <w:rPr>
          <w:sz w:val="27"/>
          <w:szCs w:val="27"/>
          <w:lang w:val="nl-NL"/>
        </w:rPr>
        <w:t>- Báo cáo thuyết minh tổng hợp kế hoạch sử dụng đấ</w:t>
      </w:r>
      <w:r w:rsidR="00412038">
        <w:rPr>
          <w:sz w:val="27"/>
          <w:szCs w:val="27"/>
          <w:lang w:val="nl-NL"/>
        </w:rPr>
        <w:t>t năm 2020</w:t>
      </w:r>
      <w:r w:rsidRPr="004310DC">
        <w:rPr>
          <w:sz w:val="27"/>
          <w:szCs w:val="27"/>
          <w:lang w:val="nl-NL"/>
        </w:rPr>
        <w:t xml:space="preserve"> (kèm theo các Bảng biểu số liệu).</w:t>
      </w:r>
    </w:p>
    <w:p w:rsidR="009E5689" w:rsidRPr="004310DC" w:rsidRDefault="009E5689" w:rsidP="009E5689">
      <w:pPr>
        <w:spacing w:before="120" w:after="120" w:line="288" w:lineRule="auto"/>
        <w:ind w:firstLine="720"/>
        <w:jc w:val="both"/>
        <w:rPr>
          <w:sz w:val="27"/>
          <w:szCs w:val="27"/>
          <w:lang w:val="nl-NL"/>
        </w:rPr>
      </w:pPr>
      <w:r w:rsidRPr="004310DC">
        <w:rPr>
          <w:sz w:val="27"/>
          <w:szCs w:val="27"/>
          <w:lang w:val="nl-NL"/>
        </w:rPr>
        <w:t>- Bản đồ kế hoạch sử dụng đấ</w:t>
      </w:r>
      <w:r w:rsidR="00412038">
        <w:rPr>
          <w:sz w:val="27"/>
          <w:szCs w:val="27"/>
          <w:lang w:val="nl-NL"/>
        </w:rPr>
        <w:t>t năm 2020</w:t>
      </w:r>
      <w:r w:rsidRPr="004310DC">
        <w:rPr>
          <w:sz w:val="27"/>
          <w:szCs w:val="27"/>
          <w:lang w:val="nl-NL"/>
        </w:rPr>
        <w:t>, tỷ lệ 1:25000.</w:t>
      </w:r>
    </w:p>
    <w:p w:rsidR="009E5689" w:rsidRPr="004310DC" w:rsidRDefault="009E5689" w:rsidP="009E5689">
      <w:pPr>
        <w:spacing w:before="120" w:after="120" w:line="288" w:lineRule="auto"/>
        <w:ind w:firstLine="720"/>
        <w:jc w:val="both"/>
        <w:rPr>
          <w:sz w:val="27"/>
          <w:szCs w:val="27"/>
          <w:lang w:val="nl-NL"/>
        </w:rPr>
      </w:pPr>
      <w:r w:rsidRPr="004310DC">
        <w:rPr>
          <w:sz w:val="27"/>
          <w:szCs w:val="27"/>
          <w:lang w:val="nl-NL"/>
        </w:rPr>
        <w:t>Hồ sơ Kế hoạch sử dụng đất huyện Ia Pa được giao nộp và lưu trữ tại:</w:t>
      </w:r>
    </w:p>
    <w:p w:rsidR="009E5689" w:rsidRPr="004310DC" w:rsidRDefault="009E5689" w:rsidP="009E5689">
      <w:pPr>
        <w:spacing w:before="120" w:after="120" w:line="288" w:lineRule="auto"/>
        <w:ind w:firstLine="720"/>
        <w:jc w:val="both"/>
        <w:rPr>
          <w:sz w:val="27"/>
          <w:szCs w:val="27"/>
          <w:lang w:val="nl-NL"/>
        </w:rPr>
      </w:pPr>
      <w:r w:rsidRPr="004310DC">
        <w:rPr>
          <w:sz w:val="27"/>
          <w:szCs w:val="27"/>
          <w:lang w:val="nl-NL"/>
        </w:rPr>
        <w:t>- Ủy ban nhân dân tỉnh Gia Lai (01 bộ);</w:t>
      </w:r>
    </w:p>
    <w:p w:rsidR="009E5689" w:rsidRPr="004310DC" w:rsidRDefault="009E5689" w:rsidP="009E5689">
      <w:pPr>
        <w:spacing w:before="120" w:after="120" w:line="288" w:lineRule="auto"/>
        <w:ind w:firstLine="720"/>
        <w:jc w:val="both"/>
        <w:rPr>
          <w:sz w:val="27"/>
          <w:szCs w:val="27"/>
          <w:lang w:val="nl-NL"/>
        </w:rPr>
      </w:pPr>
      <w:r w:rsidRPr="004310DC">
        <w:rPr>
          <w:sz w:val="27"/>
          <w:szCs w:val="27"/>
          <w:lang w:val="nl-NL"/>
        </w:rPr>
        <w:t>- Sở Tài nguyên và Môi trường tỉnh Gia Lai (01 bộ);</w:t>
      </w:r>
    </w:p>
    <w:p w:rsidR="009E5689" w:rsidRPr="004310DC" w:rsidRDefault="009E5689" w:rsidP="009E5689">
      <w:pPr>
        <w:spacing w:before="120" w:after="120" w:line="288" w:lineRule="auto"/>
        <w:ind w:firstLine="720"/>
        <w:jc w:val="both"/>
        <w:rPr>
          <w:sz w:val="27"/>
          <w:szCs w:val="27"/>
          <w:lang w:val="nl-NL"/>
        </w:rPr>
      </w:pPr>
      <w:r w:rsidRPr="004310DC">
        <w:rPr>
          <w:sz w:val="27"/>
          <w:szCs w:val="27"/>
          <w:lang w:val="nl-NL"/>
        </w:rPr>
        <w:lastRenderedPageBreak/>
        <w:t>- Ủy ban nhân dân huyện Ia Pa (01 bộ);</w:t>
      </w:r>
    </w:p>
    <w:p w:rsidR="009E5689" w:rsidRPr="004310DC" w:rsidRDefault="009E5689" w:rsidP="009E5689">
      <w:pPr>
        <w:spacing w:before="120" w:after="120" w:line="288" w:lineRule="auto"/>
        <w:ind w:firstLine="720"/>
        <w:jc w:val="both"/>
        <w:rPr>
          <w:spacing w:val="-2"/>
          <w:kern w:val="16"/>
          <w:sz w:val="27"/>
          <w:szCs w:val="27"/>
          <w:lang w:val="nl-NL"/>
        </w:rPr>
      </w:pPr>
      <w:r w:rsidRPr="004310DC">
        <w:rPr>
          <w:sz w:val="27"/>
          <w:szCs w:val="27"/>
          <w:lang w:val="nl-NL"/>
        </w:rPr>
        <w:t>- Phòng Tài nguyên và Môi trường (01 bộ).</w:t>
      </w:r>
    </w:p>
    <w:p w:rsidR="00CD2DC5" w:rsidRPr="004310DC" w:rsidRDefault="00CD2DC5" w:rsidP="00FB626D">
      <w:pPr>
        <w:spacing w:before="120" w:after="120" w:line="288" w:lineRule="auto"/>
        <w:ind w:firstLine="720"/>
        <w:jc w:val="both"/>
        <w:outlineLvl w:val="0"/>
        <w:rPr>
          <w:b/>
          <w:bCs/>
          <w:sz w:val="27"/>
          <w:szCs w:val="27"/>
          <w:lang w:val="nl-NL"/>
        </w:rPr>
      </w:pPr>
      <w:bookmarkStart w:id="26" w:name="_Toc402612815"/>
      <w:bookmarkStart w:id="27" w:name="_Toc402648115"/>
      <w:bookmarkStart w:id="28" w:name="_Toc403458322"/>
      <w:bookmarkStart w:id="29" w:name="_Toc403458797"/>
      <w:bookmarkStart w:id="30" w:name="_Toc406506856"/>
      <w:bookmarkStart w:id="31" w:name="_Toc406507179"/>
      <w:bookmarkStart w:id="32" w:name="_Toc407230279"/>
      <w:bookmarkStart w:id="33" w:name="_Toc408905245"/>
      <w:bookmarkStart w:id="34" w:name="_Toc408905403"/>
      <w:bookmarkStart w:id="35" w:name="_Toc414827193"/>
      <w:bookmarkStart w:id="36" w:name="_Toc415396669"/>
      <w:bookmarkStart w:id="37" w:name="_Toc415396726"/>
      <w:bookmarkStart w:id="38" w:name="_Toc426139756"/>
      <w:bookmarkStart w:id="39" w:name="_Toc426140416"/>
      <w:bookmarkStart w:id="40" w:name="_Toc426216999"/>
      <w:bookmarkStart w:id="41" w:name="_Toc438235006"/>
      <w:bookmarkStart w:id="42" w:name="_Toc438235198"/>
      <w:bookmarkStart w:id="43" w:name="_Toc451619584"/>
      <w:bookmarkStart w:id="44" w:name="_Toc451622320"/>
      <w:bookmarkStart w:id="45" w:name="_Toc464560960"/>
      <w:bookmarkStart w:id="46" w:name="_Toc464561097"/>
      <w:bookmarkStart w:id="47" w:name="_Toc465505738"/>
      <w:bookmarkStart w:id="48" w:name="_Toc474246735"/>
      <w:bookmarkStart w:id="49" w:name="_Toc475039236"/>
      <w:bookmarkStart w:id="50" w:name="_Toc500917043"/>
      <w:r w:rsidRPr="004310DC">
        <w:rPr>
          <w:b/>
          <w:bCs/>
          <w:sz w:val="27"/>
          <w:szCs w:val="27"/>
          <w:lang w:val="nl-NL"/>
        </w:rPr>
        <w:t>1. Mục tiêu</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EF4754" w:rsidRPr="004310DC">
        <w:rPr>
          <w:b/>
          <w:bCs/>
          <w:sz w:val="27"/>
          <w:szCs w:val="27"/>
          <w:lang w:val="nl-NL"/>
        </w:rPr>
        <w:t>.</w:t>
      </w:r>
    </w:p>
    <w:p w:rsidR="005473CE" w:rsidRPr="004310DC" w:rsidRDefault="005473CE" w:rsidP="005473CE">
      <w:pPr>
        <w:spacing w:before="120" w:after="120" w:line="288" w:lineRule="auto"/>
        <w:ind w:firstLine="720"/>
        <w:jc w:val="both"/>
        <w:outlineLvl w:val="1"/>
        <w:rPr>
          <w:rFonts w:eastAsia="Times New Roman"/>
          <w:sz w:val="27"/>
          <w:szCs w:val="27"/>
          <w:lang w:val="nl-NL"/>
        </w:rPr>
      </w:pPr>
      <w:bookmarkStart w:id="51" w:name="_Toc500917045"/>
      <w:bookmarkStart w:id="52" w:name="_Toc402612817"/>
      <w:bookmarkStart w:id="53" w:name="_Toc402648117"/>
      <w:bookmarkStart w:id="54" w:name="_Toc403458324"/>
      <w:bookmarkStart w:id="55" w:name="_Toc403458799"/>
      <w:bookmarkStart w:id="56" w:name="_Toc406506858"/>
      <w:bookmarkStart w:id="57" w:name="_Toc406507181"/>
      <w:bookmarkStart w:id="58" w:name="_Toc407230281"/>
      <w:bookmarkStart w:id="59" w:name="_Toc408905247"/>
      <w:bookmarkStart w:id="60" w:name="_Toc408905405"/>
      <w:bookmarkStart w:id="61" w:name="_Toc414827195"/>
      <w:bookmarkStart w:id="62" w:name="_Toc415396671"/>
      <w:bookmarkStart w:id="63" w:name="_Toc415396728"/>
      <w:bookmarkStart w:id="64" w:name="_Toc426139758"/>
      <w:bookmarkStart w:id="65" w:name="_Toc426140418"/>
      <w:bookmarkStart w:id="66" w:name="_Toc426217001"/>
      <w:bookmarkStart w:id="67" w:name="_Toc438235008"/>
      <w:bookmarkStart w:id="68" w:name="_Toc438235200"/>
      <w:bookmarkStart w:id="69" w:name="_Toc451619586"/>
      <w:bookmarkStart w:id="70" w:name="_Toc451622322"/>
      <w:bookmarkStart w:id="71" w:name="_Toc464560962"/>
      <w:bookmarkStart w:id="72" w:name="_Toc464561099"/>
      <w:bookmarkStart w:id="73" w:name="_Toc465505740"/>
      <w:bookmarkStart w:id="74" w:name="_Toc474246737"/>
      <w:bookmarkStart w:id="75" w:name="_Toc475039238"/>
      <w:r w:rsidRPr="004310DC">
        <w:rPr>
          <w:rFonts w:eastAsia="Times New Roman"/>
          <w:sz w:val="27"/>
          <w:szCs w:val="27"/>
          <w:lang w:val="nl-NL"/>
        </w:rPr>
        <w:t>- Đánh gi</w:t>
      </w:r>
      <w:r w:rsidR="00412038">
        <w:rPr>
          <w:rFonts w:eastAsia="Times New Roman"/>
          <w:sz w:val="27"/>
          <w:szCs w:val="27"/>
          <w:lang w:val="nl-NL"/>
        </w:rPr>
        <w:t>á hiện trạng sử dụng đất năm 2019</w:t>
      </w:r>
      <w:r w:rsidRPr="004310DC">
        <w:rPr>
          <w:rFonts w:eastAsia="Times New Roman"/>
          <w:sz w:val="27"/>
          <w:szCs w:val="27"/>
          <w:lang w:val="nl-NL"/>
        </w:rPr>
        <w:t xml:space="preserve"> và phương hướng, mục tiêu phá</w:t>
      </w:r>
      <w:r w:rsidR="00412038">
        <w:rPr>
          <w:rFonts w:eastAsia="Times New Roman"/>
          <w:sz w:val="27"/>
          <w:szCs w:val="27"/>
          <w:lang w:val="nl-NL"/>
        </w:rPr>
        <w:t>t triển kinh tế - xã hội năm 2020</w:t>
      </w:r>
      <w:r w:rsidRPr="004310DC">
        <w:rPr>
          <w:rFonts w:eastAsia="Times New Roman"/>
          <w:sz w:val="27"/>
          <w:szCs w:val="27"/>
          <w:lang w:val="nl-NL"/>
        </w:rPr>
        <w:t xml:space="preserve"> của huyện Ia Pa;</w:t>
      </w:r>
      <w:bookmarkEnd w:id="51"/>
    </w:p>
    <w:p w:rsidR="005473CE" w:rsidRPr="004310DC" w:rsidRDefault="005473CE" w:rsidP="005473CE">
      <w:pPr>
        <w:spacing w:before="120" w:after="120" w:line="288" w:lineRule="auto"/>
        <w:ind w:firstLine="720"/>
        <w:jc w:val="both"/>
        <w:outlineLvl w:val="1"/>
        <w:rPr>
          <w:rFonts w:eastAsia="Times New Roman"/>
          <w:sz w:val="27"/>
          <w:szCs w:val="27"/>
          <w:lang w:val="nl-NL"/>
        </w:rPr>
      </w:pPr>
      <w:bookmarkStart w:id="76" w:name="_Toc500917046"/>
      <w:r w:rsidRPr="004310DC">
        <w:rPr>
          <w:rFonts w:eastAsia="Times New Roman"/>
          <w:sz w:val="27"/>
          <w:szCs w:val="27"/>
          <w:lang w:val="nl-NL"/>
        </w:rPr>
        <w:t xml:space="preserve">- </w:t>
      </w:r>
      <w:r w:rsidR="00412038">
        <w:rPr>
          <w:rFonts w:eastAsia="Times New Roman"/>
          <w:sz w:val="27"/>
          <w:szCs w:val="27"/>
          <w:lang w:val="nl-NL"/>
        </w:rPr>
        <w:t>Lập Kế hoạch sử dụng đất năm 2020</w:t>
      </w:r>
      <w:r w:rsidRPr="004310DC">
        <w:rPr>
          <w:rFonts w:eastAsia="Times New Roman"/>
          <w:sz w:val="27"/>
          <w:szCs w:val="27"/>
          <w:lang w:val="nl-NL"/>
        </w:rPr>
        <w:t xml:space="preserve"> trên địa bàn huyện Ia Pa đảm bảo sự phù hợp với quy hoạch tổng thể phát triển kinh tế xã hội và kế hoạch sử dụng đất năm 201</w:t>
      </w:r>
      <w:r w:rsidR="009A12C0" w:rsidRPr="004310DC">
        <w:rPr>
          <w:rFonts w:eastAsia="Times New Roman"/>
          <w:sz w:val="27"/>
          <w:szCs w:val="27"/>
          <w:lang w:val="nl-NL"/>
        </w:rPr>
        <w:t>9</w:t>
      </w:r>
      <w:r w:rsidRPr="004310DC">
        <w:rPr>
          <w:rFonts w:eastAsia="Times New Roman"/>
          <w:sz w:val="27"/>
          <w:szCs w:val="27"/>
          <w:lang w:val="nl-NL"/>
        </w:rPr>
        <w:t xml:space="preserve"> của huyện Ia Pa cũng như chỉ tiêu phân bổ kế hoạch sử dụng đất của UBND tỉnh Gia Lai;</w:t>
      </w:r>
      <w:bookmarkEnd w:id="76"/>
    </w:p>
    <w:p w:rsidR="005473CE" w:rsidRPr="004310DC" w:rsidRDefault="005473CE" w:rsidP="005473CE">
      <w:pPr>
        <w:spacing w:before="120" w:after="120" w:line="288" w:lineRule="auto"/>
        <w:ind w:firstLine="720"/>
        <w:jc w:val="both"/>
        <w:outlineLvl w:val="1"/>
        <w:rPr>
          <w:rFonts w:eastAsia="Times New Roman"/>
          <w:sz w:val="27"/>
          <w:szCs w:val="27"/>
          <w:lang w:val="nl-NL"/>
        </w:rPr>
      </w:pPr>
      <w:bookmarkStart w:id="77" w:name="_Toc500917047"/>
      <w:r w:rsidRPr="004310DC">
        <w:rPr>
          <w:rFonts w:eastAsia="Times New Roman"/>
          <w:sz w:val="27"/>
          <w:szCs w:val="27"/>
          <w:lang w:val="nl-NL"/>
        </w:rPr>
        <w:t>- Phân bổ diện tích các loại đất cho nhu cầu phát triển kinh tế - xã hội, quốc phòng</w:t>
      </w:r>
      <w:r w:rsidR="00412038">
        <w:rPr>
          <w:rFonts w:eastAsia="Times New Roman"/>
          <w:sz w:val="27"/>
          <w:szCs w:val="27"/>
          <w:lang w:val="nl-NL"/>
        </w:rPr>
        <w:t>, an ninh trong năm kế hoạch 2020</w:t>
      </w:r>
      <w:r w:rsidRPr="004310DC">
        <w:rPr>
          <w:rFonts w:eastAsia="Times New Roman"/>
          <w:sz w:val="27"/>
          <w:szCs w:val="27"/>
          <w:lang w:val="nl-NL"/>
        </w:rPr>
        <w:t xml:space="preserve"> đến từng năm và từng đơn vị hành chính cấp xã;</w:t>
      </w:r>
      <w:bookmarkEnd w:id="77"/>
    </w:p>
    <w:p w:rsidR="005473CE" w:rsidRPr="004310DC" w:rsidRDefault="005473CE" w:rsidP="005473CE">
      <w:pPr>
        <w:spacing w:before="120" w:after="120" w:line="288" w:lineRule="auto"/>
        <w:ind w:firstLine="720"/>
        <w:jc w:val="both"/>
        <w:outlineLvl w:val="1"/>
        <w:rPr>
          <w:rFonts w:eastAsia="Times New Roman"/>
          <w:sz w:val="27"/>
          <w:szCs w:val="27"/>
          <w:lang w:val="nl-NL"/>
        </w:rPr>
      </w:pPr>
      <w:bookmarkStart w:id="78" w:name="_Toc500917048"/>
      <w:r w:rsidRPr="004310DC">
        <w:rPr>
          <w:rFonts w:eastAsia="Times New Roman"/>
          <w:sz w:val="27"/>
          <w:szCs w:val="27"/>
          <w:lang w:val="nl-NL"/>
        </w:rPr>
        <w:t>- Là cơ sở pháp lý quan trọng để thực hiện thu hồi đất, giao đất, cho thuê đất, chuyển mục đích sử dụng,… phục vụ cho mục tiêu phát triển kinh tế, xã hội, quốc phòng, an n</w:t>
      </w:r>
      <w:r w:rsidR="00412038">
        <w:rPr>
          <w:rFonts w:eastAsia="Times New Roman"/>
          <w:sz w:val="27"/>
          <w:szCs w:val="27"/>
          <w:lang w:val="nl-NL"/>
        </w:rPr>
        <w:t>inh của địa phương trong năm 2020</w:t>
      </w:r>
      <w:r w:rsidRPr="004310DC">
        <w:rPr>
          <w:rFonts w:eastAsia="Times New Roman"/>
          <w:sz w:val="27"/>
          <w:szCs w:val="27"/>
          <w:lang w:val="nl-NL"/>
        </w:rPr>
        <w:t>;</w:t>
      </w:r>
      <w:bookmarkEnd w:id="78"/>
    </w:p>
    <w:p w:rsidR="005473CE" w:rsidRPr="004310DC" w:rsidRDefault="005473CE" w:rsidP="005473CE">
      <w:pPr>
        <w:spacing w:before="120" w:after="120" w:line="288" w:lineRule="auto"/>
        <w:ind w:firstLine="720"/>
        <w:jc w:val="both"/>
        <w:outlineLvl w:val="1"/>
        <w:rPr>
          <w:rFonts w:eastAsia="Times New Roman"/>
          <w:sz w:val="27"/>
          <w:szCs w:val="27"/>
          <w:lang w:val="nl-NL"/>
        </w:rPr>
      </w:pPr>
      <w:bookmarkStart w:id="79" w:name="_Toc500917049"/>
      <w:r w:rsidRPr="004310DC">
        <w:rPr>
          <w:rFonts w:eastAsia="Times New Roman"/>
          <w:sz w:val="27"/>
          <w:szCs w:val="27"/>
          <w:lang w:val="nl-NL"/>
        </w:rPr>
        <w:t>- Làm cơ sở để UBND huyện Ia Pa cân đối giữa các khoản thu ngân sách từ giao đất, cho thuê đất, chuyển mục đích sử dụng đất; các loại thuế liên quan đến đất đai và các khoản chi cho việc bồi thường, h</w:t>
      </w:r>
      <w:r w:rsidR="00412038">
        <w:rPr>
          <w:rFonts w:eastAsia="Times New Roman"/>
          <w:sz w:val="27"/>
          <w:szCs w:val="27"/>
          <w:lang w:val="nl-NL"/>
        </w:rPr>
        <w:t>ỗ trợ, tái định cư trong năm 2020</w:t>
      </w:r>
      <w:r w:rsidRPr="004310DC">
        <w:rPr>
          <w:rFonts w:eastAsia="Times New Roman"/>
          <w:sz w:val="27"/>
          <w:szCs w:val="27"/>
          <w:lang w:val="nl-NL"/>
        </w:rPr>
        <w:t>;</w:t>
      </w:r>
      <w:bookmarkEnd w:id="79"/>
    </w:p>
    <w:p w:rsidR="00CD2DC5" w:rsidRPr="004310DC" w:rsidRDefault="00EF4754" w:rsidP="005473CE">
      <w:pPr>
        <w:spacing w:before="120" w:after="120" w:line="288" w:lineRule="auto"/>
        <w:ind w:firstLine="720"/>
        <w:jc w:val="both"/>
        <w:outlineLvl w:val="1"/>
        <w:rPr>
          <w:b/>
          <w:spacing w:val="-2"/>
          <w:sz w:val="27"/>
          <w:szCs w:val="27"/>
          <w:lang w:val="nl-NL"/>
        </w:rPr>
      </w:pPr>
      <w:bookmarkStart w:id="80" w:name="_Toc500917050"/>
      <w:r w:rsidRPr="004310DC">
        <w:rPr>
          <w:b/>
          <w:spacing w:val="-2"/>
          <w:sz w:val="27"/>
          <w:szCs w:val="27"/>
          <w:lang w:val="nl-NL"/>
        </w:rPr>
        <w:t>2</w:t>
      </w:r>
      <w:r w:rsidR="00CD2DC5" w:rsidRPr="004310DC">
        <w:rPr>
          <w:b/>
          <w:spacing w:val="-2"/>
          <w:sz w:val="27"/>
          <w:szCs w:val="27"/>
          <w:lang w:val="nl-NL"/>
        </w:rPr>
        <w:t xml:space="preserve">. </w:t>
      </w:r>
      <w:r w:rsidRPr="004310DC">
        <w:rPr>
          <w:b/>
          <w:spacing w:val="-2"/>
          <w:sz w:val="27"/>
          <w:szCs w:val="27"/>
          <w:lang w:val="nl-NL"/>
        </w:rPr>
        <w:t>N</w:t>
      </w:r>
      <w:r w:rsidR="00CD2DC5" w:rsidRPr="004310DC">
        <w:rPr>
          <w:b/>
          <w:spacing w:val="-2"/>
          <w:sz w:val="27"/>
          <w:szCs w:val="27"/>
          <w:lang w:val="nl-NL"/>
        </w:rPr>
        <w:t>hiệm vụ</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0"/>
      <w:r w:rsidRPr="004310DC">
        <w:rPr>
          <w:b/>
          <w:spacing w:val="-2"/>
          <w:sz w:val="27"/>
          <w:szCs w:val="27"/>
          <w:lang w:val="nl-NL"/>
        </w:rPr>
        <w:t>.</w:t>
      </w:r>
    </w:p>
    <w:p w:rsidR="00AB0852" w:rsidRPr="004310DC" w:rsidRDefault="00AB0852" w:rsidP="00D23996">
      <w:pPr>
        <w:spacing w:before="120" w:after="120" w:line="288" w:lineRule="auto"/>
        <w:ind w:firstLine="720"/>
        <w:jc w:val="both"/>
        <w:rPr>
          <w:spacing w:val="-2"/>
          <w:sz w:val="27"/>
          <w:szCs w:val="27"/>
          <w:lang w:val="nl-NL"/>
        </w:rPr>
      </w:pPr>
      <w:r w:rsidRPr="004310DC">
        <w:rPr>
          <w:sz w:val="27"/>
          <w:szCs w:val="27"/>
          <w:lang w:val="nl-NL"/>
        </w:rPr>
        <w:t xml:space="preserve">- </w:t>
      </w:r>
      <w:r w:rsidR="004E0F04" w:rsidRPr="004310DC">
        <w:rPr>
          <w:sz w:val="27"/>
          <w:szCs w:val="27"/>
          <w:lang w:val="nl-NL"/>
        </w:rPr>
        <w:t>Đánh giá kết quả thực hiện kế hoạch sử dụng đất năm 201</w:t>
      </w:r>
      <w:r w:rsidR="00412038">
        <w:rPr>
          <w:sz w:val="27"/>
          <w:szCs w:val="27"/>
          <w:lang w:val="nl-NL"/>
        </w:rPr>
        <w:t>9</w:t>
      </w:r>
      <w:r w:rsidR="004E0F04" w:rsidRPr="004310DC">
        <w:rPr>
          <w:sz w:val="27"/>
          <w:szCs w:val="27"/>
          <w:lang w:val="nl-NL"/>
        </w:rPr>
        <w:t xml:space="preserve">, trong đó phân tích </w:t>
      </w:r>
      <w:r w:rsidR="004E0F04" w:rsidRPr="004310DC">
        <w:rPr>
          <w:spacing w:val="-2"/>
          <w:sz w:val="27"/>
          <w:szCs w:val="27"/>
          <w:lang w:val="nl-NL"/>
        </w:rPr>
        <w:t>rõ kết quả thực hiện thu hồi đất, chuyển mục đích sử dụng đất trồng lúa nước, rừng phòng hộ và rừng đặc dụng</w:t>
      </w:r>
      <w:r w:rsidRPr="004310DC">
        <w:rPr>
          <w:spacing w:val="-2"/>
          <w:sz w:val="27"/>
          <w:szCs w:val="27"/>
          <w:lang w:val="nl-NL"/>
        </w:rPr>
        <w:t>.</w:t>
      </w:r>
    </w:p>
    <w:p w:rsidR="00AB0852" w:rsidRPr="004310DC" w:rsidRDefault="00AB0852" w:rsidP="00D23996">
      <w:pPr>
        <w:spacing w:before="120" w:after="120" w:line="288" w:lineRule="auto"/>
        <w:ind w:firstLine="720"/>
        <w:jc w:val="both"/>
        <w:rPr>
          <w:spacing w:val="-6"/>
          <w:sz w:val="27"/>
          <w:szCs w:val="27"/>
          <w:lang w:val="nl-NL"/>
        </w:rPr>
      </w:pPr>
      <w:r w:rsidRPr="004310DC">
        <w:rPr>
          <w:spacing w:val="-6"/>
          <w:sz w:val="27"/>
          <w:szCs w:val="27"/>
          <w:lang w:val="nl-NL"/>
        </w:rPr>
        <w:t xml:space="preserve">- </w:t>
      </w:r>
      <w:r w:rsidR="00AC34C6" w:rsidRPr="004310DC">
        <w:rPr>
          <w:spacing w:val="-6"/>
          <w:sz w:val="27"/>
          <w:szCs w:val="27"/>
          <w:lang w:val="nl-NL"/>
        </w:rPr>
        <w:t>Lập kế hoạch thu hồi đất, chuyển mục đích sử dụng đất, kế hoạch đưa đất chưa sử dụng vào sử dụng, cân đối tính toán thu chi liên quan đến đấ</w:t>
      </w:r>
      <w:r w:rsidR="00412038">
        <w:rPr>
          <w:spacing w:val="-6"/>
          <w:sz w:val="27"/>
          <w:szCs w:val="27"/>
          <w:lang w:val="nl-NL"/>
        </w:rPr>
        <w:t>t đai trong năm 2020</w:t>
      </w:r>
      <w:r w:rsidRPr="004310DC">
        <w:rPr>
          <w:spacing w:val="-6"/>
          <w:sz w:val="27"/>
          <w:szCs w:val="27"/>
          <w:lang w:val="nl-NL"/>
        </w:rPr>
        <w:t>.</w:t>
      </w:r>
    </w:p>
    <w:p w:rsidR="00213D3F" w:rsidRPr="004310DC" w:rsidRDefault="00213D3F" w:rsidP="00D23996">
      <w:pPr>
        <w:spacing w:before="120" w:after="120" w:line="288" w:lineRule="auto"/>
        <w:ind w:firstLine="720"/>
        <w:jc w:val="both"/>
        <w:rPr>
          <w:spacing w:val="-2"/>
          <w:sz w:val="27"/>
          <w:szCs w:val="27"/>
          <w:lang w:val="nl-NL"/>
        </w:rPr>
      </w:pPr>
      <w:r w:rsidRPr="004310DC">
        <w:rPr>
          <w:spacing w:val="-2"/>
          <w:sz w:val="27"/>
          <w:szCs w:val="27"/>
          <w:lang w:val="nl-NL"/>
        </w:rPr>
        <w:t>- Biên tập bản đồ kế hoạch sử dụng đấ</w:t>
      </w:r>
      <w:r w:rsidR="00412038">
        <w:rPr>
          <w:spacing w:val="-2"/>
          <w:sz w:val="27"/>
          <w:szCs w:val="27"/>
          <w:lang w:val="nl-NL"/>
        </w:rPr>
        <w:t>t năm 2020</w:t>
      </w:r>
      <w:r w:rsidRPr="004310DC">
        <w:rPr>
          <w:spacing w:val="-2"/>
          <w:sz w:val="27"/>
          <w:szCs w:val="27"/>
          <w:lang w:val="nl-NL"/>
        </w:rPr>
        <w:t>.</w:t>
      </w:r>
    </w:p>
    <w:p w:rsidR="00CD2DC5" w:rsidRPr="004310DC" w:rsidRDefault="00AB0852" w:rsidP="00D23996">
      <w:pPr>
        <w:spacing w:before="120" w:after="120" w:line="288" w:lineRule="auto"/>
        <w:ind w:firstLine="720"/>
        <w:jc w:val="both"/>
        <w:rPr>
          <w:spacing w:val="-2"/>
          <w:sz w:val="27"/>
          <w:szCs w:val="27"/>
          <w:lang w:val="nl-NL"/>
        </w:rPr>
      </w:pPr>
      <w:r w:rsidRPr="004310DC">
        <w:rPr>
          <w:spacing w:val="-2"/>
          <w:sz w:val="27"/>
          <w:szCs w:val="27"/>
          <w:lang w:val="nl-NL"/>
        </w:rPr>
        <w:t>- Đề xuất các giải pháp thực hiện kế hoạch sử dụng đất, các biện pháp sử dụng, bảo vệ, cải tạo đất và bảo vệ môi trường sinh thái</w:t>
      </w:r>
      <w:r w:rsidR="00113D5C" w:rsidRPr="004310DC">
        <w:rPr>
          <w:spacing w:val="-2"/>
          <w:sz w:val="27"/>
          <w:szCs w:val="27"/>
          <w:lang w:val="nl-NL"/>
        </w:rPr>
        <w:t xml:space="preserve"> phát triển bền vững</w:t>
      </w:r>
      <w:r w:rsidRPr="004310DC">
        <w:rPr>
          <w:spacing w:val="-2"/>
          <w:sz w:val="27"/>
          <w:szCs w:val="27"/>
          <w:lang w:val="nl-NL"/>
        </w:rPr>
        <w:t>.</w:t>
      </w:r>
    </w:p>
    <w:p w:rsidR="00CD2DC5" w:rsidRPr="004310DC" w:rsidRDefault="00EF4754" w:rsidP="00E554F6">
      <w:pPr>
        <w:spacing w:before="120" w:after="120" w:line="288" w:lineRule="auto"/>
        <w:ind w:firstLine="720"/>
        <w:jc w:val="both"/>
        <w:outlineLvl w:val="0"/>
        <w:rPr>
          <w:b/>
          <w:sz w:val="27"/>
          <w:szCs w:val="27"/>
          <w:lang w:val="nl-NL"/>
        </w:rPr>
      </w:pPr>
      <w:bookmarkStart w:id="81" w:name="_Toc274315271"/>
      <w:bookmarkStart w:id="82" w:name="_Toc402612818"/>
      <w:bookmarkStart w:id="83" w:name="_Toc402648118"/>
      <w:bookmarkStart w:id="84" w:name="_Toc403458325"/>
      <w:bookmarkStart w:id="85" w:name="_Toc403458800"/>
      <w:bookmarkStart w:id="86" w:name="_Toc406506859"/>
      <w:bookmarkStart w:id="87" w:name="_Toc406507182"/>
      <w:bookmarkStart w:id="88" w:name="_Toc407230282"/>
      <w:bookmarkStart w:id="89" w:name="_Toc408905248"/>
      <w:bookmarkStart w:id="90" w:name="_Toc408905406"/>
      <w:bookmarkStart w:id="91" w:name="_Toc414827196"/>
      <w:bookmarkStart w:id="92" w:name="_Toc415396672"/>
      <w:bookmarkStart w:id="93" w:name="_Toc415396729"/>
      <w:bookmarkStart w:id="94" w:name="_Toc426139759"/>
      <w:bookmarkStart w:id="95" w:name="_Toc426140419"/>
      <w:bookmarkStart w:id="96" w:name="_Toc426217002"/>
      <w:bookmarkStart w:id="97" w:name="_Toc438235009"/>
      <w:bookmarkStart w:id="98" w:name="_Toc438235201"/>
      <w:bookmarkStart w:id="99" w:name="_Toc451619587"/>
      <w:bookmarkStart w:id="100" w:name="_Toc451622323"/>
      <w:bookmarkStart w:id="101" w:name="_Toc464560963"/>
      <w:bookmarkStart w:id="102" w:name="_Toc464561100"/>
      <w:bookmarkStart w:id="103" w:name="_Toc465505741"/>
      <w:bookmarkStart w:id="104" w:name="_Toc474246738"/>
      <w:bookmarkStart w:id="105" w:name="_Toc475039239"/>
      <w:bookmarkStart w:id="106" w:name="_Toc500917051"/>
      <w:r w:rsidRPr="004310DC">
        <w:rPr>
          <w:b/>
          <w:sz w:val="27"/>
          <w:szCs w:val="27"/>
          <w:lang w:val="nl-NL"/>
        </w:rPr>
        <w:t>3</w:t>
      </w:r>
      <w:r w:rsidR="00CD2DC5" w:rsidRPr="004310DC">
        <w:rPr>
          <w:b/>
          <w:sz w:val="27"/>
          <w:szCs w:val="27"/>
          <w:lang w:val="nl-NL"/>
        </w:rPr>
        <w:t xml:space="preserve">. </w:t>
      </w:r>
      <w:bookmarkEnd w:id="81"/>
      <w:r w:rsidR="00CD2DC5" w:rsidRPr="004310DC">
        <w:rPr>
          <w:b/>
          <w:sz w:val="27"/>
          <w:szCs w:val="27"/>
          <w:lang w:val="nl-NL"/>
        </w:rPr>
        <w:t xml:space="preserve">Cơ sở lập </w:t>
      </w:r>
      <w:r w:rsidR="00C03956" w:rsidRPr="004310DC">
        <w:rPr>
          <w:b/>
          <w:sz w:val="27"/>
          <w:szCs w:val="27"/>
          <w:lang w:val="nl-NL"/>
        </w:rPr>
        <w:t xml:space="preserve">Kế </w:t>
      </w:r>
      <w:r w:rsidR="00CD2DC5" w:rsidRPr="004310DC">
        <w:rPr>
          <w:b/>
          <w:sz w:val="27"/>
          <w:szCs w:val="27"/>
          <w:lang w:val="nl-NL"/>
        </w:rPr>
        <w:t>hoạch sử dụng đất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B87627" w:rsidRPr="004310DC">
        <w:rPr>
          <w:b/>
          <w:sz w:val="27"/>
          <w:szCs w:val="27"/>
          <w:lang w:val="nl-NL"/>
        </w:rPr>
        <w:t>.</w:t>
      </w:r>
    </w:p>
    <w:p w:rsidR="00C03956" w:rsidRPr="004310DC" w:rsidRDefault="00C03956" w:rsidP="00D23996">
      <w:pPr>
        <w:spacing w:before="120" w:after="120" w:line="288" w:lineRule="auto"/>
        <w:ind w:firstLine="720"/>
        <w:jc w:val="both"/>
        <w:rPr>
          <w:b/>
          <w:sz w:val="27"/>
          <w:szCs w:val="27"/>
          <w:lang w:val="nl-NL"/>
        </w:rPr>
      </w:pPr>
      <w:r w:rsidRPr="004310DC">
        <w:rPr>
          <w:b/>
          <w:sz w:val="27"/>
          <w:szCs w:val="27"/>
          <w:lang w:val="nl-NL"/>
        </w:rPr>
        <w:t>3.1. Cơ sở pháp lý:</w:t>
      </w:r>
    </w:p>
    <w:p w:rsidR="00154B15" w:rsidRPr="004310DC" w:rsidRDefault="00154B15" w:rsidP="00D23996">
      <w:pPr>
        <w:spacing w:before="120" w:after="120" w:line="288" w:lineRule="auto"/>
        <w:ind w:firstLine="720"/>
        <w:jc w:val="both"/>
        <w:rPr>
          <w:sz w:val="27"/>
          <w:szCs w:val="27"/>
          <w:lang w:val="nl-NL"/>
        </w:rPr>
      </w:pPr>
      <w:r w:rsidRPr="004310DC">
        <w:rPr>
          <w:sz w:val="27"/>
          <w:szCs w:val="27"/>
          <w:lang w:val="nl-NL"/>
        </w:rPr>
        <w:t xml:space="preserve">- </w:t>
      </w:r>
      <w:r w:rsidR="00213D3F" w:rsidRPr="004310DC">
        <w:rPr>
          <w:sz w:val="27"/>
          <w:szCs w:val="27"/>
          <w:lang w:val="nl-NL"/>
        </w:rPr>
        <w:t>Luật Đất đai ngày 29 tháng 11 năm 2013;</w:t>
      </w:r>
    </w:p>
    <w:p w:rsidR="005473CE" w:rsidRPr="004310DC" w:rsidRDefault="00154B15" w:rsidP="00D23996">
      <w:pPr>
        <w:spacing w:before="120" w:after="120" w:line="288" w:lineRule="auto"/>
        <w:ind w:firstLine="720"/>
        <w:jc w:val="both"/>
        <w:rPr>
          <w:sz w:val="27"/>
          <w:szCs w:val="27"/>
          <w:lang w:val="nl-NL"/>
        </w:rPr>
      </w:pPr>
      <w:r w:rsidRPr="004310DC">
        <w:rPr>
          <w:sz w:val="27"/>
          <w:szCs w:val="27"/>
          <w:lang w:val="nl-NL"/>
        </w:rPr>
        <w:t xml:space="preserve">- </w:t>
      </w:r>
      <w:r w:rsidR="00213D3F" w:rsidRPr="004310DC">
        <w:rPr>
          <w:sz w:val="27"/>
          <w:szCs w:val="27"/>
          <w:lang w:val="nl-NL"/>
        </w:rPr>
        <w:t>Nghị định số 43/2014/NĐ-CP ngày 15 tháng 5 năm 2014 của Chính phủ quy định chi tiết thi hành một số điều của Luật Đất đai;</w:t>
      </w:r>
      <w:r w:rsidR="005473CE" w:rsidRPr="004310DC">
        <w:rPr>
          <w:sz w:val="27"/>
          <w:szCs w:val="27"/>
          <w:lang w:val="nl-NL"/>
        </w:rPr>
        <w:t xml:space="preserve"> Nghị định số 35/2015/NĐ-CP ngày 13 tháng 4 năm 2015 của Chính phủ Về quản lý, sử dụng đất trồng lúa;</w:t>
      </w:r>
    </w:p>
    <w:p w:rsidR="00C03956" w:rsidRPr="004310DC" w:rsidRDefault="00C03956" w:rsidP="00D23996">
      <w:pPr>
        <w:spacing w:before="120" w:after="120" w:line="288" w:lineRule="auto"/>
        <w:ind w:firstLine="720"/>
        <w:jc w:val="both"/>
        <w:rPr>
          <w:sz w:val="27"/>
          <w:szCs w:val="27"/>
          <w:lang w:val="nl-NL"/>
        </w:rPr>
      </w:pPr>
      <w:r w:rsidRPr="004310DC">
        <w:rPr>
          <w:sz w:val="27"/>
          <w:szCs w:val="27"/>
          <w:lang w:val="nl-NL"/>
        </w:rPr>
        <w:lastRenderedPageBreak/>
        <w:t>- Nghị định số 01/2017/NĐ-CP ngày 06/01/2017 của Chính phủ sửa đổi bổ sung một số nghị định quy định chi tiết thi hành Luật đất đai;</w:t>
      </w:r>
    </w:p>
    <w:p w:rsidR="00154B15" w:rsidRPr="004310DC" w:rsidRDefault="00154B15" w:rsidP="00D23996">
      <w:pPr>
        <w:spacing w:before="120" w:after="120" w:line="288" w:lineRule="auto"/>
        <w:ind w:firstLine="720"/>
        <w:jc w:val="both"/>
        <w:rPr>
          <w:sz w:val="27"/>
          <w:szCs w:val="27"/>
          <w:lang w:val="nl-NL"/>
        </w:rPr>
      </w:pPr>
      <w:r w:rsidRPr="004310DC">
        <w:rPr>
          <w:sz w:val="27"/>
          <w:szCs w:val="27"/>
          <w:lang w:val="nl-NL"/>
        </w:rPr>
        <w:t>- Thông tư số 29/2014/TT-BTNMT ngày 02</w:t>
      </w:r>
      <w:r w:rsidR="00213D3F" w:rsidRPr="004310DC">
        <w:rPr>
          <w:sz w:val="27"/>
          <w:szCs w:val="27"/>
          <w:lang w:val="nl-NL"/>
        </w:rPr>
        <w:t xml:space="preserve"> tháng 6 năm </w:t>
      </w:r>
      <w:r w:rsidRPr="004310DC">
        <w:rPr>
          <w:sz w:val="27"/>
          <w:szCs w:val="27"/>
          <w:lang w:val="nl-NL"/>
        </w:rPr>
        <w:t>2014 của Bộ Tài nguyên và Môi trườ</w:t>
      </w:r>
      <w:r w:rsidR="0024106C" w:rsidRPr="004310DC">
        <w:rPr>
          <w:sz w:val="27"/>
          <w:szCs w:val="27"/>
          <w:lang w:val="nl-NL"/>
        </w:rPr>
        <w:t xml:space="preserve">ng </w:t>
      </w:r>
      <w:r w:rsidRPr="004310DC">
        <w:rPr>
          <w:sz w:val="27"/>
          <w:szCs w:val="27"/>
          <w:lang w:val="nl-NL"/>
        </w:rPr>
        <w:t>quy định chi tiế</w:t>
      </w:r>
      <w:r w:rsidR="0024106C" w:rsidRPr="004310DC">
        <w:rPr>
          <w:sz w:val="27"/>
          <w:szCs w:val="27"/>
          <w:lang w:val="nl-NL"/>
        </w:rPr>
        <w:t>t</w:t>
      </w:r>
      <w:r w:rsidRPr="004310DC">
        <w:rPr>
          <w:sz w:val="27"/>
          <w:szCs w:val="27"/>
          <w:lang w:val="nl-NL"/>
        </w:rPr>
        <w:t xml:space="preserve"> lập, điều chỉnh và thẩm định quy hoạch, kế hoạch sử dụng đất;</w:t>
      </w:r>
      <w:r w:rsidR="00675C39">
        <w:rPr>
          <w:sz w:val="27"/>
          <w:szCs w:val="27"/>
          <w:lang w:val="nl-NL"/>
        </w:rPr>
        <w:t xml:space="preserve"> Thông tư 27/2018/TT-BTNMT ngày 14/12/2018</w:t>
      </w:r>
      <w:r w:rsidR="00AB3AAB" w:rsidRPr="004310DC">
        <w:rPr>
          <w:sz w:val="27"/>
          <w:szCs w:val="27"/>
          <w:lang w:val="nl-NL"/>
        </w:rPr>
        <w:t xml:space="preserve"> của Bộ Tài nguyên và Môi trường quy định về thống kê, kiểm kê đất đai và lập bản đồ hiện trạng sử dụng đất;</w:t>
      </w:r>
    </w:p>
    <w:p w:rsidR="00AB3AAB" w:rsidRPr="004310DC" w:rsidRDefault="00AB3AAB" w:rsidP="00D23996">
      <w:pPr>
        <w:spacing w:before="120" w:after="120" w:line="288" w:lineRule="auto"/>
        <w:ind w:firstLine="720"/>
        <w:jc w:val="both"/>
        <w:rPr>
          <w:sz w:val="27"/>
          <w:szCs w:val="27"/>
          <w:lang w:val="nl-NL"/>
        </w:rPr>
      </w:pPr>
      <w:r w:rsidRPr="004310DC">
        <w:rPr>
          <w:sz w:val="27"/>
          <w:szCs w:val="27"/>
          <w:lang w:val="nl-NL"/>
        </w:rPr>
        <w:t>- Nghị quyết 100/NQ-HĐND ngày 07/12/2017 của HĐND tỉnh Gia Lai về việc thông qua kết quả rà soát 03 loại rừng.</w:t>
      </w:r>
    </w:p>
    <w:p w:rsidR="00AB3AAB" w:rsidRPr="004310DC" w:rsidRDefault="00AB3AAB" w:rsidP="00D23996">
      <w:pPr>
        <w:spacing w:before="120" w:after="120" w:line="288" w:lineRule="auto"/>
        <w:ind w:firstLine="720"/>
        <w:jc w:val="both"/>
        <w:rPr>
          <w:b/>
          <w:sz w:val="27"/>
          <w:szCs w:val="27"/>
          <w:lang w:val="nl-NL"/>
        </w:rPr>
      </w:pPr>
      <w:r w:rsidRPr="004310DC">
        <w:rPr>
          <w:b/>
          <w:sz w:val="27"/>
          <w:szCs w:val="27"/>
          <w:lang w:val="nl-NL"/>
        </w:rPr>
        <w:t>3.2. Cơ sở thực tiễn, thông tin và bản đồ.</w:t>
      </w:r>
    </w:p>
    <w:p w:rsidR="005473CE" w:rsidRPr="004310DC" w:rsidRDefault="00AB3AAB" w:rsidP="00D23996">
      <w:pPr>
        <w:spacing w:before="120" w:after="120" w:line="288" w:lineRule="auto"/>
        <w:ind w:firstLine="720"/>
        <w:jc w:val="both"/>
        <w:rPr>
          <w:sz w:val="27"/>
          <w:szCs w:val="27"/>
          <w:lang w:val="nl-NL"/>
        </w:rPr>
      </w:pPr>
      <w:r w:rsidRPr="004310DC">
        <w:rPr>
          <w:sz w:val="27"/>
          <w:szCs w:val="27"/>
          <w:lang w:val="nl-NL"/>
        </w:rPr>
        <w:t>- Điều chỉnh quy hoạch sử dụng đất đến năm 2020 và kế hoạch sử dụng đất kỳ cuối (2016-2020) tỉnh Gia Lai (Kèm theo Nghị quyết số 47/NQ-CP ngày 09/5/2018 của Chính phủ);</w:t>
      </w:r>
    </w:p>
    <w:p w:rsidR="00557497" w:rsidRPr="00316034" w:rsidRDefault="00557497" w:rsidP="00D23996">
      <w:pPr>
        <w:spacing w:before="120" w:after="120" w:line="288" w:lineRule="auto"/>
        <w:ind w:firstLine="720"/>
        <w:jc w:val="both"/>
        <w:rPr>
          <w:sz w:val="27"/>
          <w:szCs w:val="27"/>
          <w:lang w:val="nl-NL"/>
        </w:rPr>
      </w:pPr>
      <w:r w:rsidRPr="00316034">
        <w:rPr>
          <w:sz w:val="27"/>
          <w:szCs w:val="27"/>
          <w:lang w:val="nl-NL"/>
        </w:rPr>
        <w:t xml:space="preserve">- Quyết định số </w:t>
      </w:r>
      <w:r w:rsidR="00316034" w:rsidRPr="00504DE3">
        <w:rPr>
          <w:sz w:val="27"/>
          <w:szCs w:val="27"/>
          <w:lang w:val="nl-NL"/>
        </w:rPr>
        <w:t>347/QĐ-UBND ngày 25/6/2019 của Ủy ban nhân dân tỉnh Gia Lai về việc phê duyệt điều chỉnh quy hoạch sử dụng đất đến năm 2020 và kế hoạch sử dụng đất năm đầu của điều chỉnh quy hoạch huyện Ia Pa</w:t>
      </w:r>
      <w:r w:rsidR="00545BBD" w:rsidRPr="00316034">
        <w:rPr>
          <w:sz w:val="27"/>
          <w:szCs w:val="27"/>
          <w:lang w:val="nl-NL"/>
        </w:rPr>
        <w:t>;</w:t>
      </w:r>
    </w:p>
    <w:p w:rsidR="00AB3AAB" w:rsidRPr="004310DC" w:rsidRDefault="00825BF7" w:rsidP="008A113A">
      <w:pPr>
        <w:spacing w:before="120" w:after="120" w:line="288" w:lineRule="auto"/>
        <w:ind w:firstLine="720"/>
        <w:jc w:val="both"/>
        <w:rPr>
          <w:spacing w:val="-4"/>
          <w:sz w:val="27"/>
          <w:szCs w:val="27"/>
          <w:lang w:val="nl-NL"/>
        </w:rPr>
      </w:pPr>
      <w:r w:rsidRPr="004310DC">
        <w:rPr>
          <w:spacing w:val="-4"/>
          <w:sz w:val="27"/>
          <w:szCs w:val="27"/>
          <w:lang w:val="nl-NL"/>
        </w:rPr>
        <w:t>- Quyết định số</w:t>
      </w:r>
      <w:r w:rsidR="0022168C">
        <w:rPr>
          <w:spacing w:val="-4"/>
          <w:sz w:val="27"/>
          <w:szCs w:val="27"/>
          <w:lang w:val="nl-NL"/>
        </w:rPr>
        <w:t xml:space="preserve"> 367/QĐ-UBND ngày 28/6/2019</w:t>
      </w:r>
      <w:r w:rsidRPr="004310DC">
        <w:rPr>
          <w:spacing w:val="-4"/>
          <w:sz w:val="27"/>
          <w:szCs w:val="27"/>
          <w:lang w:val="nl-NL"/>
        </w:rPr>
        <w:t xml:space="preserve"> của UBND tỉnh Gia Lai phê duyệt KHSD đấ</w:t>
      </w:r>
      <w:r w:rsidR="0022168C">
        <w:rPr>
          <w:spacing w:val="-4"/>
          <w:sz w:val="27"/>
          <w:szCs w:val="27"/>
          <w:lang w:val="nl-NL"/>
        </w:rPr>
        <w:t>t năm 2019</w:t>
      </w:r>
      <w:r w:rsidRPr="004310DC">
        <w:rPr>
          <w:spacing w:val="-4"/>
          <w:sz w:val="27"/>
          <w:szCs w:val="27"/>
          <w:lang w:val="nl-NL"/>
        </w:rPr>
        <w:t xml:space="preserve"> của huyện Ia Pa;</w:t>
      </w:r>
    </w:p>
    <w:p w:rsidR="00FD36A0" w:rsidRPr="004310DC" w:rsidRDefault="00FD36A0" w:rsidP="00945515">
      <w:pPr>
        <w:spacing w:before="120" w:after="120"/>
        <w:ind w:firstLine="720"/>
        <w:jc w:val="both"/>
        <w:rPr>
          <w:sz w:val="27"/>
          <w:szCs w:val="27"/>
          <w:lang w:val="nl-NL"/>
        </w:rPr>
      </w:pPr>
      <w:r w:rsidRPr="004310DC">
        <w:rPr>
          <w:sz w:val="27"/>
          <w:szCs w:val="27"/>
          <w:lang w:val="nl-NL"/>
        </w:rPr>
        <w:t xml:space="preserve">- Nghị quyết </w:t>
      </w:r>
      <w:r w:rsidR="007E3BD0" w:rsidRPr="000D01EE">
        <w:rPr>
          <w:sz w:val="27"/>
          <w:szCs w:val="27"/>
          <w:lang w:val="nl-NL"/>
        </w:rPr>
        <w:t>số 139</w:t>
      </w:r>
      <w:r w:rsidR="0051445F" w:rsidRPr="000D01EE">
        <w:rPr>
          <w:sz w:val="27"/>
          <w:szCs w:val="27"/>
          <w:lang w:val="nl-NL"/>
        </w:rPr>
        <w:t>/NQ-HĐND ngày 06/12/2018</w:t>
      </w:r>
      <w:r w:rsidRPr="000D01EE">
        <w:rPr>
          <w:sz w:val="27"/>
          <w:szCs w:val="27"/>
          <w:lang w:val="nl-NL"/>
        </w:rPr>
        <w:t xml:space="preserve"> của HĐND tỉnh Gia Lai về việc thông qua danh mục các công trình, dự án cần thu hồi đất năm 201</w:t>
      </w:r>
      <w:r w:rsidR="0051445F" w:rsidRPr="000D01EE">
        <w:rPr>
          <w:sz w:val="27"/>
          <w:szCs w:val="27"/>
          <w:lang w:val="nl-NL"/>
        </w:rPr>
        <w:t>9</w:t>
      </w:r>
      <w:r w:rsidRPr="000D01EE">
        <w:rPr>
          <w:sz w:val="27"/>
          <w:szCs w:val="27"/>
          <w:lang w:val="nl-NL"/>
        </w:rPr>
        <w:t xml:space="preserve"> trên địa bàn tỉnh Gia Lai</w:t>
      </w:r>
      <w:r w:rsidR="009D7354" w:rsidRPr="000D01EE">
        <w:rPr>
          <w:sz w:val="27"/>
          <w:szCs w:val="27"/>
          <w:lang w:val="nl-NL"/>
        </w:rPr>
        <w:t>;</w:t>
      </w:r>
      <w:r w:rsidRPr="000D01EE">
        <w:rPr>
          <w:sz w:val="27"/>
          <w:szCs w:val="27"/>
          <w:lang w:val="nl-NL"/>
        </w:rPr>
        <w:t xml:space="preserve"> Nghị </w:t>
      </w:r>
      <w:r w:rsidR="00EF75BD" w:rsidRPr="000D01EE">
        <w:rPr>
          <w:sz w:val="27"/>
          <w:szCs w:val="27"/>
          <w:lang w:val="nl-NL"/>
        </w:rPr>
        <w:t>quyết số 16</w:t>
      </w:r>
      <w:r w:rsidRPr="000D01EE">
        <w:rPr>
          <w:sz w:val="27"/>
          <w:szCs w:val="27"/>
          <w:lang w:val="nl-NL"/>
        </w:rPr>
        <w:t>3/NQ-</w:t>
      </w:r>
      <w:r w:rsidR="00EF75BD" w:rsidRPr="000D01EE">
        <w:rPr>
          <w:sz w:val="27"/>
          <w:szCs w:val="27"/>
          <w:lang w:val="nl-NL"/>
        </w:rPr>
        <w:t>HĐND ngày 10</w:t>
      </w:r>
      <w:r w:rsidRPr="000D01EE">
        <w:rPr>
          <w:sz w:val="27"/>
          <w:szCs w:val="27"/>
          <w:lang w:val="nl-NL"/>
        </w:rPr>
        <w:t>/</w:t>
      </w:r>
      <w:r w:rsidR="00EF75BD" w:rsidRPr="000D01EE">
        <w:rPr>
          <w:sz w:val="27"/>
          <w:szCs w:val="27"/>
          <w:lang w:val="nl-NL"/>
        </w:rPr>
        <w:t>7</w:t>
      </w:r>
      <w:r w:rsidRPr="000D01EE">
        <w:rPr>
          <w:sz w:val="27"/>
          <w:szCs w:val="27"/>
          <w:lang w:val="nl-NL"/>
        </w:rPr>
        <w:t>/201</w:t>
      </w:r>
      <w:r w:rsidR="00EF75BD" w:rsidRPr="000D01EE">
        <w:rPr>
          <w:sz w:val="27"/>
          <w:szCs w:val="27"/>
          <w:lang w:val="nl-NL"/>
        </w:rPr>
        <w:t>9</w:t>
      </w:r>
      <w:r w:rsidRPr="000D01EE">
        <w:rPr>
          <w:sz w:val="27"/>
          <w:szCs w:val="27"/>
          <w:lang w:val="nl-NL"/>
        </w:rPr>
        <w:t xml:space="preserve"> của HĐND tỉnh Gia Lai về việc thông qua danh mục các công trình</w:t>
      </w:r>
      <w:r w:rsidRPr="004310DC">
        <w:rPr>
          <w:sz w:val="27"/>
          <w:szCs w:val="27"/>
          <w:lang w:val="nl-NL"/>
        </w:rPr>
        <w:t>, dự án có chuyển mục đích sử</w:t>
      </w:r>
      <w:r w:rsidR="00EF75BD">
        <w:rPr>
          <w:sz w:val="27"/>
          <w:szCs w:val="27"/>
          <w:lang w:val="nl-NL"/>
        </w:rPr>
        <w:t xml:space="preserve"> dụng đất trồng lúa năm 2019</w:t>
      </w:r>
      <w:r w:rsidRPr="004310DC">
        <w:rPr>
          <w:sz w:val="27"/>
          <w:szCs w:val="27"/>
          <w:lang w:val="nl-NL"/>
        </w:rPr>
        <w:t xml:space="preserve"> trên địa bàn tỉnh Gia Lai</w:t>
      </w:r>
      <w:r w:rsidR="00AB3AAB" w:rsidRPr="004310DC">
        <w:rPr>
          <w:sz w:val="27"/>
          <w:szCs w:val="27"/>
          <w:lang w:val="nl-NL"/>
        </w:rPr>
        <w:t>;</w:t>
      </w:r>
      <w:r w:rsidR="005F004B" w:rsidRPr="004016BC">
        <w:rPr>
          <w:sz w:val="27"/>
          <w:szCs w:val="27"/>
          <w:lang w:val="nl-NL"/>
        </w:rPr>
        <w:t xml:space="preserve">Nghị quyết số 196/NQ-HĐND ngày 12/12/2019 của HĐND tỉnh Gia Lai về việc thông qua danh mục các công trình, dự án có chuyển mục đích sử dụng đất trồng lúa, </w:t>
      </w:r>
      <w:r w:rsidR="003004EB" w:rsidRPr="004016BC">
        <w:rPr>
          <w:sz w:val="27"/>
          <w:szCs w:val="27"/>
          <w:lang w:val="nl-NL"/>
        </w:rPr>
        <w:t xml:space="preserve">đất rừng phòng hộ, </w:t>
      </w:r>
      <w:r w:rsidR="000F2468" w:rsidRPr="004016BC">
        <w:rPr>
          <w:sz w:val="27"/>
          <w:szCs w:val="27"/>
          <w:lang w:val="nl-NL"/>
        </w:rPr>
        <w:t xml:space="preserve">đất </w:t>
      </w:r>
      <w:r w:rsidR="003004EB" w:rsidRPr="004016BC">
        <w:rPr>
          <w:sz w:val="27"/>
          <w:szCs w:val="27"/>
          <w:lang w:val="nl-NL"/>
        </w:rPr>
        <w:t>rừng đặc dụng</w:t>
      </w:r>
      <w:r w:rsidR="005F004B" w:rsidRPr="004016BC">
        <w:rPr>
          <w:sz w:val="27"/>
          <w:szCs w:val="27"/>
          <w:lang w:val="nl-NL"/>
        </w:rPr>
        <w:t xml:space="preserve"> năm 2020 trên địa bàn tỉnh Gia Lai;</w:t>
      </w:r>
    </w:p>
    <w:p w:rsidR="00AB3AAB" w:rsidRDefault="00AB3AAB" w:rsidP="00AB3AAB">
      <w:pPr>
        <w:spacing w:before="120" w:after="120" w:line="288" w:lineRule="auto"/>
        <w:ind w:firstLine="720"/>
        <w:jc w:val="both"/>
        <w:rPr>
          <w:sz w:val="27"/>
          <w:szCs w:val="27"/>
          <w:lang w:val="nl-NL"/>
        </w:rPr>
      </w:pPr>
      <w:r w:rsidRPr="004310DC">
        <w:rPr>
          <w:sz w:val="27"/>
          <w:szCs w:val="27"/>
          <w:lang w:val="nl-NL"/>
        </w:rPr>
        <w:t>- Nghị Quyết Đại hội Đại biểu Đảng bộ huyện Ia Pa lần thứ XVII nhiệm kỳ</w:t>
      </w:r>
      <w:r w:rsidR="008A113A" w:rsidRPr="004310DC">
        <w:rPr>
          <w:sz w:val="27"/>
          <w:szCs w:val="27"/>
          <w:lang w:val="nl-NL"/>
        </w:rPr>
        <w:t xml:space="preserve"> 2015 -</w:t>
      </w:r>
      <w:r w:rsidRPr="004310DC">
        <w:rPr>
          <w:sz w:val="27"/>
          <w:szCs w:val="27"/>
          <w:lang w:val="nl-NL"/>
        </w:rPr>
        <w:t xml:space="preserve"> 2020;</w:t>
      </w:r>
    </w:p>
    <w:p w:rsidR="00ED04C9" w:rsidRPr="004016BC" w:rsidRDefault="00ED04C9" w:rsidP="00AB3AAB">
      <w:pPr>
        <w:spacing w:before="120" w:after="120" w:line="288" w:lineRule="auto"/>
        <w:ind w:firstLine="720"/>
        <w:jc w:val="both"/>
        <w:rPr>
          <w:lang w:val="nl-NL"/>
        </w:rPr>
      </w:pPr>
      <w:r w:rsidRPr="004016BC">
        <w:rPr>
          <w:sz w:val="27"/>
          <w:szCs w:val="27"/>
          <w:lang w:val="nl-NL"/>
        </w:rPr>
        <w:t>- Nghị quyết số 24/NQ-HĐND ngày 20/12/2019 của HĐND huyện Ia Pa về việc thông qua Kế hoạch sử dụng đất năm 2020 huyện Ia Pa;</w:t>
      </w:r>
    </w:p>
    <w:p w:rsidR="00AB3AAB" w:rsidRPr="004310DC" w:rsidRDefault="00AB3AAB" w:rsidP="00AB3AAB">
      <w:pPr>
        <w:spacing w:before="120" w:after="120"/>
        <w:ind w:firstLine="720"/>
        <w:jc w:val="both"/>
        <w:rPr>
          <w:sz w:val="27"/>
          <w:szCs w:val="27"/>
          <w:lang w:val="nl-NL"/>
        </w:rPr>
      </w:pPr>
      <w:r w:rsidRPr="004310DC">
        <w:rPr>
          <w:sz w:val="27"/>
          <w:szCs w:val="27"/>
          <w:lang w:val="nl-NL"/>
        </w:rPr>
        <w:t>- Kế hoạch phát triển kinh tế - xã hội, quốc phòng, an ninh giai đoạn 2015 - 2020 của huyện Ia Pa;</w:t>
      </w:r>
    </w:p>
    <w:p w:rsidR="008A113A" w:rsidRPr="004310DC" w:rsidRDefault="008A113A" w:rsidP="00AB3AAB">
      <w:pPr>
        <w:spacing w:before="120" w:after="120"/>
        <w:ind w:firstLine="720"/>
        <w:jc w:val="both"/>
        <w:rPr>
          <w:sz w:val="27"/>
          <w:szCs w:val="27"/>
          <w:lang w:val="nl-NL"/>
        </w:rPr>
      </w:pPr>
      <w:r w:rsidRPr="004310DC">
        <w:rPr>
          <w:sz w:val="27"/>
          <w:szCs w:val="27"/>
          <w:lang w:val="nl-NL"/>
        </w:rPr>
        <w:t>- Quy hoạch xây dựng nông thôn mới của các xã trên địa bàn huyện;</w:t>
      </w:r>
    </w:p>
    <w:p w:rsidR="008A113A" w:rsidRPr="004310DC" w:rsidRDefault="008A113A" w:rsidP="00AB3AAB">
      <w:pPr>
        <w:spacing w:before="120" w:after="120"/>
        <w:ind w:firstLine="720"/>
        <w:jc w:val="both"/>
        <w:rPr>
          <w:sz w:val="27"/>
          <w:szCs w:val="27"/>
          <w:lang w:val="nl-NL"/>
        </w:rPr>
      </w:pPr>
      <w:r w:rsidRPr="004310DC">
        <w:rPr>
          <w:sz w:val="27"/>
          <w:szCs w:val="27"/>
          <w:lang w:val="nl-NL"/>
        </w:rPr>
        <w:t>- Nhu cầu sử dụng đấ</w:t>
      </w:r>
      <w:r w:rsidR="0022168C">
        <w:rPr>
          <w:sz w:val="27"/>
          <w:szCs w:val="27"/>
          <w:lang w:val="nl-NL"/>
        </w:rPr>
        <w:t>t năm 2020</w:t>
      </w:r>
      <w:r w:rsidRPr="004310DC">
        <w:rPr>
          <w:sz w:val="27"/>
          <w:szCs w:val="27"/>
          <w:lang w:val="nl-NL"/>
        </w:rPr>
        <w:t xml:space="preserve"> của các ngành, các địa phương.</w:t>
      </w:r>
    </w:p>
    <w:p w:rsidR="00C948E5" w:rsidRPr="004310DC" w:rsidRDefault="00C948E5" w:rsidP="00945515">
      <w:pPr>
        <w:spacing w:before="120" w:after="120"/>
        <w:ind w:firstLine="720"/>
        <w:jc w:val="both"/>
        <w:rPr>
          <w:sz w:val="27"/>
          <w:szCs w:val="27"/>
          <w:lang w:val="nl-NL"/>
        </w:rPr>
      </w:pPr>
      <w:r w:rsidRPr="004310DC">
        <w:rPr>
          <w:sz w:val="27"/>
          <w:szCs w:val="27"/>
          <w:lang w:val="nl-NL"/>
        </w:rPr>
        <w:lastRenderedPageBreak/>
        <w:t xml:space="preserve">- Báo cáo thuyết minh </w:t>
      </w:r>
      <w:r w:rsidR="0022168C">
        <w:rPr>
          <w:sz w:val="27"/>
          <w:szCs w:val="27"/>
          <w:lang w:val="nl-NL"/>
        </w:rPr>
        <w:t>điều chỉnh</w:t>
      </w:r>
      <w:r w:rsidRPr="004310DC">
        <w:rPr>
          <w:sz w:val="27"/>
          <w:szCs w:val="27"/>
          <w:lang w:val="nl-NL"/>
        </w:rPr>
        <w:t xml:space="preserve"> quy hoạch sử dụng đất đến năm 2020, kế hoạch sử dụng năm đầu huyện </w:t>
      </w:r>
      <w:r w:rsidR="000969A5" w:rsidRPr="004310DC">
        <w:rPr>
          <w:sz w:val="27"/>
          <w:szCs w:val="27"/>
          <w:lang w:val="nl-NL"/>
        </w:rPr>
        <w:t xml:space="preserve">Ia </w:t>
      </w:r>
      <w:r w:rsidR="005473CE" w:rsidRPr="004310DC">
        <w:rPr>
          <w:sz w:val="27"/>
          <w:szCs w:val="27"/>
          <w:lang w:val="nl-NL"/>
        </w:rPr>
        <w:t>Pa</w:t>
      </w:r>
      <w:r w:rsidR="00545BBD" w:rsidRPr="004310DC">
        <w:rPr>
          <w:sz w:val="27"/>
          <w:szCs w:val="27"/>
          <w:lang w:val="nl-NL"/>
        </w:rPr>
        <w:t>;</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Niên giám thống kê huyện </w:t>
      </w:r>
      <w:r w:rsidR="000969A5" w:rsidRPr="004310DC">
        <w:rPr>
          <w:sz w:val="27"/>
          <w:szCs w:val="27"/>
          <w:lang w:val="nl-NL"/>
        </w:rPr>
        <w:t xml:space="preserve">Ia </w:t>
      </w:r>
      <w:r w:rsidR="005473CE" w:rsidRPr="004310DC">
        <w:rPr>
          <w:sz w:val="27"/>
          <w:szCs w:val="27"/>
          <w:lang w:val="nl-NL"/>
        </w:rPr>
        <w:t>Pa</w:t>
      </w:r>
      <w:r w:rsidRPr="004310DC">
        <w:rPr>
          <w:sz w:val="27"/>
          <w:szCs w:val="27"/>
          <w:lang w:val="nl-NL"/>
        </w:rPr>
        <w:t xml:space="preserve"> năm 201</w:t>
      </w:r>
      <w:r w:rsidR="0022168C">
        <w:rPr>
          <w:sz w:val="27"/>
          <w:szCs w:val="27"/>
          <w:lang w:val="nl-NL"/>
        </w:rPr>
        <w:t>8</w:t>
      </w:r>
      <w:r w:rsidRPr="004310DC">
        <w:rPr>
          <w:sz w:val="27"/>
          <w:szCs w:val="27"/>
          <w:lang w:val="nl-NL"/>
        </w:rPr>
        <w:t xml:space="preserve">; </w:t>
      </w:r>
    </w:p>
    <w:p w:rsidR="00154B15" w:rsidRPr="004310DC" w:rsidRDefault="00154B15" w:rsidP="00945515">
      <w:pPr>
        <w:spacing w:before="120" w:after="120"/>
        <w:ind w:firstLine="720"/>
        <w:jc w:val="both"/>
        <w:rPr>
          <w:sz w:val="27"/>
          <w:szCs w:val="27"/>
          <w:lang w:val="nl-NL"/>
        </w:rPr>
      </w:pPr>
      <w:r w:rsidRPr="004310DC">
        <w:rPr>
          <w:sz w:val="27"/>
          <w:szCs w:val="27"/>
          <w:lang w:val="nl-NL"/>
        </w:rPr>
        <w:t>- Báo cáo kinh tế - xã hộ</w:t>
      </w:r>
      <w:r w:rsidR="00D232B4" w:rsidRPr="004310DC">
        <w:rPr>
          <w:sz w:val="27"/>
          <w:szCs w:val="27"/>
          <w:lang w:val="nl-NL"/>
        </w:rPr>
        <w:t xml:space="preserve">i </w:t>
      </w:r>
      <w:r w:rsidR="00545BBD" w:rsidRPr="004310DC">
        <w:rPr>
          <w:sz w:val="27"/>
          <w:szCs w:val="27"/>
          <w:lang w:val="nl-NL"/>
        </w:rPr>
        <w:t>09 tháng</w:t>
      </w:r>
      <w:r w:rsidRPr="004310DC">
        <w:rPr>
          <w:sz w:val="27"/>
          <w:szCs w:val="27"/>
          <w:lang w:val="nl-NL"/>
        </w:rPr>
        <w:t xml:space="preserve"> năm 201</w:t>
      </w:r>
      <w:r w:rsidR="0022168C">
        <w:rPr>
          <w:sz w:val="27"/>
          <w:szCs w:val="27"/>
          <w:lang w:val="nl-NL"/>
        </w:rPr>
        <w:t>9</w:t>
      </w:r>
      <w:r w:rsidR="00545BBD" w:rsidRPr="004310DC">
        <w:rPr>
          <w:sz w:val="27"/>
          <w:szCs w:val="27"/>
          <w:lang w:val="nl-NL"/>
        </w:rPr>
        <w:t>;</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Bản đồ </w:t>
      </w:r>
      <w:r w:rsidR="00512755" w:rsidRPr="004310DC">
        <w:rPr>
          <w:sz w:val="27"/>
          <w:szCs w:val="27"/>
          <w:lang w:val="nl-NL"/>
        </w:rPr>
        <w:t>kế</w:t>
      </w:r>
      <w:r w:rsidRPr="004310DC">
        <w:rPr>
          <w:sz w:val="27"/>
          <w:szCs w:val="27"/>
          <w:lang w:val="nl-NL"/>
        </w:rPr>
        <w:t xml:space="preserve"> hoạch sử dụng đất đến năm </w:t>
      </w:r>
      <w:r w:rsidR="00512755" w:rsidRPr="004310DC">
        <w:rPr>
          <w:sz w:val="27"/>
          <w:szCs w:val="27"/>
          <w:lang w:val="nl-NL"/>
        </w:rPr>
        <w:t>201</w:t>
      </w:r>
      <w:r w:rsidR="0022168C">
        <w:rPr>
          <w:sz w:val="27"/>
          <w:szCs w:val="27"/>
          <w:lang w:val="nl-NL"/>
        </w:rPr>
        <w:t>9</w:t>
      </w:r>
      <w:r w:rsidRPr="004310DC">
        <w:rPr>
          <w:sz w:val="27"/>
          <w:szCs w:val="27"/>
          <w:lang w:val="nl-NL"/>
        </w:rPr>
        <w:t xml:space="preserve"> huyện </w:t>
      </w:r>
      <w:r w:rsidR="000969A5" w:rsidRPr="004310DC">
        <w:rPr>
          <w:sz w:val="27"/>
          <w:szCs w:val="27"/>
          <w:lang w:val="nl-NL"/>
        </w:rPr>
        <w:t xml:space="preserve">Ia </w:t>
      </w:r>
      <w:r w:rsidR="005473CE" w:rsidRPr="004310DC">
        <w:rPr>
          <w:sz w:val="27"/>
          <w:szCs w:val="27"/>
          <w:lang w:val="nl-NL"/>
        </w:rPr>
        <w:t>Pa</w:t>
      </w:r>
      <w:r w:rsidRPr="004310DC">
        <w:rPr>
          <w:sz w:val="27"/>
          <w:szCs w:val="27"/>
          <w:lang w:val="nl-NL"/>
        </w:rPr>
        <w:t>.</w:t>
      </w:r>
    </w:p>
    <w:p w:rsidR="00CD2DC5" w:rsidRPr="004310DC" w:rsidRDefault="00154B15" w:rsidP="00945515">
      <w:pPr>
        <w:spacing w:before="120" w:after="120"/>
        <w:ind w:firstLine="720"/>
        <w:jc w:val="both"/>
        <w:rPr>
          <w:sz w:val="27"/>
          <w:szCs w:val="27"/>
          <w:lang w:val="nl-NL"/>
        </w:rPr>
      </w:pPr>
      <w:r w:rsidRPr="004310DC">
        <w:rPr>
          <w:sz w:val="27"/>
          <w:szCs w:val="27"/>
          <w:lang w:val="nl-NL"/>
        </w:rPr>
        <w:t>- Các thông tin, tài liệu có liên quan khác.</w:t>
      </w:r>
    </w:p>
    <w:p w:rsidR="00CD2DC5" w:rsidRPr="004310DC" w:rsidRDefault="00CD2DC5" w:rsidP="00945515">
      <w:pPr>
        <w:spacing w:before="120" w:after="120"/>
        <w:ind w:firstLine="720"/>
        <w:jc w:val="both"/>
        <w:outlineLvl w:val="0"/>
        <w:rPr>
          <w:b/>
          <w:sz w:val="27"/>
          <w:szCs w:val="27"/>
          <w:lang w:val="nl-NL"/>
        </w:rPr>
      </w:pPr>
      <w:bookmarkStart w:id="107" w:name="_Toc402612820"/>
      <w:bookmarkStart w:id="108" w:name="_Toc402648120"/>
      <w:bookmarkStart w:id="109" w:name="_Toc403458327"/>
      <w:bookmarkStart w:id="110" w:name="_Toc403458802"/>
      <w:bookmarkStart w:id="111" w:name="_Toc406506861"/>
      <w:bookmarkStart w:id="112" w:name="_Toc406507184"/>
      <w:bookmarkStart w:id="113" w:name="_Toc407230284"/>
      <w:bookmarkStart w:id="114" w:name="_Toc408905250"/>
      <w:bookmarkStart w:id="115" w:name="_Toc408905408"/>
      <w:bookmarkStart w:id="116" w:name="_Toc414827198"/>
      <w:bookmarkStart w:id="117" w:name="_Toc415396674"/>
      <w:bookmarkStart w:id="118" w:name="_Toc415396731"/>
      <w:bookmarkStart w:id="119" w:name="_Toc426139761"/>
      <w:bookmarkStart w:id="120" w:name="_Toc426140421"/>
      <w:bookmarkStart w:id="121" w:name="_Toc426217004"/>
      <w:bookmarkStart w:id="122" w:name="_Toc438235011"/>
      <w:bookmarkStart w:id="123" w:name="_Toc438235203"/>
      <w:bookmarkStart w:id="124" w:name="_Toc451619589"/>
      <w:bookmarkStart w:id="125" w:name="_Toc451622325"/>
      <w:bookmarkStart w:id="126" w:name="_Toc464560965"/>
      <w:bookmarkStart w:id="127" w:name="_Toc464561102"/>
      <w:bookmarkStart w:id="128" w:name="_Toc465505743"/>
      <w:bookmarkStart w:id="129" w:name="_Toc474246740"/>
      <w:bookmarkStart w:id="130" w:name="_Toc475039241"/>
      <w:bookmarkStart w:id="131" w:name="_Toc500917053"/>
      <w:r w:rsidRPr="004310DC">
        <w:rPr>
          <w:b/>
          <w:sz w:val="27"/>
          <w:szCs w:val="27"/>
          <w:lang w:val="nl-NL"/>
        </w:rPr>
        <w:t xml:space="preserve">4. </w:t>
      </w:r>
      <w:r w:rsidR="008A113A" w:rsidRPr="004310DC">
        <w:rPr>
          <w:b/>
          <w:sz w:val="27"/>
          <w:szCs w:val="27"/>
          <w:lang w:val="nl-NL"/>
        </w:rPr>
        <w:t xml:space="preserve">Bố cục của </w:t>
      </w:r>
      <w:r w:rsidRPr="004310DC">
        <w:rPr>
          <w:b/>
          <w:sz w:val="27"/>
          <w:szCs w:val="27"/>
          <w:lang w:val="nl-NL"/>
        </w:rPr>
        <w:t>báo cáo</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8A113A" w:rsidRPr="004310DC">
        <w:rPr>
          <w:b/>
          <w:sz w:val="27"/>
          <w:szCs w:val="27"/>
          <w:lang w:val="nl-NL"/>
        </w:rPr>
        <w:t xml:space="preserve"> thuyết minh.</w:t>
      </w:r>
    </w:p>
    <w:p w:rsidR="00154B15" w:rsidRPr="004310DC" w:rsidRDefault="00154B15" w:rsidP="00945515">
      <w:pPr>
        <w:spacing w:before="120" w:after="120"/>
        <w:ind w:firstLine="720"/>
        <w:jc w:val="both"/>
        <w:rPr>
          <w:sz w:val="27"/>
          <w:szCs w:val="27"/>
          <w:lang w:val="nl-NL"/>
        </w:rPr>
      </w:pPr>
      <w:r w:rsidRPr="004310DC">
        <w:rPr>
          <w:sz w:val="27"/>
          <w:szCs w:val="27"/>
          <w:lang w:val="nl-NL"/>
        </w:rPr>
        <w:t>Cấu trúc của báo cáo thuyết minh tổng hợp kế hoạch sử dụng đấ</w:t>
      </w:r>
      <w:r w:rsidR="00F35975">
        <w:rPr>
          <w:sz w:val="27"/>
          <w:szCs w:val="27"/>
          <w:lang w:val="nl-NL"/>
        </w:rPr>
        <w:t>t năm 2020</w:t>
      </w:r>
      <w:r w:rsidRPr="004310DC">
        <w:rPr>
          <w:sz w:val="27"/>
          <w:szCs w:val="27"/>
          <w:lang w:val="nl-NL"/>
        </w:rPr>
        <w:t xml:space="preserve"> huyện </w:t>
      </w:r>
      <w:r w:rsidR="000969A5" w:rsidRPr="004310DC">
        <w:rPr>
          <w:sz w:val="27"/>
          <w:szCs w:val="27"/>
          <w:lang w:val="nl-NL"/>
        </w:rPr>
        <w:t xml:space="preserve">Ia </w:t>
      </w:r>
      <w:r w:rsidR="00D5780D" w:rsidRPr="004310DC">
        <w:rPr>
          <w:sz w:val="27"/>
          <w:szCs w:val="27"/>
          <w:lang w:val="nl-NL"/>
        </w:rPr>
        <w:t>Pa</w:t>
      </w:r>
      <w:r w:rsidRPr="004310DC">
        <w:rPr>
          <w:sz w:val="27"/>
          <w:szCs w:val="27"/>
          <w:lang w:val="nl-NL"/>
        </w:rPr>
        <w:t xml:space="preserve"> gồm các mục sau:</w:t>
      </w:r>
    </w:p>
    <w:p w:rsidR="00154B15" w:rsidRPr="004310DC" w:rsidRDefault="00154B15" w:rsidP="00945515">
      <w:pPr>
        <w:spacing w:before="120" w:after="120"/>
        <w:ind w:firstLine="720"/>
        <w:jc w:val="both"/>
        <w:rPr>
          <w:sz w:val="27"/>
          <w:szCs w:val="27"/>
          <w:lang w:val="nl-NL"/>
        </w:rPr>
      </w:pPr>
      <w:r w:rsidRPr="004310DC">
        <w:rPr>
          <w:sz w:val="27"/>
          <w:szCs w:val="27"/>
          <w:lang w:val="nl-NL"/>
        </w:rPr>
        <w:t>- Đặt vấn đề;</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w:t>
      </w:r>
      <w:r w:rsidR="008A113A" w:rsidRPr="004310DC">
        <w:rPr>
          <w:sz w:val="27"/>
          <w:szCs w:val="27"/>
          <w:lang w:val="nl-NL"/>
        </w:rPr>
        <w:t xml:space="preserve">Phần I: </w:t>
      </w:r>
      <w:r w:rsidRPr="004310DC">
        <w:rPr>
          <w:sz w:val="27"/>
          <w:szCs w:val="27"/>
          <w:lang w:val="nl-NL"/>
        </w:rPr>
        <w:t>Khái quát về điều kiện tự nhiên, kinh tế, xã hội;</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w:t>
      </w:r>
      <w:r w:rsidR="008A113A" w:rsidRPr="004310DC">
        <w:rPr>
          <w:sz w:val="27"/>
          <w:szCs w:val="27"/>
          <w:lang w:val="nl-NL"/>
        </w:rPr>
        <w:t>Phần II: Đánh giá k</w:t>
      </w:r>
      <w:r w:rsidRPr="004310DC">
        <w:rPr>
          <w:sz w:val="27"/>
          <w:szCs w:val="27"/>
          <w:lang w:val="nl-NL"/>
        </w:rPr>
        <w:t>ết quả thực hiện kế hoạch sử dụng đất năm</w:t>
      </w:r>
      <w:r w:rsidR="00A127DF">
        <w:rPr>
          <w:sz w:val="27"/>
          <w:szCs w:val="27"/>
          <w:lang w:val="nl-NL"/>
        </w:rPr>
        <w:t xml:space="preserve"> 2019</w:t>
      </w:r>
      <w:r w:rsidRPr="004310DC">
        <w:rPr>
          <w:sz w:val="27"/>
          <w:szCs w:val="27"/>
          <w:lang w:val="nl-NL"/>
        </w:rPr>
        <w:t>;</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w:t>
      </w:r>
      <w:r w:rsidR="00AE2DF3" w:rsidRPr="004310DC">
        <w:rPr>
          <w:sz w:val="27"/>
          <w:szCs w:val="27"/>
          <w:lang w:val="nl-NL"/>
        </w:rPr>
        <w:t xml:space="preserve">Phần III: Kế </w:t>
      </w:r>
      <w:r w:rsidRPr="004310DC">
        <w:rPr>
          <w:sz w:val="27"/>
          <w:szCs w:val="27"/>
          <w:lang w:val="nl-NL"/>
        </w:rPr>
        <w:t>hoạch sử dụng đất</w:t>
      </w:r>
      <w:r w:rsidR="00A127DF">
        <w:rPr>
          <w:sz w:val="27"/>
          <w:szCs w:val="27"/>
          <w:lang w:val="nl-NL"/>
        </w:rPr>
        <w:t xml:space="preserve"> năm 2020</w:t>
      </w:r>
      <w:r w:rsidRPr="004310DC">
        <w:rPr>
          <w:sz w:val="27"/>
          <w:szCs w:val="27"/>
          <w:lang w:val="nl-NL"/>
        </w:rPr>
        <w:t>;</w:t>
      </w:r>
    </w:p>
    <w:p w:rsidR="00154B15" w:rsidRPr="004310DC" w:rsidRDefault="00154B15" w:rsidP="00945515">
      <w:pPr>
        <w:spacing w:before="120" w:after="120"/>
        <w:ind w:firstLine="720"/>
        <w:jc w:val="both"/>
        <w:rPr>
          <w:sz w:val="27"/>
          <w:szCs w:val="27"/>
          <w:lang w:val="nl-NL"/>
        </w:rPr>
      </w:pPr>
      <w:r w:rsidRPr="004310DC">
        <w:rPr>
          <w:sz w:val="27"/>
          <w:szCs w:val="27"/>
          <w:lang w:val="nl-NL"/>
        </w:rPr>
        <w:t xml:space="preserve">- </w:t>
      </w:r>
      <w:r w:rsidR="00AE2DF3" w:rsidRPr="004310DC">
        <w:rPr>
          <w:sz w:val="27"/>
          <w:szCs w:val="27"/>
          <w:lang w:val="nl-NL"/>
        </w:rPr>
        <w:t xml:space="preserve">Phần IV: </w:t>
      </w:r>
      <w:r w:rsidRPr="004310DC">
        <w:rPr>
          <w:sz w:val="27"/>
          <w:szCs w:val="27"/>
          <w:lang w:val="nl-NL"/>
        </w:rPr>
        <w:t>Giải pháp tổ chức thực hiệ</w:t>
      </w:r>
      <w:r w:rsidR="00AE2DF3" w:rsidRPr="004310DC">
        <w:rPr>
          <w:sz w:val="27"/>
          <w:szCs w:val="27"/>
          <w:lang w:val="nl-NL"/>
        </w:rPr>
        <w:t>n</w:t>
      </w:r>
      <w:r w:rsidRPr="004310DC">
        <w:rPr>
          <w:sz w:val="27"/>
          <w:szCs w:val="27"/>
          <w:lang w:val="nl-NL"/>
        </w:rPr>
        <w:t>;</w:t>
      </w:r>
    </w:p>
    <w:p w:rsidR="00154B15" w:rsidRPr="004310DC" w:rsidRDefault="00154B15" w:rsidP="00945515">
      <w:pPr>
        <w:spacing w:before="120" w:after="120"/>
        <w:ind w:firstLine="720"/>
        <w:jc w:val="both"/>
        <w:rPr>
          <w:sz w:val="27"/>
          <w:szCs w:val="27"/>
          <w:lang w:val="nl-NL"/>
        </w:rPr>
      </w:pPr>
      <w:r w:rsidRPr="004310DC">
        <w:rPr>
          <w:sz w:val="27"/>
          <w:szCs w:val="27"/>
          <w:lang w:val="nl-NL"/>
        </w:rPr>
        <w:t>- Kết luận và kiến nghị;</w:t>
      </w:r>
    </w:p>
    <w:p w:rsidR="00BE7CA4" w:rsidRPr="004310DC" w:rsidRDefault="00BE7CA4" w:rsidP="000060F1">
      <w:pPr>
        <w:spacing w:before="120" w:after="120" w:line="288" w:lineRule="auto"/>
        <w:ind w:firstLine="720"/>
        <w:outlineLvl w:val="0"/>
        <w:rPr>
          <w:b/>
          <w:sz w:val="27"/>
          <w:szCs w:val="27"/>
          <w:lang w:val="nl-NL"/>
        </w:rPr>
      </w:pPr>
      <w:bookmarkStart w:id="132" w:name="_Toc265075302"/>
      <w:bookmarkStart w:id="133" w:name="_Toc402612821"/>
      <w:bookmarkStart w:id="134" w:name="_Toc402648121"/>
      <w:bookmarkStart w:id="135" w:name="_Toc403458328"/>
      <w:bookmarkStart w:id="136" w:name="_Toc403458803"/>
      <w:bookmarkStart w:id="137" w:name="_Toc406506862"/>
      <w:bookmarkStart w:id="138" w:name="_Toc406507185"/>
      <w:bookmarkStart w:id="139" w:name="_Toc407230285"/>
      <w:bookmarkStart w:id="140" w:name="_Toc408905251"/>
      <w:bookmarkStart w:id="141" w:name="_Toc408905409"/>
      <w:bookmarkStart w:id="142" w:name="_Toc414827199"/>
      <w:bookmarkStart w:id="143" w:name="_Toc415396675"/>
      <w:bookmarkStart w:id="144" w:name="_Toc415396732"/>
      <w:bookmarkStart w:id="145" w:name="_Toc426139762"/>
      <w:bookmarkStart w:id="146" w:name="_Toc426140422"/>
      <w:bookmarkStart w:id="147" w:name="_Toc426217005"/>
      <w:bookmarkStart w:id="148" w:name="_Toc438235012"/>
      <w:bookmarkStart w:id="149" w:name="_Toc438235204"/>
      <w:bookmarkStart w:id="150" w:name="_Toc451619590"/>
      <w:bookmarkStart w:id="151" w:name="_Toc451622326"/>
      <w:bookmarkStart w:id="152" w:name="_Toc464560966"/>
      <w:bookmarkStart w:id="153" w:name="_Toc464561103"/>
      <w:bookmarkStart w:id="154" w:name="_Toc465505744"/>
      <w:bookmarkStart w:id="155" w:name="_Toc474246741"/>
      <w:bookmarkStart w:id="156" w:name="_Toc475039242"/>
      <w:bookmarkStart w:id="157" w:name="_Toc500917054"/>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Pr="004310DC" w:rsidRDefault="00BE7CA4" w:rsidP="000060F1">
      <w:pPr>
        <w:spacing w:before="120" w:after="120" w:line="288" w:lineRule="auto"/>
        <w:ind w:firstLine="720"/>
        <w:outlineLvl w:val="0"/>
        <w:rPr>
          <w:b/>
          <w:sz w:val="27"/>
          <w:szCs w:val="27"/>
          <w:lang w:val="nl-NL"/>
        </w:rPr>
      </w:pPr>
    </w:p>
    <w:p w:rsidR="00BE7CA4" w:rsidRDefault="00BE7CA4" w:rsidP="00BE7CA4">
      <w:pPr>
        <w:spacing w:after="0" w:line="240" w:lineRule="auto"/>
        <w:outlineLvl w:val="0"/>
        <w:rPr>
          <w:b/>
          <w:sz w:val="27"/>
          <w:szCs w:val="27"/>
          <w:lang w:val="nl-NL"/>
        </w:rPr>
      </w:pPr>
    </w:p>
    <w:p w:rsidR="00BE7CA4" w:rsidRPr="004310DC" w:rsidRDefault="00BE7CA4" w:rsidP="00BE7CA4">
      <w:pPr>
        <w:spacing w:after="0" w:line="240" w:lineRule="auto"/>
        <w:jc w:val="center"/>
        <w:outlineLvl w:val="0"/>
        <w:rPr>
          <w:b/>
          <w:sz w:val="27"/>
          <w:szCs w:val="27"/>
          <w:lang w:val="nl-NL"/>
        </w:rPr>
      </w:pPr>
      <w:r w:rsidRPr="004310DC">
        <w:rPr>
          <w:b/>
          <w:sz w:val="27"/>
          <w:szCs w:val="27"/>
          <w:lang w:val="nl-NL"/>
        </w:rPr>
        <w:lastRenderedPageBreak/>
        <w:t>PHẦN I</w:t>
      </w:r>
    </w:p>
    <w:p w:rsidR="00CD2DC5" w:rsidRPr="004310DC" w:rsidRDefault="00CD2DC5" w:rsidP="00BE7CA4">
      <w:pPr>
        <w:spacing w:after="0" w:line="240" w:lineRule="auto"/>
        <w:jc w:val="center"/>
        <w:outlineLvl w:val="0"/>
        <w:rPr>
          <w:b/>
          <w:sz w:val="27"/>
          <w:szCs w:val="27"/>
          <w:lang w:val="nl-NL"/>
        </w:rPr>
      </w:pPr>
      <w:r w:rsidRPr="004310DC">
        <w:rPr>
          <w:b/>
          <w:sz w:val="27"/>
          <w:szCs w:val="27"/>
          <w:lang w:val="nl-NL"/>
        </w:rPr>
        <w:t xml:space="preserve">ĐIỀU KIỆN TỰ NHIÊN, </w:t>
      </w:r>
      <w:bookmarkEnd w:id="132"/>
      <w:r w:rsidRPr="004310DC">
        <w:rPr>
          <w:b/>
          <w:sz w:val="27"/>
          <w:szCs w:val="27"/>
          <w:lang w:val="nl-NL"/>
        </w:rPr>
        <w:t>KINH TẾ - XÃ HỘI</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CD2DC5" w:rsidRPr="005F445E" w:rsidRDefault="00BE7CA4" w:rsidP="00D23996">
      <w:pPr>
        <w:pStyle w:val="Style2"/>
        <w:keepNext w:val="0"/>
        <w:spacing w:before="120" w:after="120" w:line="288" w:lineRule="auto"/>
        <w:ind w:firstLine="720"/>
        <w:jc w:val="both"/>
        <w:rPr>
          <w:b/>
          <w:i/>
          <w:sz w:val="27"/>
          <w:szCs w:val="27"/>
        </w:rPr>
      </w:pPr>
      <w:bookmarkStart w:id="158" w:name="_Toc265075303"/>
      <w:bookmarkStart w:id="159" w:name="_Toc402612822"/>
      <w:bookmarkStart w:id="160" w:name="_Toc402648122"/>
      <w:bookmarkStart w:id="161" w:name="_Toc403458329"/>
      <w:bookmarkStart w:id="162" w:name="_Toc403458804"/>
      <w:bookmarkStart w:id="163" w:name="_Toc406506863"/>
      <w:bookmarkStart w:id="164" w:name="_Toc406507186"/>
      <w:bookmarkStart w:id="165" w:name="_Toc407230286"/>
      <w:bookmarkStart w:id="166" w:name="_Toc408905252"/>
      <w:bookmarkStart w:id="167" w:name="_Toc408905410"/>
      <w:bookmarkStart w:id="168" w:name="_Toc414827200"/>
      <w:bookmarkStart w:id="169" w:name="_Toc415396676"/>
      <w:bookmarkStart w:id="170" w:name="_Toc415396733"/>
      <w:bookmarkStart w:id="171" w:name="_Toc426139763"/>
      <w:bookmarkStart w:id="172" w:name="_Toc426140423"/>
      <w:bookmarkStart w:id="173" w:name="_Toc426217006"/>
      <w:bookmarkStart w:id="174" w:name="_Toc438235013"/>
      <w:bookmarkStart w:id="175" w:name="_Toc438235205"/>
      <w:bookmarkStart w:id="176" w:name="_Toc451619591"/>
      <w:bookmarkStart w:id="177" w:name="_Toc451622327"/>
      <w:bookmarkStart w:id="178" w:name="_Toc464560967"/>
      <w:bookmarkStart w:id="179" w:name="_Toc464561104"/>
      <w:bookmarkStart w:id="180" w:name="_Toc465505745"/>
      <w:bookmarkStart w:id="181" w:name="_Toc474246742"/>
      <w:bookmarkStart w:id="182" w:name="_Toc475039243"/>
      <w:bookmarkStart w:id="183" w:name="_Toc500917055"/>
      <w:r>
        <w:rPr>
          <w:b/>
          <w:sz w:val="27"/>
          <w:szCs w:val="27"/>
        </w:rPr>
        <w:t>1.</w:t>
      </w:r>
      <w:r w:rsidR="00CD2DC5" w:rsidRPr="005F445E">
        <w:rPr>
          <w:b/>
          <w:sz w:val="27"/>
          <w:szCs w:val="27"/>
        </w:rPr>
        <w:t xml:space="preserve"> Điều kiện tự nhiên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255465">
        <w:rPr>
          <w:b/>
          <w:sz w:val="27"/>
          <w:szCs w:val="27"/>
        </w:rPr>
        <w:t>.</w:t>
      </w:r>
    </w:p>
    <w:p w:rsidR="00CD2DC5" w:rsidRPr="005F445E" w:rsidRDefault="00CD2DC5" w:rsidP="00D23996">
      <w:pPr>
        <w:pStyle w:val="Style3"/>
        <w:keepNext w:val="0"/>
        <w:spacing w:before="120" w:after="120" w:line="288" w:lineRule="auto"/>
        <w:ind w:firstLine="720"/>
        <w:jc w:val="both"/>
        <w:rPr>
          <w:b/>
          <w:i/>
          <w:sz w:val="27"/>
          <w:szCs w:val="27"/>
        </w:rPr>
      </w:pPr>
      <w:bookmarkStart w:id="184" w:name="_Toc265075304"/>
      <w:bookmarkStart w:id="185" w:name="_Toc402612823"/>
      <w:bookmarkStart w:id="186" w:name="_Toc402648123"/>
      <w:bookmarkStart w:id="187" w:name="_Toc403458330"/>
      <w:bookmarkStart w:id="188" w:name="_Toc403458805"/>
      <w:bookmarkStart w:id="189" w:name="_Toc406506864"/>
      <w:bookmarkStart w:id="190" w:name="_Toc406507187"/>
      <w:bookmarkStart w:id="191" w:name="_Toc407230287"/>
      <w:bookmarkStart w:id="192" w:name="_Toc408905253"/>
      <w:bookmarkStart w:id="193" w:name="_Toc408905411"/>
      <w:bookmarkStart w:id="194" w:name="_Toc414827201"/>
      <w:bookmarkStart w:id="195" w:name="_Toc415396677"/>
      <w:bookmarkStart w:id="196" w:name="_Toc415396734"/>
      <w:bookmarkStart w:id="197" w:name="_Toc426139764"/>
      <w:bookmarkStart w:id="198" w:name="_Toc426140424"/>
      <w:bookmarkStart w:id="199" w:name="_Toc426217007"/>
      <w:bookmarkStart w:id="200" w:name="_Toc438235014"/>
      <w:bookmarkStart w:id="201" w:name="_Toc438235206"/>
      <w:bookmarkStart w:id="202" w:name="_Toc451619592"/>
      <w:bookmarkStart w:id="203" w:name="_Toc451622328"/>
      <w:bookmarkStart w:id="204" w:name="_Toc464560968"/>
      <w:bookmarkStart w:id="205" w:name="_Toc464561105"/>
      <w:bookmarkStart w:id="206" w:name="_Toc465505746"/>
      <w:bookmarkStart w:id="207" w:name="_Toc474246743"/>
      <w:bookmarkStart w:id="208" w:name="_Toc475039244"/>
      <w:bookmarkStart w:id="209" w:name="_Toc500917056"/>
      <w:r w:rsidRPr="005F445E">
        <w:rPr>
          <w:b/>
          <w:i/>
          <w:sz w:val="27"/>
          <w:szCs w:val="27"/>
        </w:rPr>
        <w:t>1.1. Vị trí địa lý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255465">
        <w:rPr>
          <w:b/>
          <w:i/>
          <w:sz w:val="27"/>
          <w:szCs w:val="27"/>
        </w:rPr>
        <w:t>:</w:t>
      </w:r>
    </w:p>
    <w:p w:rsidR="003569C0" w:rsidRPr="003569C0" w:rsidRDefault="003569C0" w:rsidP="003569C0">
      <w:pPr>
        <w:pStyle w:val="BodyTextIndent"/>
        <w:spacing w:before="120" w:after="120" w:line="288" w:lineRule="auto"/>
        <w:outlineLvl w:val="2"/>
        <w:rPr>
          <w:rFonts w:eastAsia="Calibri"/>
          <w:sz w:val="27"/>
          <w:szCs w:val="27"/>
        </w:rPr>
      </w:pPr>
      <w:bookmarkStart w:id="210" w:name="_Toc500917057"/>
      <w:bookmarkStart w:id="211" w:name="_Toc402612824"/>
      <w:bookmarkStart w:id="212" w:name="_Toc402648124"/>
      <w:bookmarkStart w:id="213" w:name="_Toc403458331"/>
      <w:bookmarkStart w:id="214" w:name="_Toc403458806"/>
      <w:bookmarkStart w:id="215" w:name="_Toc426217008"/>
      <w:bookmarkStart w:id="216" w:name="_Toc438235015"/>
      <w:bookmarkStart w:id="217" w:name="_Toc438235207"/>
      <w:bookmarkStart w:id="218" w:name="_Toc451619593"/>
      <w:bookmarkStart w:id="219" w:name="_Toc451622329"/>
      <w:bookmarkStart w:id="220" w:name="_Toc464560969"/>
      <w:bookmarkStart w:id="221" w:name="_Toc464561106"/>
      <w:bookmarkStart w:id="222" w:name="_Toc465505756"/>
      <w:bookmarkStart w:id="223" w:name="_Toc474246753"/>
      <w:bookmarkStart w:id="224" w:name="_Toc475039254"/>
      <w:bookmarkStart w:id="225" w:name="_Toc402612835"/>
      <w:bookmarkStart w:id="226" w:name="_Toc402648150"/>
      <w:bookmarkStart w:id="227" w:name="_Toc403458342"/>
      <w:bookmarkStart w:id="228" w:name="_Toc403458832"/>
      <w:bookmarkStart w:id="229" w:name="_Toc406506875"/>
      <w:bookmarkStart w:id="230" w:name="_Toc406507219"/>
      <w:bookmarkStart w:id="231" w:name="_Toc407230319"/>
      <w:bookmarkStart w:id="232" w:name="_Toc408905264"/>
      <w:bookmarkStart w:id="233" w:name="_Toc408905443"/>
      <w:bookmarkStart w:id="234" w:name="_Toc414827213"/>
      <w:bookmarkStart w:id="235" w:name="_Toc415396684"/>
      <w:bookmarkStart w:id="236" w:name="_Toc415396746"/>
      <w:bookmarkStart w:id="237" w:name="_Toc426139771"/>
      <w:bookmarkStart w:id="238" w:name="_Toc426140436"/>
      <w:r w:rsidRPr="003569C0">
        <w:rPr>
          <w:rFonts w:eastAsia="Calibri"/>
          <w:sz w:val="27"/>
          <w:szCs w:val="27"/>
        </w:rPr>
        <w:t>Huyện Ia Pa nằm trong thung lũng sông Ba phía Đông Nam tỉnh Gia Lai, có tổng diện tích tự nhiên 868,5 km2, cách trung tâm thành phố Pleiku 104 km có tọa độ địa lý từ 13021'31” đến 13041'28” vĩ độ Bắc; 108017'10” đến 108045'00” kinh độ Đông.</w:t>
      </w:r>
      <w:bookmarkEnd w:id="210"/>
    </w:p>
    <w:p w:rsidR="003569C0" w:rsidRPr="003569C0" w:rsidRDefault="003569C0" w:rsidP="003569C0">
      <w:pPr>
        <w:pStyle w:val="BodyTextIndent"/>
        <w:spacing w:before="120" w:after="120" w:line="288" w:lineRule="auto"/>
        <w:outlineLvl w:val="2"/>
        <w:rPr>
          <w:rFonts w:eastAsia="Calibri"/>
          <w:sz w:val="27"/>
          <w:szCs w:val="27"/>
        </w:rPr>
      </w:pPr>
      <w:bookmarkStart w:id="239" w:name="_Toc500917058"/>
      <w:r w:rsidRPr="003569C0">
        <w:rPr>
          <w:rFonts w:eastAsia="Calibri"/>
          <w:sz w:val="27"/>
          <w:szCs w:val="27"/>
        </w:rPr>
        <w:t>- Phía Bắc giáp huyện Mang Yang và Kon Chro;</w:t>
      </w:r>
      <w:bookmarkEnd w:id="239"/>
    </w:p>
    <w:p w:rsidR="003569C0" w:rsidRPr="003569C0" w:rsidRDefault="003569C0" w:rsidP="003569C0">
      <w:pPr>
        <w:pStyle w:val="BodyTextIndent"/>
        <w:spacing w:before="120" w:after="120" w:line="288" w:lineRule="auto"/>
        <w:outlineLvl w:val="2"/>
        <w:rPr>
          <w:rFonts w:eastAsia="Calibri"/>
          <w:sz w:val="27"/>
          <w:szCs w:val="27"/>
        </w:rPr>
      </w:pPr>
      <w:bookmarkStart w:id="240" w:name="_Toc500917059"/>
      <w:r w:rsidRPr="003569C0">
        <w:rPr>
          <w:rFonts w:eastAsia="Calibri"/>
          <w:sz w:val="27"/>
          <w:szCs w:val="27"/>
        </w:rPr>
        <w:t>- Phía Nam giáp thị xã Ayun Pa và huyện Krông Pa;</w:t>
      </w:r>
      <w:bookmarkEnd w:id="240"/>
    </w:p>
    <w:p w:rsidR="003569C0" w:rsidRPr="003569C0" w:rsidRDefault="003569C0" w:rsidP="003569C0">
      <w:pPr>
        <w:pStyle w:val="BodyTextIndent"/>
        <w:spacing w:before="120" w:after="120" w:line="288" w:lineRule="auto"/>
        <w:outlineLvl w:val="2"/>
        <w:rPr>
          <w:rFonts w:eastAsia="Calibri"/>
          <w:sz w:val="27"/>
          <w:szCs w:val="27"/>
        </w:rPr>
      </w:pPr>
      <w:bookmarkStart w:id="241" w:name="_Toc500917060"/>
      <w:r w:rsidRPr="003569C0">
        <w:rPr>
          <w:rFonts w:eastAsia="Calibri"/>
          <w:sz w:val="27"/>
          <w:szCs w:val="27"/>
        </w:rPr>
        <w:t>- Phía Đông giáp huyện Đồng Xuân tỉnh Phú Yên;</w:t>
      </w:r>
      <w:bookmarkEnd w:id="241"/>
    </w:p>
    <w:p w:rsidR="003569C0" w:rsidRPr="003569C0" w:rsidRDefault="003569C0" w:rsidP="003569C0">
      <w:pPr>
        <w:pStyle w:val="BodyTextIndent"/>
        <w:spacing w:before="120" w:after="120" w:line="288" w:lineRule="auto"/>
        <w:outlineLvl w:val="2"/>
        <w:rPr>
          <w:rFonts w:eastAsia="Calibri"/>
          <w:sz w:val="27"/>
          <w:szCs w:val="27"/>
        </w:rPr>
      </w:pPr>
      <w:bookmarkStart w:id="242" w:name="_Toc500917061"/>
      <w:r w:rsidRPr="003569C0">
        <w:rPr>
          <w:rFonts w:eastAsia="Calibri"/>
          <w:sz w:val="27"/>
          <w:szCs w:val="27"/>
        </w:rPr>
        <w:t>- Phía Tây giáp huyện Chư Sê và huyện Phú Thiện.</w:t>
      </w:r>
      <w:bookmarkEnd w:id="242"/>
    </w:p>
    <w:p w:rsidR="003569C0" w:rsidRDefault="003569C0" w:rsidP="003569C0">
      <w:pPr>
        <w:pStyle w:val="BodyTextIndent"/>
        <w:spacing w:before="120" w:after="120" w:line="288" w:lineRule="auto"/>
        <w:outlineLvl w:val="2"/>
        <w:rPr>
          <w:rFonts w:eastAsia="Calibri"/>
          <w:sz w:val="27"/>
          <w:szCs w:val="27"/>
          <w:lang w:val="en-US"/>
        </w:rPr>
      </w:pPr>
      <w:bookmarkStart w:id="243" w:name="_Toc500917062"/>
      <w:r w:rsidRPr="003569C0">
        <w:rPr>
          <w:rFonts w:eastAsia="Calibri"/>
          <w:sz w:val="27"/>
          <w:szCs w:val="27"/>
        </w:rPr>
        <w:t>Lợi thế của huyện là nằm tiếp giáp với thị xã Ayun Pa, có đường Đông Trường Sơn chạy qua, cách không xa tuyến đường Quốc lộ 25, 14, một trong những tuyến giao thông huyết mạch nối các tỉnh vùng Tây Nguyên, nước bạn Căm Pu Chia với tỉnh Phú Yên và các tỉnh Duyên hải Nam Trung bộ chạy qua do đó huyện có nhiều điều kiện thuận lợi để phát triển kinh tế - xã hội theo hướng mở với bên ngoài.</w:t>
      </w:r>
      <w:bookmarkEnd w:id="243"/>
    </w:p>
    <w:p w:rsidR="003569C0" w:rsidRDefault="008C3B46" w:rsidP="003569C0">
      <w:pPr>
        <w:pStyle w:val="BodyTextIndent"/>
        <w:spacing w:before="120" w:after="120" w:line="288" w:lineRule="auto"/>
        <w:outlineLvl w:val="2"/>
        <w:rPr>
          <w:b/>
          <w:i/>
          <w:sz w:val="27"/>
          <w:szCs w:val="27"/>
          <w:lang w:val="pl-PL"/>
        </w:rPr>
      </w:pPr>
      <w:bookmarkStart w:id="244" w:name="_Toc500917063"/>
      <w:r>
        <w:rPr>
          <w:b/>
          <w:i/>
          <w:sz w:val="27"/>
          <w:szCs w:val="27"/>
          <w:lang w:val="pl-PL"/>
        </w:rPr>
        <w:t>1.</w:t>
      </w:r>
      <w:r w:rsidR="00BD6A0B" w:rsidRPr="005F445E">
        <w:rPr>
          <w:b/>
          <w:i/>
          <w:sz w:val="27"/>
          <w:szCs w:val="27"/>
          <w:lang w:val="pl-PL"/>
        </w:rPr>
        <w:t>2. Địa hình, địa mạo</w:t>
      </w:r>
      <w:bookmarkStart w:id="245" w:name="_Toc465505758"/>
      <w:bookmarkStart w:id="246" w:name="_Toc474246755"/>
      <w:bookmarkStart w:id="247" w:name="_Toc475039256"/>
      <w:bookmarkStart w:id="248" w:name="_Toc265075306"/>
      <w:bookmarkStart w:id="249" w:name="_Toc402612825"/>
      <w:bookmarkStart w:id="250" w:name="_Toc402648125"/>
      <w:bookmarkStart w:id="251" w:name="_Toc403458332"/>
      <w:bookmarkStart w:id="252" w:name="_Toc403458807"/>
      <w:bookmarkStart w:id="253" w:name="_Toc426217009"/>
      <w:bookmarkStart w:id="254" w:name="_Toc438235016"/>
      <w:bookmarkStart w:id="255" w:name="_Toc438235208"/>
      <w:bookmarkStart w:id="256" w:name="_Toc451619594"/>
      <w:bookmarkStart w:id="257" w:name="_Toc451622330"/>
      <w:bookmarkStart w:id="258" w:name="_Toc464560970"/>
      <w:bookmarkStart w:id="259" w:name="_Toc46456110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44"/>
      <w:r>
        <w:rPr>
          <w:b/>
          <w:i/>
          <w:sz w:val="27"/>
          <w:szCs w:val="27"/>
          <w:lang w:val="pl-PL"/>
        </w:rPr>
        <w:t>:</w:t>
      </w:r>
    </w:p>
    <w:p w:rsidR="00945515" w:rsidRDefault="003569C0" w:rsidP="00945515">
      <w:pPr>
        <w:pStyle w:val="BodyTextIndent"/>
        <w:spacing w:before="120" w:after="120" w:line="288" w:lineRule="auto"/>
        <w:outlineLvl w:val="2"/>
        <w:rPr>
          <w:rFonts w:eastAsia="Calibri"/>
          <w:sz w:val="27"/>
          <w:szCs w:val="27"/>
          <w:lang w:val="pl-PL" w:eastAsia="en-US"/>
        </w:rPr>
      </w:pPr>
      <w:bookmarkStart w:id="260" w:name="_Toc500917064"/>
      <w:r w:rsidRPr="003569C0">
        <w:rPr>
          <w:rFonts w:eastAsia="Calibri"/>
          <w:sz w:val="27"/>
          <w:szCs w:val="27"/>
          <w:lang w:val="pl-PL" w:eastAsia="en-US"/>
        </w:rPr>
        <w:t>Huyện Ia Pa nằm ở phía Bắc ngã ba sông Ba với sông Ayun của thung lũng Cheo Reo. Địa hình thấp dần từ Bắc xuống Nam và từ Tây sang Đông và hình thành 3 dạng địa hình chính:</w:t>
      </w:r>
      <w:bookmarkStart w:id="261" w:name="_Toc465505762"/>
      <w:bookmarkStart w:id="262" w:name="_Toc474246759"/>
      <w:bookmarkStart w:id="263" w:name="_Toc475039260"/>
      <w:bookmarkEnd w:id="245"/>
      <w:bookmarkEnd w:id="246"/>
      <w:bookmarkEnd w:id="247"/>
      <w:bookmarkEnd w:id="260"/>
    </w:p>
    <w:p w:rsidR="001A4F70" w:rsidRDefault="003569C0" w:rsidP="001A4F70">
      <w:pPr>
        <w:pStyle w:val="BodyTextIndent"/>
        <w:spacing w:before="120" w:after="120" w:line="288" w:lineRule="auto"/>
        <w:outlineLvl w:val="2"/>
        <w:rPr>
          <w:rFonts w:eastAsia="Calibri"/>
          <w:sz w:val="27"/>
          <w:szCs w:val="27"/>
          <w:lang w:val="pl-PL" w:eastAsia="en-US"/>
        </w:rPr>
      </w:pPr>
      <w:bookmarkStart w:id="264" w:name="_Toc500917065"/>
      <w:r w:rsidRPr="003569C0">
        <w:rPr>
          <w:rFonts w:eastAsia="Calibri"/>
          <w:sz w:val="27"/>
          <w:szCs w:val="27"/>
          <w:lang w:val="pl-PL" w:eastAsia="en-US"/>
        </w:rPr>
        <w:t>* Địa hình đồi núi thấp:</w:t>
      </w:r>
      <w:bookmarkEnd w:id="264"/>
    </w:p>
    <w:p w:rsidR="001A4F70" w:rsidRPr="001A4F70" w:rsidRDefault="001A4F70" w:rsidP="001A4F70">
      <w:pPr>
        <w:pStyle w:val="BodyTextIndent"/>
        <w:spacing w:before="120" w:after="120" w:line="288" w:lineRule="auto"/>
        <w:outlineLvl w:val="2"/>
        <w:rPr>
          <w:rFonts w:eastAsia="Calibri"/>
          <w:sz w:val="27"/>
          <w:szCs w:val="27"/>
          <w:lang w:val="pl-PL" w:eastAsia="en-US"/>
        </w:rPr>
      </w:pPr>
      <w:bookmarkStart w:id="265" w:name="_Toc500917066"/>
      <w:r w:rsidRPr="001A4F70">
        <w:rPr>
          <w:rFonts w:eastAsia="Calibri"/>
          <w:sz w:val="27"/>
          <w:szCs w:val="27"/>
          <w:lang w:val="pl-PL" w:eastAsia="en-US"/>
        </w:rPr>
        <w:t>Phân bố ở phía Đông Bắc huyện, thuộc dãy Chư Trian diện tích 53,8 ngàn ha chiếm 61,8% tổng diện tích tự nhiên độ cao trung bình 600 - 700m, cao nhất 1.260 m gần đỉnh Kong Wanriom (1309) thấp nhất 200m là chân núi tiếp giáp với vùng đồng bằng sông Ba. Địa hình thuộc kiểu núi thấp khối tảng trên đá xâm nhập và phun trào. Mức độ chia cắt sâu trung bình 180 - 250m chia cắt ngang 0,35 – 0,55 km/km2; độ dốc &gt; 250 loại đất chủ yếu là đất xám tầng mỏng 30 – 50 cm và đất xói mòm trơ sỏi đá. Thảm thực vật kém phát triển chủ yếu là rừng thưa nửa rụng lá hơi khô trữ lượng và chất lượng gỗ thấp độ che phủ không cao. Với đặc điểm địa hình đất đai khí hậu và thảm thực vật trên hướng sử dụng đối với vùng này là bảo vệ và khoanh nuôi rừng tự nhiên là chính còn khai thác chỉ nên khai thác phương pháp tuyển chọn khi có nhu cầu thật cần thiết.</w:t>
      </w:r>
      <w:bookmarkEnd w:id="265"/>
    </w:p>
    <w:p w:rsidR="003569C0" w:rsidRPr="003569C0" w:rsidRDefault="003569C0" w:rsidP="003569C0">
      <w:pPr>
        <w:pStyle w:val="Style3"/>
        <w:spacing w:before="120" w:after="120" w:line="288" w:lineRule="auto"/>
        <w:ind w:firstLine="720"/>
        <w:jc w:val="both"/>
        <w:rPr>
          <w:rFonts w:eastAsia="Calibri"/>
          <w:sz w:val="27"/>
          <w:szCs w:val="27"/>
          <w:lang w:val="pl-PL" w:eastAsia="en-US"/>
        </w:rPr>
      </w:pPr>
      <w:bookmarkStart w:id="266" w:name="_Toc500917067"/>
      <w:r w:rsidRPr="003569C0">
        <w:rPr>
          <w:rFonts w:eastAsia="Calibri"/>
          <w:sz w:val="27"/>
          <w:szCs w:val="27"/>
          <w:lang w:val="pl-PL" w:eastAsia="en-US"/>
        </w:rPr>
        <w:lastRenderedPageBreak/>
        <w:t>* Địa hình gò đồi:</w:t>
      </w:r>
      <w:bookmarkEnd w:id="266"/>
      <w:r w:rsidRPr="003569C0">
        <w:rPr>
          <w:rFonts w:eastAsia="Calibri"/>
          <w:sz w:val="27"/>
          <w:szCs w:val="27"/>
          <w:lang w:val="pl-PL" w:eastAsia="en-US"/>
        </w:rPr>
        <w:tab/>
      </w:r>
    </w:p>
    <w:p w:rsidR="001A4F70" w:rsidRDefault="001A4F70" w:rsidP="003569C0">
      <w:pPr>
        <w:pStyle w:val="Style3"/>
        <w:spacing w:before="120" w:after="120" w:line="288" w:lineRule="auto"/>
        <w:ind w:firstLine="720"/>
        <w:jc w:val="both"/>
        <w:rPr>
          <w:rFonts w:eastAsia="Calibri"/>
          <w:sz w:val="27"/>
          <w:szCs w:val="27"/>
          <w:lang w:val="pl-PL" w:eastAsia="en-US"/>
        </w:rPr>
      </w:pPr>
      <w:bookmarkStart w:id="267" w:name="_Toc500917068"/>
      <w:r w:rsidRPr="001A4F70">
        <w:rPr>
          <w:rFonts w:eastAsia="Calibri"/>
          <w:sz w:val="27"/>
          <w:szCs w:val="27"/>
          <w:lang w:val="pl-PL" w:eastAsia="en-US"/>
        </w:rPr>
        <w:t>Phân bố chủ yếu ở khu vực Trung tâm và phía Tây Bắc huyện. Diện tích 21,6 ngàn ha chiếm 24,7% tổng diện tích tự nhiên; độ cao trung bình 108 – 400 m phổ biến 200 – 220 m. Địa hình đồi lượn sóng dạng bậc thềm độ dốc 8 – 150. Loại đất chủ yếu là đất cát trên phù sa cổ tầng dày 50 – 70 cm phía Tây Bắc giáp với vùng rìa cao nguyên có đất  nâu thẫm và đất đen trên Bazan. Thảm thực vật chủ yếu là rừng khộp nghèo rừng thưa cây bụi xen nương rẫy. Hướng sử dụng của vùng này là khoanh nuôi bảo vệ những nơi còn rừng trồng cây công nghiệp lâu năm trên đất cây bụi và nương rẫy để tăng độ che phủ và bảo vệ đất.</w:t>
      </w:r>
      <w:bookmarkEnd w:id="267"/>
    </w:p>
    <w:p w:rsidR="003569C0" w:rsidRPr="003569C0" w:rsidRDefault="003569C0" w:rsidP="003569C0">
      <w:pPr>
        <w:pStyle w:val="Style3"/>
        <w:spacing w:before="120" w:after="120" w:line="288" w:lineRule="auto"/>
        <w:ind w:firstLine="720"/>
        <w:jc w:val="both"/>
        <w:rPr>
          <w:rFonts w:eastAsia="Calibri"/>
          <w:sz w:val="27"/>
          <w:szCs w:val="27"/>
          <w:lang w:val="pl-PL" w:eastAsia="en-US"/>
        </w:rPr>
      </w:pPr>
      <w:bookmarkStart w:id="268" w:name="_Toc500917069"/>
      <w:r w:rsidRPr="003569C0">
        <w:rPr>
          <w:rFonts w:eastAsia="Calibri"/>
          <w:sz w:val="27"/>
          <w:szCs w:val="27"/>
          <w:lang w:val="pl-PL" w:eastAsia="en-US"/>
        </w:rPr>
        <w:t>* Địa hình đồng bằng thấp:</w:t>
      </w:r>
      <w:bookmarkEnd w:id="268"/>
    </w:p>
    <w:p w:rsidR="003569C0" w:rsidRDefault="001A4F70" w:rsidP="003569C0">
      <w:pPr>
        <w:pStyle w:val="Style3"/>
        <w:keepNext w:val="0"/>
        <w:spacing w:before="120" w:after="120" w:line="288" w:lineRule="auto"/>
        <w:ind w:firstLine="720"/>
        <w:jc w:val="both"/>
        <w:rPr>
          <w:rFonts w:eastAsia="Calibri"/>
          <w:sz w:val="27"/>
          <w:szCs w:val="27"/>
          <w:lang w:val="pl-PL" w:eastAsia="en-US"/>
        </w:rPr>
      </w:pPr>
      <w:bookmarkStart w:id="269" w:name="_Toc500917070"/>
      <w:r w:rsidRPr="001A4F70">
        <w:rPr>
          <w:rFonts w:eastAsia="Calibri"/>
          <w:sz w:val="27"/>
          <w:szCs w:val="27"/>
          <w:lang w:val="pl-PL" w:eastAsia="en-US"/>
        </w:rPr>
        <w:t>Phân bố tập trung ven sông Ba và Ayun ở phía Nam huyện và ven suối lớn Ia PiHao – Đăk PTó ở phía Tây Bắc diện tích 12,67 ngàn ha chiếm 14,5% tổng diện tích tự nhiên độ cao trung bình 160 – 180 m đối với khu vực phía Nam ven sông Ba 180 – 200m đối với khu vực phía Tây Bắc ven suối Ia PiHao – Đăk P’Tó. Địa hình bằng phẳng độ dốc 0 – 80 loại đất chủ yếu là đất phù sa giàu mùn, thực vật chính là lúa hoa màu và cây công nghiệp hàng năm. Đây là vùng địa hình bằng phẳng đất đai có độ phì cao có khả năng tưới tiêu chủ động nên hiện tại và lâu dài là vùng sản xuất cây lương thực và cây công nghiệp hàng năm (cây mì, cây điều và cây mía) tập trung quy mô lớn của huyện và của tỉnh.</w:t>
      </w:r>
      <w:bookmarkEnd w:id="269"/>
    </w:p>
    <w:p w:rsidR="00945515" w:rsidRDefault="008C3B46" w:rsidP="00945515">
      <w:pPr>
        <w:pStyle w:val="Style3"/>
        <w:keepNext w:val="0"/>
        <w:spacing w:before="120" w:after="120" w:line="288" w:lineRule="auto"/>
        <w:ind w:firstLine="720"/>
        <w:jc w:val="both"/>
        <w:rPr>
          <w:b/>
          <w:i/>
          <w:sz w:val="27"/>
          <w:szCs w:val="27"/>
          <w:lang w:val="pl-PL"/>
        </w:rPr>
      </w:pPr>
      <w:bookmarkStart w:id="270" w:name="_Toc500917071"/>
      <w:r>
        <w:rPr>
          <w:b/>
          <w:i/>
          <w:sz w:val="27"/>
          <w:szCs w:val="27"/>
          <w:lang w:val="pl-PL"/>
        </w:rPr>
        <w:t>1.</w:t>
      </w:r>
      <w:r w:rsidR="0064208F" w:rsidRPr="005F445E">
        <w:rPr>
          <w:b/>
          <w:i/>
          <w:sz w:val="27"/>
          <w:szCs w:val="27"/>
          <w:lang w:val="pl-PL"/>
        </w:rPr>
        <w:t xml:space="preserve">3. </w:t>
      </w:r>
      <w:r w:rsidR="00BD6A0B" w:rsidRPr="005F445E">
        <w:rPr>
          <w:b/>
          <w:i/>
          <w:sz w:val="27"/>
          <w:szCs w:val="27"/>
          <w:lang w:val="pl-PL"/>
        </w:rPr>
        <w:t>Khí hậu</w:t>
      </w:r>
      <w:bookmarkStart w:id="271" w:name="_Toc265075307"/>
      <w:bookmarkStart w:id="272" w:name="_Toc402612826"/>
      <w:bookmarkStart w:id="273" w:name="_Toc402648126"/>
      <w:bookmarkStart w:id="274" w:name="_Toc403458333"/>
      <w:bookmarkStart w:id="275" w:name="_Toc403458808"/>
      <w:bookmarkStart w:id="276" w:name="_Toc426217010"/>
      <w:bookmarkStart w:id="277" w:name="_Toc438235017"/>
      <w:bookmarkStart w:id="278" w:name="_Toc438235209"/>
      <w:bookmarkStart w:id="279" w:name="_Toc451619595"/>
      <w:bookmarkStart w:id="280" w:name="_Toc451622331"/>
      <w:bookmarkStart w:id="281" w:name="_Toc464560971"/>
      <w:bookmarkStart w:id="282" w:name="_Toc464561108"/>
      <w:bookmarkStart w:id="283" w:name="_Toc465505764"/>
      <w:bookmarkStart w:id="284" w:name="_Toc474246761"/>
      <w:bookmarkStart w:id="285" w:name="_Toc475039262"/>
      <w:bookmarkEnd w:id="248"/>
      <w:bookmarkEnd w:id="249"/>
      <w:bookmarkEnd w:id="250"/>
      <w:bookmarkEnd w:id="251"/>
      <w:bookmarkEnd w:id="252"/>
      <w:bookmarkEnd w:id="253"/>
      <w:bookmarkEnd w:id="254"/>
      <w:bookmarkEnd w:id="255"/>
      <w:bookmarkEnd w:id="256"/>
      <w:bookmarkEnd w:id="257"/>
      <w:bookmarkEnd w:id="258"/>
      <w:bookmarkEnd w:id="259"/>
      <w:bookmarkEnd w:id="261"/>
      <w:bookmarkEnd w:id="262"/>
      <w:bookmarkEnd w:id="263"/>
      <w:bookmarkEnd w:id="270"/>
      <w:r>
        <w:rPr>
          <w:b/>
          <w:i/>
          <w:sz w:val="27"/>
          <w:szCs w:val="27"/>
          <w:lang w:val="pl-PL"/>
        </w:rPr>
        <w:t>:</w:t>
      </w:r>
    </w:p>
    <w:p w:rsidR="00945515" w:rsidRDefault="003569C0" w:rsidP="00945515">
      <w:pPr>
        <w:pStyle w:val="Style3"/>
        <w:keepNext w:val="0"/>
        <w:spacing w:before="120" w:after="120" w:line="288" w:lineRule="auto"/>
        <w:ind w:firstLine="720"/>
        <w:jc w:val="both"/>
        <w:rPr>
          <w:rFonts w:eastAsia="Calibri"/>
          <w:bCs w:val="0"/>
          <w:sz w:val="27"/>
          <w:szCs w:val="27"/>
          <w:lang w:val="pl-PL" w:eastAsia="en-US"/>
        </w:rPr>
      </w:pPr>
      <w:bookmarkStart w:id="286" w:name="_Toc500917072"/>
      <w:r w:rsidRPr="003569C0">
        <w:rPr>
          <w:rFonts w:eastAsia="Calibri"/>
          <w:bCs w:val="0"/>
          <w:sz w:val="27"/>
          <w:szCs w:val="27"/>
          <w:lang w:val="pl-PL" w:eastAsia="en-US"/>
        </w:rPr>
        <w:t>Ngoài biểu hiện chung của khí hậu Gia Lai là nhiệt đới gió mùa (nên nhiệt độ cao mưa ẩm và phân hoá theo mùa). Thì biểu hiện riêng của khí hậu tiểu vùng Cheo Reo là chịu ảnh hưởng sâu sắc của yếu tố độ cao và địa hình. Do địa hình thung lũng lòng chảo thấp và kín gió nên các yếu tố: Nhiệt ẩm và tính chất của khí hậu thung lũng biểu hiện ở đây khá rõ đó là:</w:t>
      </w:r>
      <w:bookmarkEnd w:id="286"/>
    </w:p>
    <w:p w:rsidR="00945515" w:rsidRDefault="003569C0" w:rsidP="001A4F70">
      <w:pPr>
        <w:pStyle w:val="Style3"/>
        <w:keepNext w:val="0"/>
        <w:spacing w:before="60" w:line="264" w:lineRule="auto"/>
        <w:ind w:firstLine="720"/>
        <w:jc w:val="both"/>
        <w:rPr>
          <w:rFonts w:eastAsia="Calibri"/>
          <w:bCs w:val="0"/>
          <w:sz w:val="27"/>
          <w:szCs w:val="27"/>
          <w:lang w:val="pl-PL" w:eastAsia="en-US"/>
        </w:rPr>
      </w:pPr>
      <w:bookmarkStart w:id="287" w:name="_Toc500917073"/>
      <w:r w:rsidRPr="003569C0">
        <w:rPr>
          <w:rFonts w:eastAsia="Calibri"/>
          <w:bCs w:val="0"/>
          <w:sz w:val="27"/>
          <w:szCs w:val="27"/>
          <w:lang w:val="pl-PL" w:eastAsia="en-US"/>
        </w:rPr>
        <w:t>- Nhiệt độ: Nhiệt độ cao ánh sáng dồi dào, chênh lệch ngày đêm lớn.</w:t>
      </w:r>
      <w:bookmarkEnd w:id="287"/>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88" w:name="_Toc500917074"/>
      <w:r w:rsidRPr="003569C0">
        <w:rPr>
          <w:rFonts w:eastAsia="Calibri"/>
          <w:bCs w:val="0"/>
          <w:sz w:val="27"/>
          <w:szCs w:val="27"/>
          <w:lang w:val="pl-PL" w:eastAsia="en-US"/>
        </w:rPr>
        <w:t>+ Nhiệt độ trung bình</w:t>
      </w:r>
      <w:r w:rsidR="00945515">
        <w:rPr>
          <w:rFonts w:eastAsia="Calibri"/>
          <w:bCs w:val="0"/>
          <w:sz w:val="27"/>
          <w:szCs w:val="27"/>
          <w:lang w:val="pl-PL" w:eastAsia="en-US"/>
        </w:rPr>
        <w:t>:</w:t>
      </w:r>
      <w:r w:rsidRPr="003569C0">
        <w:rPr>
          <w:rFonts w:eastAsia="Calibri"/>
          <w:bCs w:val="0"/>
          <w:sz w:val="27"/>
          <w:szCs w:val="27"/>
          <w:lang w:val="pl-PL" w:eastAsia="en-US"/>
        </w:rPr>
        <w:tab/>
      </w:r>
      <w:r w:rsidRPr="003569C0">
        <w:rPr>
          <w:rFonts w:eastAsia="Calibri"/>
          <w:bCs w:val="0"/>
          <w:sz w:val="27"/>
          <w:szCs w:val="27"/>
          <w:lang w:val="pl-PL" w:eastAsia="en-US"/>
        </w:rPr>
        <w:tab/>
        <w:t>26,0</w:t>
      </w:r>
      <w:r w:rsidRPr="00945515">
        <w:rPr>
          <w:rFonts w:eastAsia="Calibri"/>
          <w:bCs w:val="0"/>
          <w:sz w:val="27"/>
          <w:szCs w:val="27"/>
          <w:vertAlign w:val="superscript"/>
          <w:lang w:val="pl-PL" w:eastAsia="en-US"/>
        </w:rPr>
        <w:t>0</w:t>
      </w:r>
      <w:r w:rsidRPr="003569C0">
        <w:rPr>
          <w:rFonts w:eastAsia="Calibri"/>
          <w:bCs w:val="0"/>
          <w:sz w:val="27"/>
          <w:szCs w:val="27"/>
          <w:lang w:val="pl-PL" w:eastAsia="en-US"/>
        </w:rPr>
        <w:t>C</w:t>
      </w:r>
      <w:bookmarkEnd w:id="288"/>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89" w:name="_Toc500917075"/>
      <w:r w:rsidRPr="003569C0">
        <w:rPr>
          <w:rFonts w:eastAsia="Calibri"/>
          <w:bCs w:val="0"/>
          <w:sz w:val="27"/>
          <w:szCs w:val="27"/>
          <w:lang w:val="pl-PL" w:eastAsia="en-US"/>
        </w:rPr>
        <w:t>+ Nhiệt độ cao tuyệt đối</w:t>
      </w:r>
      <w:r w:rsidR="00945515">
        <w:rPr>
          <w:rFonts w:eastAsia="Calibri"/>
          <w:bCs w:val="0"/>
          <w:sz w:val="27"/>
          <w:szCs w:val="27"/>
          <w:lang w:val="pl-PL" w:eastAsia="en-US"/>
        </w:rPr>
        <w:t>:</w:t>
      </w:r>
      <w:r w:rsidRPr="003569C0">
        <w:rPr>
          <w:rFonts w:eastAsia="Calibri"/>
          <w:bCs w:val="0"/>
          <w:sz w:val="27"/>
          <w:szCs w:val="27"/>
          <w:lang w:val="pl-PL" w:eastAsia="en-US"/>
        </w:rPr>
        <w:tab/>
        <w:t>39,9</w:t>
      </w:r>
      <w:r w:rsidRPr="00945515">
        <w:rPr>
          <w:rFonts w:eastAsia="Calibri"/>
          <w:bCs w:val="0"/>
          <w:sz w:val="27"/>
          <w:szCs w:val="27"/>
          <w:vertAlign w:val="superscript"/>
          <w:lang w:val="pl-PL" w:eastAsia="en-US"/>
        </w:rPr>
        <w:t>0</w:t>
      </w:r>
      <w:r w:rsidRPr="003569C0">
        <w:rPr>
          <w:rFonts w:eastAsia="Calibri"/>
          <w:bCs w:val="0"/>
          <w:sz w:val="27"/>
          <w:szCs w:val="27"/>
          <w:lang w:val="pl-PL" w:eastAsia="en-US"/>
        </w:rPr>
        <w:t>C</w:t>
      </w:r>
      <w:bookmarkEnd w:id="289"/>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0" w:name="_Toc500917076"/>
      <w:r w:rsidRPr="003569C0">
        <w:rPr>
          <w:rFonts w:eastAsia="Calibri"/>
          <w:bCs w:val="0"/>
          <w:sz w:val="27"/>
          <w:szCs w:val="27"/>
          <w:lang w:val="pl-PL" w:eastAsia="en-US"/>
        </w:rPr>
        <w:t>+ Nhiệt độ thấp tuyệt đối</w:t>
      </w:r>
      <w:r w:rsidR="00945515">
        <w:rPr>
          <w:rFonts w:eastAsia="Calibri"/>
          <w:bCs w:val="0"/>
          <w:sz w:val="27"/>
          <w:szCs w:val="27"/>
          <w:lang w:val="pl-PL" w:eastAsia="en-US"/>
        </w:rPr>
        <w:t xml:space="preserve">:  </w:t>
      </w:r>
      <w:r w:rsidRPr="003569C0">
        <w:rPr>
          <w:rFonts w:eastAsia="Calibri"/>
          <w:bCs w:val="0"/>
          <w:sz w:val="27"/>
          <w:szCs w:val="27"/>
          <w:lang w:val="pl-PL" w:eastAsia="en-US"/>
        </w:rPr>
        <w:tab/>
        <w:t xml:space="preserve">  8,0</w:t>
      </w:r>
      <w:r w:rsidRPr="00945515">
        <w:rPr>
          <w:rFonts w:eastAsia="Calibri"/>
          <w:bCs w:val="0"/>
          <w:sz w:val="27"/>
          <w:szCs w:val="27"/>
          <w:vertAlign w:val="superscript"/>
          <w:lang w:val="pl-PL" w:eastAsia="en-US"/>
        </w:rPr>
        <w:t>0</w:t>
      </w:r>
      <w:r w:rsidRPr="003569C0">
        <w:rPr>
          <w:rFonts w:eastAsia="Calibri"/>
          <w:bCs w:val="0"/>
          <w:sz w:val="27"/>
          <w:szCs w:val="27"/>
          <w:lang w:val="pl-PL" w:eastAsia="en-US"/>
        </w:rPr>
        <w:t>C</w:t>
      </w:r>
      <w:bookmarkEnd w:id="290"/>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1" w:name="_Toc500917077"/>
      <w:r w:rsidRPr="003569C0">
        <w:rPr>
          <w:rFonts w:eastAsia="Calibri"/>
          <w:bCs w:val="0"/>
          <w:sz w:val="27"/>
          <w:szCs w:val="27"/>
          <w:lang w:val="pl-PL" w:eastAsia="en-US"/>
        </w:rPr>
        <w:t>+ Chênh lệch nhiệt độ ngày đêm</w:t>
      </w:r>
      <w:r w:rsidR="00945515">
        <w:rPr>
          <w:rFonts w:eastAsia="Calibri"/>
          <w:bCs w:val="0"/>
          <w:sz w:val="27"/>
          <w:szCs w:val="27"/>
          <w:lang w:val="pl-PL" w:eastAsia="en-US"/>
        </w:rPr>
        <w:t>:</w:t>
      </w:r>
      <w:r w:rsidRPr="003569C0">
        <w:rPr>
          <w:rFonts w:eastAsia="Calibri"/>
          <w:bCs w:val="0"/>
          <w:sz w:val="27"/>
          <w:szCs w:val="27"/>
          <w:lang w:val="pl-PL" w:eastAsia="en-US"/>
        </w:rPr>
        <w:t xml:space="preserve"> 10,5 - 11,5</w:t>
      </w:r>
      <w:r w:rsidRPr="00945515">
        <w:rPr>
          <w:rFonts w:eastAsia="Calibri"/>
          <w:bCs w:val="0"/>
          <w:sz w:val="27"/>
          <w:szCs w:val="27"/>
          <w:vertAlign w:val="superscript"/>
          <w:lang w:val="pl-PL" w:eastAsia="en-US"/>
        </w:rPr>
        <w:t>0</w:t>
      </w:r>
      <w:r w:rsidRPr="003569C0">
        <w:rPr>
          <w:rFonts w:eastAsia="Calibri"/>
          <w:bCs w:val="0"/>
          <w:sz w:val="27"/>
          <w:szCs w:val="27"/>
          <w:lang w:val="pl-PL" w:eastAsia="en-US"/>
        </w:rPr>
        <w:t>C</w:t>
      </w:r>
      <w:bookmarkEnd w:id="291"/>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2" w:name="_Toc500917078"/>
      <w:r w:rsidRPr="003569C0">
        <w:rPr>
          <w:rFonts w:eastAsia="Calibri"/>
          <w:bCs w:val="0"/>
          <w:sz w:val="27"/>
          <w:szCs w:val="27"/>
          <w:lang w:val="pl-PL" w:eastAsia="en-US"/>
        </w:rPr>
        <w:t>+ Số giờ nắng trung bình năm</w:t>
      </w:r>
      <w:r w:rsidR="00945515">
        <w:rPr>
          <w:rFonts w:eastAsia="Calibri"/>
          <w:bCs w:val="0"/>
          <w:sz w:val="27"/>
          <w:szCs w:val="27"/>
          <w:lang w:val="pl-PL" w:eastAsia="en-US"/>
        </w:rPr>
        <w:t>:</w:t>
      </w:r>
      <w:r w:rsidRPr="003569C0">
        <w:rPr>
          <w:rFonts w:eastAsia="Calibri"/>
          <w:bCs w:val="0"/>
          <w:sz w:val="27"/>
          <w:szCs w:val="27"/>
          <w:lang w:val="pl-PL" w:eastAsia="en-US"/>
        </w:rPr>
        <w:t xml:space="preserve"> 2.400 – 2.500 giờ</w:t>
      </w:r>
      <w:bookmarkEnd w:id="292"/>
    </w:p>
    <w:p w:rsidR="00945515" w:rsidRDefault="003569C0" w:rsidP="001A4F70">
      <w:pPr>
        <w:pStyle w:val="Style3"/>
        <w:keepNext w:val="0"/>
        <w:spacing w:before="60" w:line="264" w:lineRule="auto"/>
        <w:ind w:firstLine="720"/>
        <w:jc w:val="both"/>
        <w:rPr>
          <w:rFonts w:eastAsia="Calibri"/>
          <w:bCs w:val="0"/>
          <w:sz w:val="27"/>
          <w:szCs w:val="27"/>
          <w:lang w:val="pl-PL" w:eastAsia="en-US"/>
        </w:rPr>
      </w:pPr>
      <w:bookmarkStart w:id="293" w:name="_Toc500917079"/>
      <w:r w:rsidRPr="003569C0">
        <w:rPr>
          <w:rFonts w:eastAsia="Calibri"/>
          <w:bCs w:val="0"/>
          <w:sz w:val="27"/>
          <w:szCs w:val="27"/>
          <w:lang w:val="pl-PL" w:eastAsia="en-US"/>
        </w:rPr>
        <w:t>- Mưa - ẩm: Lượng mưa thấp ẩm độ thấp:</w:t>
      </w:r>
      <w:bookmarkEnd w:id="293"/>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4" w:name="_Toc500917080"/>
      <w:r w:rsidRPr="003569C0">
        <w:rPr>
          <w:rFonts w:eastAsia="Calibri"/>
          <w:bCs w:val="0"/>
          <w:sz w:val="27"/>
          <w:szCs w:val="27"/>
          <w:lang w:val="pl-PL" w:eastAsia="en-US"/>
        </w:rPr>
        <w:t>+ Lượng mưa trung bình</w:t>
      </w:r>
      <w:r w:rsidR="00945515">
        <w:rPr>
          <w:rFonts w:eastAsia="Calibri"/>
          <w:bCs w:val="0"/>
          <w:sz w:val="27"/>
          <w:szCs w:val="27"/>
          <w:lang w:val="pl-PL" w:eastAsia="en-US"/>
        </w:rPr>
        <w:t>:</w:t>
      </w:r>
      <w:r w:rsidRPr="003569C0">
        <w:rPr>
          <w:rFonts w:eastAsia="Calibri"/>
          <w:bCs w:val="0"/>
          <w:sz w:val="27"/>
          <w:szCs w:val="27"/>
          <w:lang w:val="pl-PL" w:eastAsia="en-US"/>
        </w:rPr>
        <w:t xml:space="preserve"> 1.221,8 mm</w:t>
      </w:r>
      <w:bookmarkEnd w:id="294"/>
    </w:p>
    <w:p w:rsidR="00945515" w:rsidRDefault="003569C0" w:rsidP="001A4F70">
      <w:pPr>
        <w:pStyle w:val="Style3"/>
        <w:keepNext w:val="0"/>
        <w:spacing w:before="60" w:line="264"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5" w:name="_Toc500917081"/>
      <w:r w:rsidRPr="003569C0">
        <w:rPr>
          <w:rFonts w:eastAsia="Calibri"/>
          <w:bCs w:val="0"/>
          <w:sz w:val="27"/>
          <w:szCs w:val="27"/>
          <w:lang w:val="pl-PL" w:eastAsia="en-US"/>
        </w:rPr>
        <w:t>+ Độ ẩm trung bình</w:t>
      </w:r>
      <w:r w:rsidR="00945515">
        <w:rPr>
          <w:rFonts w:eastAsia="Calibri"/>
          <w:bCs w:val="0"/>
          <w:sz w:val="27"/>
          <w:szCs w:val="27"/>
          <w:lang w:val="pl-PL" w:eastAsia="en-US"/>
        </w:rPr>
        <w:t>:</w:t>
      </w:r>
      <w:r w:rsidRPr="003569C0">
        <w:rPr>
          <w:rFonts w:eastAsia="Calibri"/>
          <w:bCs w:val="0"/>
          <w:sz w:val="27"/>
          <w:szCs w:val="27"/>
          <w:lang w:val="pl-PL" w:eastAsia="en-US"/>
        </w:rPr>
        <w:t xml:space="preserve"> 81,5%</w:t>
      </w:r>
      <w:bookmarkEnd w:id="295"/>
    </w:p>
    <w:p w:rsidR="00945515" w:rsidRDefault="003569C0" w:rsidP="00945515">
      <w:pPr>
        <w:pStyle w:val="Style3"/>
        <w:keepNext w:val="0"/>
        <w:spacing w:before="120" w:after="120" w:line="288"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6" w:name="_Toc500917082"/>
      <w:r w:rsidRPr="003569C0">
        <w:rPr>
          <w:rFonts w:eastAsia="Calibri"/>
          <w:bCs w:val="0"/>
          <w:sz w:val="27"/>
          <w:szCs w:val="27"/>
          <w:lang w:val="pl-PL" w:eastAsia="en-US"/>
        </w:rPr>
        <w:t>+ Độ ẩm trung bình thấp nhất 54,5%</w:t>
      </w:r>
      <w:bookmarkEnd w:id="296"/>
    </w:p>
    <w:p w:rsidR="00945515" w:rsidRDefault="003569C0" w:rsidP="00945515">
      <w:pPr>
        <w:pStyle w:val="Style3"/>
        <w:keepNext w:val="0"/>
        <w:spacing w:before="120" w:after="120" w:line="288" w:lineRule="auto"/>
        <w:ind w:firstLine="720"/>
        <w:jc w:val="both"/>
        <w:rPr>
          <w:rFonts w:eastAsia="Calibri"/>
          <w:bCs w:val="0"/>
          <w:sz w:val="27"/>
          <w:szCs w:val="27"/>
          <w:lang w:val="pl-PL" w:eastAsia="en-US"/>
        </w:rPr>
      </w:pPr>
      <w:bookmarkStart w:id="297" w:name="_Toc500917083"/>
      <w:r w:rsidRPr="003569C0">
        <w:rPr>
          <w:rFonts w:eastAsia="Calibri"/>
          <w:bCs w:val="0"/>
          <w:sz w:val="27"/>
          <w:szCs w:val="27"/>
          <w:lang w:val="pl-PL" w:eastAsia="en-US"/>
        </w:rPr>
        <w:lastRenderedPageBreak/>
        <w:t>- Các hiện tượng thời tiết bất thường:</w:t>
      </w:r>
      <w:bookmarkEnd w:id="297"/>
    </w:p>
    <w:p w:rsidR="003569C0" w:rsidRPr="003569C0" w:rsidRDefault="003569C0" w:rsidP="00945515">
      <w:pPr>
        <w:pStyle w:val="Style3"/>
        <w:keepNext w:val="0"/>
        <w:spacing w:before="120" w:after="120" w:line="288"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8" w:name="_Toc500917084"/>
      <w:r w:rsidRPr="003569C0">
        <w:rPr>
          <w:rFonts w:eastAsia="Calibri"/>
          <w:bCs w:val="0"/>
          <w:sz w:val="27"/>
          <w:szCs w:val="27"/>
          <w:lang w:val="pl-PL" w:eastAsia="en-US"/>
        </w:rPr>
        <w:t>+ Giông tố trung bình 30 ngày/năm nhiều nhất vào tháng 5 (10 ngày)</w:t>
      </w:r>
      <w:bookmarkEnd w:id="298"/>
    </w:p>
    <w:p w:rsidR="003569C0" w:rsidRPr="003569C0" w:rsidRDefault="003569C0" w:rsidP="003569C0">
      <w:pPr>
        <w:pStyle w:val="Style3"/>
        <w:spacing w:before="120" w:after="120" w:line="288"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299" w:name="_Toc500917085"/>
      <w:r w:rsidRPr="003569C0">
        <w:rPr>
          <w:rFonts w:eastAsia="Calibri"/>
          <w:bCs w:val="0"/>
          <w:sz w:val="27"/>
          <w:szCs w:val="27"/>
          <w:lang w:val="pl-PL" w:eastAsia="en-US"/>
        </w:rPr>
        <w:t>+ Hạn hán: Từ tháng 01 đến tháng 5 nhất là vào tháng  02, 3</w:t>
      </w:r>
      <w:bookmarkEnd w:id="299"/>
    </w:p>
    <w:p w:rsidR="003569C0" w:rsidRPr="003569C0" w:rsidRDefault="003569C0" w:rsidP="003569C0">
      <w:pPr>
        <w:pStyle w:val="Style3"/>
        <w:spacing w:before="120" w:after="120" w:line="288" w:lineRule="auto"/>
        <w:ind w:firstLine="720"/>
        <w:jc w:val="both"/>
        <w:rPr>
          <w:rFonts w:eastAsia="Calibri"/>
          <w:bCs w:val="0"/>
          <w:sz w:val="27"/>
          <w:szCs w:val="27"/>
          <w:lang w:val="pl-PL" w:eastAsia="en-US"/>
        </w:rPr>
      </w:pPr>
      <w:r w:rsidRPr="003569C0">
        <w:rPr>
          <w:rFonts w:eastAsia="Calibri"/>
          <w:bCs w:val="0"/>
          <w:sz w:val="27"/>
          <w:szCs w:val="27"/>
          <w:lang w:val="pl-PL" w:eastAsia="en-US"/>
        </w:rPr>
        <w:tab/>
      </w:r>
      <w:bookmarkStart w:id="300" w:name="_Toc500917086"/>
      <w:r w:rsidRPr="003569C0">
        <w:rPr>
          <w:rFonts w:eastAsia="Calibri"/>
          <w:bCs w:val="0"/>
          <w:sz w:val="27"/>
          <w:szCs w:val="27"/>
          <w:lang w:val="pl-PL" w:eastAsia="en-US"/>
        </w:rPr>
        <w:t>+ Lũ quét: hường xuất hiện vào mùa mưa nhất là vào tháng 8,9,10.</w:t>
      </w:r>
      <w:bookmarkEnd w:id="300"/>
    </w:p>
    <w:p w:rsidR="003569C0" w:rsidRDefault="003569C0" w:rsidP="003569C0">
      <w:pPr>
        <w:pStyle w:val="Style3"/>
        <w:keepNext w:val="0"/>
        <w:spacing w:before="120" w:after="120" w:line="288" w:lineRule="auto"/>
        <w:ind w:firstLine="720"/>
        <w:jc w:val="both"/>
        <w:rPr>
          <w:rFonts w:eastAsia="Calibri"/>
          <w:bCs w:val="0"/>
          <w:sz w:val="27"/>
          <w:szCs w:val="27"/>
          <w:lang w:val="pl-PL" w:eastAsia="en-US"/>
        </w:rPr>
      </w:pPr>
      <w:bookmarkStart w:id="301" w:name="_Toc500917087"/>
      <w:r w:rsidRPr="003569C0">
        <w:rPr>
          <w:rFonts w:eastAsia="Calibri"/>
          <w:bCs w:val="0"/>
          <w:sz w:val="27"/>
          <w:szCs w:val="27"/>
          <w:lang w:val="pl-PL" w:eastAsia="en-US"/>
        </w:rPr>
        <w:t>Nhìn chung khí hậu của huyện thích hợp với các cây trồng vật nuôi có nguồn gốc nhiệt đới nhất là cây lương thực (lúa, ngô…) cây công nghiệp hàng năm (bông, thuốc lá, mía, đậu…); cây điều và chăn nuôi bò thịt, dê.</w:t>
      </w:r>
      <w:bookmarkEnd w:id="301"/>
    </w:p>
    <w:p w:rsidR="00BD6A0B" w:rsidRPr="005F445E" w:rsidRDefault="008C3B46" w:rsidP="003569C0">
      <w:pPr>
        <w:pStyle w:val="Style3"/>
        <w:keepNext w:val="0"/>
        <w:spacing w:before="120" w:after="120" w:line="288" w:lineRule="auto"/>
        <w:ind w:firstLine="720"/>
        <w:jc w:val="both"/>
        <w:rPr>
          <w:b/>
          <w:i/>
          <w:sz w:val="27"/>
          <w:szCs w:val="27"/>
          <w:lang w:val="pl-PL"/>
        </w:rPr>
      </w:pPr>
      <w:bookmarkStart w:id="302" w:name="_Toc500917088"/>
      <w:r>
        <w:rPr>
          <w:b/>
          <w:i/>
          <w:sz w:val="27"/>
          <w:szCs w:val="27"/>
          <w:lang w:val="pl-PL"/>
        </w:rPr>
        <w:t>1.</w:t>
      </w:r>
      <w:r w:rsidR="00BD6A0B" w:rsidRPr="005F445E">
        <w:rPr>
          <w:b/>
          <w:i/>
          <w:sz w:val="27"/>
          <w:szCs w:val="27"/>
          <w:lang w:val="pl-PL"/>
        </w:rPr>
        <w:t>4. Thủy văn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302"/>
      <w:r>
        <w:rPr>
          <w:b/>
          <w:i/>
          <w:sz w:val="27"/>
          <w:szCs w:val="27"/>
          <w:lang w:val="pl-PL"/>
        </w:rPr>
        <w:t>:</w:t>
      </w:r>
    </w:p>
    <w:p w:rsidR="003569C0" w:rsidRPr="003569C0" w:rsidRDefault="003569C0" w:rsidP="003569C0">
      <w:pPr>
        <w:spacing w:before="120" w:after="120" w:line="288" w:lineRule="auto"/>
        <w:ind w:firstLine="720"/>
        <w:jc w:val="both"/>
        <w:outlineLvl w:val="2"/>
        <w:rPr>
          <w:sz w:val="27"/>
          <w:szCs w:val="27"/>
          <w:lang w:val="pl-PL"/>
        </w:rPr>
      </w:pPr>
      <w:bookmarkStart w:id="303" w:name="_Toc500917089"/>
      <w:bookmarkStart w:id="304" w:name="_Toc265075308"/>
      <w:bookmarkStart w:id="305" w:name="_Toc402612827"/>
      <w:bookmarkStart w:id="306" w:name="_Toc402648127"/>
      <w:bookmarkStart w:id="307" w:name="_Toc403458334"/>
      <w:bookmarkStart w:id="308" w:name="_Toc403458809"/>
      <w:bookmarkStart w:id="309" w:name="_Toc426217011"/>
      <w:bookmarkStart w:id="310" w:name="_Toc438235018"/>
      <w:bookmarkStart w:id="311" w:name="_Toc438235210"/>
      <w:bookmarkStart w:id="312" w:name="_Toc451619596"/>
      <w:bookmarkStart w:id="313" w:name="_Toc451622332"/>
      <w:bookmarkStart w:id="314" w:name="_Toc464560972"/>
      <w:bookmarkStart w:id="315" w:name="_Toc464561109"/>
      <w:r w:rsidRPr="003569C0">
        <w:rPr>
          <w:sz w:val="27"/>
          <w:szCs w:val="27"/>
          <w:lang w:val="pl-PL"/>
        </w:rPr>
        <w:t>Ia Pa nằm trong khu vực có hệ thống thuỷ văn khá dày đặc gồm các hệ thống sông chính sau:</w:t>
      </w:r>
      <w:bookmarkEnd w:id="303"/>
    </w:p>
    <w:p w:rsidR="003569C0" w:rsidRPr="003569C0" w:rsidRDefault="003569C0" w:rsidP="003569C0">
      <w:pPr>
        <w:spacing w:before="120" w:after="120" w:line="288" w:lineRule="auto"/>
        <w:ind w:firstLine="720"/>
        <w:jc w:val="both"/>
        <w:outlineLvl w:val="2"/>
        <w:rPr>
          <w:sz w:val="27"/>
          <w:szCs w:val="27"/>
          <w:lang w:val="pl-PL"/>
        </w:rPr>
      </w:pPr>
      <w:bookmarkStart w:id="316" w:name="_Toc500917090"/>
      <w:r w:rsidRPr="003569C0">
        <w:rPr>
          <w:sz w:val="27"/>
          <w:szCs w:val="27"/>
          <w:lang w:val="pl-PL"/>
        </w:rPr>
        <w:t>Hệ thống sông Ba: Hệ thống sông chính chảy qua huyện là sông Ba gồm 2 nhánh chính là sông Ia Pa và Ayun.</w:t>
      </w:r>
      <w:bookmarkEnd w:id="316"/>
    </w:p>
    <w:p w:rsidR="003569C0" w:rsidRPr="003569C0" w:rsidRDefault="003569C0" w:rsidP="003569C0">
      <w:pPr>
        <w:spacing w:before="120" w:after="120" w:line="288" w:lineRule="auto"/>
        <w:ind w:firstLine="720"/>
        <w:jc w:val="both"/>
        <w:outlineLvl w:val="2"/>
        <w:rPr>
          <w:sz w:val="27"/>
          <w:szCs w:val="27"/>
          <w:lang w:val="pl-PL"/>
        </w:rPr>
      </w:pPr>
      <w:bookmarkStart w:id="317" w:name="_Toc500917091"/>
      <w:r w:rsidRPr="003569C0">
        <w:rPr>
          <w:sz w:val="27"/>
          <w:szCs w:val="27"/>
          <w:lang w:val="pl-PL"/>
        </w:rPr>
        <w:t>Sông Ia Pa: Là nhánh chính (hay còn gọi là sông Ba): Bắt nguồn từ phía  Bắc vào Cao nguyên Kon Hà Nừng (Kon Plông) chảy theo hướng Bắc - Nam qua huyện KBang, thị xã An Khê, huyện Kon Chro, huyện Ia Pa tới địa phận xã Ia Trốk gặp sông Ayun, đổi hướng Tây Bắc - Đông Nam tiếp tục chảy qua thị xã Ayun Pa, qua huyện Krông Pa, tới tỉnh Phú Yên đổ ra biển Đông tại thị xã Tuy Hòa. Sông Ba là sông lớn thứ hai ở miền Nam, với diện tích lưu vực 13.500 km2. Chiều dài khoảng 200 km, đoạn chảy qua huyện Ia Pa dài khoảng 50 km, rộng 200 - 250m. Sông Ba có nguồn nước dồi dào, lại được tiếp nước từ sông Ayun nên lưu lượng dòng chảy rất lớn. Lưu lượng vào mùa lũ 90 m3/s, mùa kiệt 4,5 m3/s. Mực nước thấp 0,91m, mực nước lớn nhất 7,85m. Lòng sông Ba dốc, nước chảy xiết, có nhiều gềnh thác nên có tiềm năng thuỷ điện lớn thứ ba của Gia Lai; Tổng công suất có thể đạt 402 MW. Đoạn chảy qua huyện Ia Pa tại khu vực xã Kim Tân dự kiến xây dựng nhà máy thuỷ điện Sông Ba 3 công suất 9,27 MW. Sông Ba là nguyên nhân chính gây ra lũ trực tiếp cho huyện Ia Pa và thị xã Ayun Pa đồng thời cũng đem lại nguồn phù sa giàu mùn bồi đắp cho các cánh đồng màu mỡ ven sông.</w:t>
      </w:r>
      <w:bookmarkEnd w:id="317"/>
    </w:p>
    <w:p w:rsidR="003569C0" w:rsidRPr="003569C0" w:rsidRDefault="003569C0" w:rsidP="003569C0">
      <w:pPr>
        <w:spacing w:before="120" w:after="120" w:line="288" w:lineRule="auto"/>
        <w:ind w:firstLine="720"/>
        <w:jc w:val="both"/>
        <w:outlineLvl w:val="2"/>
        <w:rPr>
          <w:sz w:val="27"/>
          <w:szCs w:val="27"/>
          <w:lang w:val="pl-PL"/>
        </w:rPr>
      </w:pPr>
      <w:bookmarkStart w:id="318" w:name="_Toc500917092"/>
      <w:r w:rsidRPr="003569C0">
        <w:rPr>
          <w:sz w:val="27"/>
          <w:szCs w:val="27"/>
          <w:lang w:val="pl-PL"/>
        </w:rPr>
        <w:t>Sông Ayun: Bắt nguồn từ núi cao phía Bắc xã Ayun (Mang Yang) chảy theo hướng Bắc - Nam qua huyện Chư Sê, đến đèo Chư Sê đổi hướng Tây Bắc – Đông Nam tới thị xã Ayun Pa gặp sông Ba. Sông Ayun dài 135 km, diện tích khu vực 1.710 km2. Đoạn chảy qua ranh giới Tây Nam huyện Ia Pa dài 9km, rộng 200 - 250m, lưu lượng lũ 1.685 m3/s, lưu lượng kiệt 2-3m3/s. Trên sông Ayun hiện nay tại chân đèo Chư Sê đã xây dựng hồ chứa nước Ayun Hạ có năng lượng thiết kế tưới cho 13.500 ha lúa, kết hợp phát hiện công suất 3.000 Kw, trong đó tưới cho 2 xã Ia Mrơn và Ia Trốk của huyện Ia Pa 1.960 ha.</w:t>
      </w:r>
      <w:bookmarkEnd w:id="318"/>
    </w:p>
    <w:p w:rsidR="003569C0" w:rsidRPr="003569C0" w:rsidRDefault="003569C0" w:rsidP="003569C0">
      <w:pPr>
        <w:spacing w:before="120" w:after="120" w:line="288" w:lineRule="auto"/>
        <w:ind w:firstLine="720"/>
        <w:jc w:val="both"/>
        <w:outlineLvl w:val="2"/>
        <w:rPr>
          <w:sz w:val="27"/>
          <w:szCs w:val="27"/>
          <w:lang w:val="pl-PL"/>
        </w:rPr>
      </w:pPr>
      <w:bookmarkStart w:id="319" w:name="_Toc500917093"/>
      <w:r w:rsidRPr="003569C0">
        <w:rPr>
          <w:sz w:val="27"/>
          <w:szCs w:val="27"/>
          <w:lang w:val="pl-PL"/>
        </w:rPr>
        <w:lastRenderedPageBreak/>
        <w:t>- Suối Ia Thul: Bắt nguồn từ sườn Nam dãy Kong Wan Riom (1.309) Ở phía Đông Bắc huyện chảy theo hướng Đông Bắc – Tây Nam đổ vào sông Ba tại xã Ia Tul, chiều dài 43km, diện tích lưu vực 37,3 km2. Suối Ia Thul là một suối lớn bắt nguồn và chảy qua vùng núi thấp có lượng mưa 1.500mm, thảm phủ thực vật còn khá tốt nên có nước quanh năm. Tiềm năng khai thác nguồn nước Ia Thul phục vụ nông nghiệp rất lớn. Theo dự án khả thi công trình hồ Ia Thul có năng lực thiết kế tưới cho 4.904 ha lúa màu khu vực 4 xã: Ia Broái, Ia Tul, Chư Mố và Ia Kdăm.</w:t>
      </w:r>
      <w:bookmarkEnd w:id="319"/>
    </w:p>
    <w:p w:rsidR="00E659F6" w:rsidRPr="005F445E" w:rsidRDefault="003569C0" w:rsidP="003569C0">
      <w:pPr>
        <w:spacing w:before="120" w:after="120" w:line="288" w:lineRule="auto"/>
        <w:ind w:firstLine="720"/>
        <w:jc w:val="both"/>
        <w:outlineLvl w:val="2"/>
        <w:rPr>
          <w:sz w:val="27"/>
          <w:szCs w:val="27"/>
          <w:lang w:val="pl-PL"/>
        </w:rPr>
      </w:pPr>
      <w:bookmarkStart w:id="320" w:name="_Toc500917094"/>
      <w:r w:rsidRPr="003569C0">
        <w:rPr>
          <w:sz w:val="27"/>
          <w:szCs w:val="27"/>
          <w:lang w:val="pl-PL"/>
        </w:rPr>
        <w:t>- Suối Ia Pi Hao: Hệ thống suối Ia Pi Hao gồm 3 nhánh chính xòe ra hình nan quạt: Đăk Pi Hao, Ia Rheo và Đăk PTó. Ba nhánh này bắt nguồn từ vùng đồi núi thấp xã Chư Loong (Kon</w:t>
      </w:r>
      <w:r w:rsidR="000C2D22">
        <w:rPr>
          <w:sz w:val="27"/>
          <w:szCs w:val="27"/>
          <w:lang w:val="pl-PL"/>
        </w:rPr>
        <w:t>g</w:t>
      </w:r>
      <w:r w:rsidRPr="003569C0">
        <w:rPr>
          <w:sz w:val="27"/>
          <w:szCs w:val="27"/>
          <w:lang w:val="pl-PL"/>
        </w:rPr>
        <w:t xml:space="preserve"> Chro) và rìa Cao nguyên thuộc xã Kon Chiêng (Mang Yang), chảy theo các hướng Bắc - Nam và Tây Bắc - Đông Nam đổ ra sông Ba tại xã Kim Tân. Do bắt nguồn từ vùng núi thấp và Cao nguyên có lượng mưa lớn 2.000 – 2.200 mm, thảm rừng tốt nên các suối này có nước quanh năm. Điều kiện địa hình thuận lợi, nên tiềm năng xây dựng các hồ chứa lấy nước tưới cho cây trồng trong tiểu vùng lớn, khoảng 7.380 ha lúa màu.</w:t>
      </w:r>
      <w:bookmarkEnd w:id="320"/>
    </w:p>
    <w:p w:rsidR="00BD6A0B" w:rsidRPr="005F445E" w:rsidRDefault="008C3B46" w:rsidP="00D23996">
      <w:pPr>
        <w:spacing w:before="120" w:after="120" w:line="288" w:lineRule="auto"/>
        <w:ind w:firstLine="720"/>
        <w:jc w:val="both"/>
        <w:outlineLvl w:val="2"/>
        <w:rPr>
          <w:b/>
          <w:i/>
          <w:sz w:val="27"/>
          <w:szCs w:val="27"/>
          <w:lang w:val="pl-PL"/>
        </w:rPr>
      </w:pPr>
      <w:bookmarkStart w:id="321" w:name="_Toc465505769"/>
      <w:bookmarkStart w:id="322" w:name="_Toc474246766"/>
      <w:bookmarkStart w:id="323" w:name="_Toc475039267"/>
      <w:bookmarkStart w:id="324" w:name="_Toc500917095"/>
      <w:r>
        <w:rPr>
          <w:b/>
          <w:i/>
          <w:sz w:val="27"/>
          <w:szCs w:val="27"/>
          <w:lang w:val="pl-PL"/>
        </w:rPr>
        <w:t>1.</w:t>
      </w:r>
      <w:r w:rsidR="00BD6A0B" w:rsidRPr="005F445E">
        <w:rPr>
          <w:b/>
          <w:i/>
          <w:sz w:val="27"/>
          <w:szCs w:val="27"/>
          <w:lang w:val="pl-PL"/>
        </w:rPr>
        <w:t>5. Các nguồn tài nguyên</w:t>
      </w:r>
      <w:bookmarkStart w:id="325" w:name="_Toc265075309"/>
      <w:bookmarkEnd w:id="304"/>
      <w:bookmarkEnd w:id="305"/>
      <w:bookmarkEnd w:id="306"/>
      <w:bookmarkEnd w:id="307"/>
      <w:bookmarkEnd w:id="308"/>
      <w:bookmarkEnd w:id="309"/>
      <w:bookmarkEnd w:id="310"/>
      <w:bookmarkEnd w:id="311"/>
      <w:bookmarkEnd w:id="312"/>
      <w:bookmarkEnd w:id="313"/>
      <w:bookmarkEnd w:id="314"/>
      <w:bookmarkEnd w:id="315"/>
      <w:bookmarkEnd w:id="321"/>
      <w:bookmarkEnd w:id="322"/>
      <w:bookmarkEnd w:id="323"/>
      <w:bookmarkEnd w:id="324"/>
      <w:r>
        <w:rPr>
          <w:b/>
          <w:i/>
          <w:sz w:val="27"/>
          <w:szCs w:val="27"/>
          <w:lang w:val="pl-PL"/>
        </w:rPr>
        <w:t>:</w:t>
      </w:r>
    </w:p>
    <w:p w:rsidR="00BD6A0B" w:rsidRPr="005F445E" w:rsidRDefault="008C3B46" w:rsidP="00D23996">
      <w:pPr>
        <w:spacing w:before="120" w:after="120" w:line="288" w:lineRule="auto"/>
        <w:ind w:firstLine="720"/>
        <w:jc w:val="both"/>
        <w:outlineLvl w:val="3"/>
        <w:rPr>
          <w:i/>
          <w:sz w:val="27"/>
          <w:szCs w:val="27"/>
          <w:lang w:val="pl-PL"/>
        </w:rPr>
      </w:pPr>
      <w:bookmarkStart w:id="326" w:name="_Toc402648128"/>
      <w:bookmarkStart w:id="327" w:name="_Toc403458810"/>
      <w:bookmarkStart w:id="328" w:name="_Toc426217012"/>
      <w:bookmarkStart w:id="329" w:name="_Toc438235211"/>
      <w:bookmarkStart w:id="330" w:name="_Toc451622333"/>
      <w:bookmarkStart w:id="331" w:name="_Toc464560973"/>
      <w:r>
        <w:rPr>
          <w:i/>
          <w:sz w:val="27"/>
          <w:szCs w:val="27"/>
          <w:lang w:val="pl-PL"/>
        </w:rPr>
        <w:t>1.</w:t>
      </w:r>
      <w:r w:rsidR="00BD6A0B" w:rsidRPr="005F445E">
        <w:rPr>
          <w:i/>
          <w:sz w:val="27"/>
          <w:szCs w:val="27"/>
          <w:lang w:val="pl-PL"/>
        </w:rPr>
        <w:t>5.1. Tài nguyên đất</w:t>
      </w:r>
      <w:bookmarkEnd w:id="325"/>
      <w:bookmarkEnd w:id="326"/>
      <w:bookmarkEnd w:id="327"/>
      <w:bookmarkEnd w:id="328"/>
      <w:bookmarkEnd w:id="329"/>
      <w:bookmarkEnd w:id="330"/>
      <w:bookmarkEnd w:id="331"/>
      <w:r>
        <w:rPr>
          <w:i/>
          <w:sz w:val="27"/>
          <w:szCs w:val="27"/>
          <w:lang w:val="pl-PL"/>
        </w:rPr>
        <w:t>:</w:t>
      </w:r>
    </w:p>
    <w:p w:rsidR="003569C0" w:rsidRP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32" w:name="_Toc500917096"/>
      <w:bookmarkStart w:id="333" w:name="_Toc265075310"/>
      <w:bookmarkStart w:id="334" w:name="_Toc402648129"/>
      <w:bookmarkStart w:id="335" w:name="_Toc403458811"/>
      <w:bookmarkStart w:id="336" w:name="_Toc426217013"/>
      <w:bookmarkStart w:id="337" w:name="_Toc438235212"/>
      <w:bookmarkStart w:id="338" w:name="_Toc451619597"/>
      <w:bookmarkStart w:id="339" w:name="_Toc451622334"/>
      <w:bookmarkStart w:id="340" w:name="_Toc464560974"/>
      <w:bookmarkStart w:id="341" w:name="_Toc465505770"/>
      <w:bookmarkStart w:id="342" w:name="_Toc474246767"/>
      <w:bookmarkStart w:id="343" w:name="_Toc475039268"/>
      <w:r w:rsidRPr="003569C0">
        <w:rPr>
          <w:rFonts w:eastAsia="Calibri"/>
          <w:bCs w:val="0"/>
          <w:spacing w:val="2"/>
          <w:sz w:val="27"/>
          <w:szCs w:val="27"/>
          <w:lang w:val="pl-PL" w:eastAsia="en-US"/>
        </w:rPr>
        <w:t>Theo kết quả điều tra bổ sung, phân loại lập bản đồ đất tỉnh Gia Lai theo phương pháp định lượng FAO/WRB, 98 trong khuôn khổ dự án NIAP/KU.Leuven (1999) trên bản đồ tỷ lệ 1/100.000. Trên địa bàn huyện Ia Pa có 16 đơn vị thuộc 9 nhóm đất chính sau:</w:t>
      </w:r>
      <w:bookmarkEnd w:id="332"/>
    </w:p>
    <w:p w:rsidR="003569C0" w:rsidRPr="00945515" w:rsidRDefault="003569C0" w:rsidP="00945515">
      <w:pPr>
        <w:pStyle w:val="Style3"/>
        <w:spacing w:before="120" w:after="120" w:line="288" w:lineRule="auto"/>
        <w:ind w:firstLine="284"/>
        <w:outlineLvl w:val="3"/>
        <w:rPr>
          <w:rFonts w:eastAsia="Calibri"/>
          <w:bCs w:val="0"/>
          <w:i/>
          <w:spacing w:val="2"/>
          <w:sz w:val="27"/>
          <w:szCs w:val="27"/>
          <w:lang w:val="pl-PL" w:eastAsia="en-US"/>
        </w:rPr>
      </w:pPr>
      <w:bookmarkStart w:id="344" w:name="_Toc500917097"/>
      <w:r w:rsidRPr="00945515">
        <w:rPr>
          <w:rFonts w:eastAsia="Calibri"/>
          <w:bCs w:val="0"/>
          <w:i/>
          <w:spacing w:val="2"/>
          <w:sz w:val="27"/>
          <w:szCs w:val="27"/>
          <w:lang w:val="pl-PL" w:eastAsia="en-US"/>
        </w:rPr>
        <w:t>Bả</w:t>
      </w:r>
      <w:r w:rsidR="00945515" w:rsidRPr="00945515">
        <w:rPr>
          <w:rFonts w:eastAsia="Calibri"/>
          <w:bCs w:val="0"/>
          <w:i/>
          <w:spacing w:val="2"/>
          <w:sz w:val="27"/>
          <w:szCs w:val="27"/>
          <w:lang w:val="pl-PL" w:eastAsia="en-US"/>
        </w:rPr>
        <w:t>ng 1.1</w:t>
      </w:r>
      <w:r w:rsidRPr="00945515">
        <w:rPr>
          <w:rFonts w:eastAsia="Calibri"/>
          <w:bCs w:val="0"/>
          <w:i/>
          <w:spacing w:val="2"/>
          <w:sz w:val="27"/>
          <w:szCs w:val="27"/>
          <w:lang w:val="pl-PL" w:eastAsia="en-US"/>
        </w:rPr>
        <w:t>: Tổng hợp diện tích các nhóm đất chính của huyện Ia Pa</w:t>
      </w:r>
      <w:bookmarkEnd w:id="344"/>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5016"/>
        <w:gridCol w:w="1956"/>
        <w:gridCol w:w="1416"/>
      </w:tblGrid>
      <w:tr w:rsidR="003569C0" w:rsidRPr="003569C0">
        <w:trPr>
          <w:trHeight w:val="284"/>
          <w:jc w:val="center"/>
        </w:trPr>
        <w:tc>
          <w:tcPr>
            <w:tcW w:w="746" w:type="dxa"/>
            <w:shd w:val="clear" w:color="auto" w:fill="auto"/>
            <w:vAlign w:val="center"/>
          </w:tcPr>
          <w:p w:rsidR="003569C0" w:rsidRPr="00695598" w:rsidRDefault="003569C0" w:rsidP="00945515">
            <w:pPr>
              <w:pStyle w:val="Heading6"/>
              <w:spacing w:before="40" w:after="40"/>
              <w:rPr>
                <w:rFonts w:ascii="Times New Roman" w:hAnsi="Times New Roman"/>
                <w:b/>
                <w:sz w:val="26"/>
                <w:szCs w:val="26"/>
              </w:rPr>
            </w:pPr>
            <w:r w:rsidRPr="00695598">
              <w:rPr>
                <w:rFonts w:ascii="Times New Roman" w:hAnsi="Times New Roman"/>
                <w:b/>
                <w:sz w:val="26"/>
                <w:szCs w:val="26"/>
              </w:rPr>
              <w:t>STT</w:t>
            </w:r>
          </w:p>
        </w:tc>
        <w:tc>
          <w:tcPr>
            <w:tcW w:w="5016" w:type="dxa"/>
            <w:shd w:val="clear" w:color="auto" w:fill="auto"/>
            <w:vAlign w:val="center"/>
          </w:tcPr>
          <w:p w:rsidR="003569C0" w:rsidRPr="00695598" w:rsidRDefault="003569C0" w:rsidP="00945515">
            <w:pPr>
              <w:spacing w:before="40" w:after="40" w:line="240" w:lineRule="auto"/>
              <w:jc w:val="center"/>
              <w:rPr>
                <w:b/>
                <w:bCs/>
                <w:sz w:val="26"/>
                <w:szCs w:val="26"/>
              </w:rPr>
            </w:pPr>
            <w:r w:rsidRPr="00695598">
              <w:rPr>
                <w:b/>
                <w:bCs/>
                <w:sz w:val="26"/>
                <w:szCs w:val="26"/>
              </w:rPr>
              <w:t>Tên đất</w:t>
            </w:r>
          </w:p>
        </w:tc>
        <w:tc>
          <w:tcPr>
            <w:tcW w:w="1956" w:type="dxa"/>
            <w:shd w:val="clear" w:color="auto" w:fill="auto"/>
            <w:vAlign w:val="center"/>
          </w:tcPr>
          <w:p w:rsidR="003569C0" w:rsidRPr="00695598" w:rsidRDefault="003569C0" w:rsidP="00945515">
            <w:pPr>
              <w:spacing w:before="40" w:after="40" w:line="240" w:lineRule="auto"/>
              <w:jc w:val="center"/>
              <w:rPr>
                <w:b/>
                <w:bCs/>
                <w:sz w:val="26"/>
                <w:szCs w:val="26"/>
              </w:rPr>
            </w:pPr>
            <w:r w:rsidRPr="00695598">
              <w:rPr>
                <w:b/>
                <w:bCs/>
                <w:sz w:val="26"/>
                <w:szCs w:val="26"/>
              </w:rPr>
              <w:t>Diện tích (ha)</w:t>
            </w:r>
          </w:p>
        </w:tc>
        <w:tc>
          <w:tcPr>
            <w:tcW w:w="1416" w:type="dxa"/>
            <w:shd w:val="clear" w:color="auto" w:fill="auto"/>
            <w:vAlign w:val="center"/>
          </w:tcPr>
          <w:p w:rsidR="003569C0" w:rsidRPr="00695598" w:rsidRDefault="003569C0" w:rsidP="00945515">
            <w:pPr>
              <w:spacing w:before="40" w:after="40" w:line="240" w:lineRule="auto"/>
              <w:jc w:val="center"/>
              <w:rPr>
                <w:b/>
                <w:bCs/>
                <w:sz w:val="26"/>
                <w:szCs w:val="26"/>
              </w:rPr>
            </w:pPr>
            <w:r w:rsidRPr="00695598">
              <w:rPr>
                <w:b/>
                <w:bCs/>
                <w:sz w:val="26"/>
                <w:szCs w:val="26"/>
              </w:rPr>
              <w:t>Tỷ lệ (%)</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1</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cát</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23 882.40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27.50</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2</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phù sa</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7 112.10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8.19</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3</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mới biến đổi</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4 400.40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5.07</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4</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đen</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804.40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0.93</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5</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xám</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38 393.17</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44.20</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6</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đỏ</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14.70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0.02</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7</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xói mòn từ sỏi đá</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9 246.70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10.65</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8</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nâu thẫm</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349.60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0.40</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9</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Nhóm đất có tầng sét chặt cơ giới phân di</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889.40</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1.02</w:t>
            </w:r>
          </w:p>
        </w:tc>
      </w:tr>
      <w:tr w:rsidR="003569C0" w:rsidRPr="00591B13">
        <w:trPr>
          <w:trHeight w:val="284"/>
          <w:jc w:val="center"/>
        </w:trPr>
        <w:tc>
          <w:tcPr>
            <w:tcW w:w="746" w:type="dxa"/>
            <w:shd w:val="clear" w:color="auto" w:fill="auto"/>
          </w:tcPr>
          <w:p w:rsidR="003569C0" w:rsidRPr="00695598" w:rsidRDefault="003569C0" w:rsidP="00945515">
            <w:pPr>
              <w:spacing w:before="40" w:after="40" w:line="240" w:lineRule="auto"/>
              <w:jc w:val="center"/>
              <w:rPr>
                <w:sz w:val="26"/>
                <w:szCs w:val="26"/>
              </w:rPr>
            </w:pPr>
            <w:r w:rsidRPr="00695598">
              <w:rPr>
                <w:sz w:val="26"/>
                <w:szCs w:val="26"/>
              </w:rPr>
              <w:t>10</w:t>
            </w:r>
          </w:p>
        </w:tc>
        <w:tc>
          <w:tcPr>
            <w:tcW w:w="5016" w:type="dxa"/>
            <w:shd w:val="clear" w:color="auto" w:fill="auto"/>
          </w:tcPr>
          <w:p w:rsidR="003569C0" w:rsidRPr="00695598" w:rsidRDefault="003569C0" w:rsidP="00945515">
            <w:pPr>
              <w:spacing w:before="40" w:after="40" w:line="240" w:lineRule="auto"/>
              <w:rPr>
                <w:sz w:val="26"/>
                <w:szCs w:val="26"/>
              </w:rPr>
            </w:pPr>
            <w:r w:rsidRPr="00695598">
              <w:rPr>
                <w:sz w:val="26"/>
                <w:szCs w:val="26"/>
              </w:rPr>
              <w:t>Sông ngòi, kênh, rạch, suối</w:t>
            </w:r>
          </w:p>
        </w:tc>
        <w:tc>
          <w:tcPr>
            <w:tcW w:w="195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1 766.62</w:t>
            </w:r>
          </w:p>
        </w:tc>
        <w:tc>
          <w:tcPr>
            <w:tcW w:w="1416" w:type="dxa"/>
            <w:shd w:val="clear" w:color="auto" w:fill="auto"/>
          </w:tcPr>
          <w:p w:rsidR="003569C0" w:rsidRPr="00695598" w:rsidRDefault="003569C0" w:rsidP="00945515">
            <w:pPr>
              <w:spacing w:before="40" w:after="40" w:line="240" w:lineRule="auto"/>
              <w:jc w:val="right"/>
              <w:rPr>
                <w:sz w:val="26"/>
                <w:szCs w:val="26"/>
              </w:rPr>
            </w:pPr>
            <w:r w:rsidRPr="00695598">
              <w:rPr>
                <w:sz w:val="26"/>
                <w:szCs w:val="26"/>
              </w:rPr>
              <w:t>2.03</w:t>
            </w:r>
          </w:p>
        </w:tc>
      </w:tr>
      <w:tr w:rsidR="003569C0" w:rsidRPr="00591B13">
        <w:trPr>
          <w:trHeight w:val="284"/>
          <w:jc w:val="center"/>
        </w:trPr>
        <w:tc>
          <w:tcPr>
            <w:tcW w:w="5762" w:type="dxa"/>
            <w:gridSpan w:val="2"/>
            <w:shd w:val="clear" w:color="auto" w:fill="auto"/>
          </w:tcPr>
          <w:p w:rsidR="003569C0" w:rsidRPr="00695598" w:rsidRDefault="003569C0" w:rsidP="00945515">
            <w:pPr>
              <w:spacing w:before="40" w:after="40" w:line="240" w:lineRule="auto"/>
              <w:jc w:val="center"/>
              <w:rPr>
                <w:b/>
                <w:bCs/>
                <w:sz w:val="26"/>
                <w:szCs w:val="26"/>
              </w:rPr>
            </w:pPr>
            <w:r w:rsidRPr="00695598">
              <w:rPr>
                <w:b/>
                <w:bCs/>
                <w:sz w:val="26"/>
                <w:szCs w:val="26"/>
              </w:rPr>
              <w:t>Tổng cộng</w:t>
            </w:r>
          </w:p>
        </w:tc>
        <w:tc>
          <w:tcPr>
            <w:tcW w:w="1956" w:type="dxa"/>
            <w:shd w:val="clear" w:color="auto" w:fill="auto"/>
          </w:tcPr>
          <w:p w:rsidR="003569C0" w:rsidRPr="00695598" w:rsidRDefault="003569C0" w:rsidP="00945515">
            <w:pPr>
              <w:spacing w:before="40" w:after="40" w:line="240" w:lineRule="auto"/>
              <w:jc w:val="right"/>
              <w:rPr>
                <w:b/>
                <w:bCs/>
                <w:sz w:val="26"/>
                <w:szCs w:val="26"/>
              </w:rPr>
            </w:pPr>
            <w:r w:rsidRPr="00695598">
              <w:rPr>
                <w:b/>
                <w:bCs/>
                <w:sz w:val="26"/>
                <w:szCs w:val="26"/>
              </w:rPr>
              <w:t>86 .859.49</w:t>
            </w:r>
          </w:p>
        </w:tc>
        <w:tc>
          <w:tcPr>
            <w:tcW w:w="1416" w:type="dxa"/>
            <w:shd w:val="clear" w:color="auto" w:fill="auto"/>
          </w:tcPr>
          <w:p w:rsidR="003569C0" w:rsidRPr="00695598" w:rsidRDefault="003569C0" w:rsidP="00945515">
            <w:pPr>
              <w:spacing w:before="40" w:after="40" w:line="240" w:lineRule="auto"/>
              <w:jc w:val="right"/>
              <w:rPr>
                <w:b/>
                <w:bCs/>
                <w:sz w:val="26"/>
                <w:szCs w:val="26"/>
              </w:rPr>
            </w:pPr>
            <w:r w:rsidRPr="00695598">
              <w:rPr>
                <w:b/>
                <w:bCs/>
                <w:sz w:val="26"/>
                <w:szCs w:val="26"/>
              </w:rPr>
              <w:t>100,0</w:t>
            </w:r>
          </w:p>
        </w:tc>
      </w:tr>
    </w:tbl>
    <w:p w:rsidR="003569C0" w:rsidRP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45" w:name="_Toc500917098"/>
      <w:r w:rsidRPr="003569C0">
        <w:rPr>
          <w:rFonts w:eastAsia="Calibri"/>
          <w:bCs w:val="0"/>
          <w:spacing w:val="2"/>
          <w:sz w:val="27"/>
          <w:szCs w:val="27"/>
          <w:lang w:val="pl-PL" w:eastAsia="en-US"/>
        </w:rPr>
        <w:lastRenderedPageBreak/>
        <w:t>- Nhóm đất xám: Có diện tích lớn nhất 38.393,17 ha, chiếm 44,20% tổng diện tích tự  nhiên. Phân tích tập trung trên vùng núi thấp phía Đông Bắc huyện. Đất xám ở Ia Pa hình thành trên đá Mácma axít có thành phần cơ giới nhẹ, tầng đất mỏng 30 - 50cm, độ phì nhiêu thấp, độ dốc &gt;250, hiện trạng là rừng tự nhiên, do tính chất đất đai và khí hậu ít mưa nên rừng ở đây cũng kém phát triển, chủ yếu là rừng thưa nửa rụng lá, độ che phủ thấp. Vì vậy trên vùng đất này cần tăng cường, quản lý bảo vệ và khoanh nuôi rừng, chỉ khai thác khi nhu cầu về gỗ thật cần thiết và khai thác theo hình thức khai thác trỉa và chọc, tránh phá vỡ cân bằng sinh thái tự nhiên.</w:t>
      </w:r>
      <w:bookmarkEnd w:id="345"/>
    </w:p>
    <w:p w:rsidR="003569C0" w:rsidRP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46" w:name="_Toc500917099"/>
      <w:r w:rsidRPr="003569C0">
        <w:rPr>
          <w:rFonts w:eastAsia="Calibri"/>
          <w:bCs w:val="0"/>
          <w:spacing w:val="2"/>
          <w:sz w:val="27"/>
          <w:szCs w:val="27"/>
          <w:lang w:val="pl-PL" w:eastAsia="en-US"/>
        </w:rPr>
        <w:t>- Nhóm đất cát: Qui mô diện tích lớn thứ 2 ở Ia Pa. Diện tích 23.882,40 ha, chiếm 27,50% tổng diện tích. Phân bố tập trung trên vùng gò đồi (bậc thềm) phía Tây Bắc huyện. Đất hình thành trên mẫu chất phù sa cổ, có thành phần cơ giới cát đến cát pha, độ phì trung bình, tầng dày 30 - 70 cm, độ dốc &lt;80. Đất thích hợp trồng đậu đỗ, thuốc lá, cây CNHN (bông, lúa…). Đối với địa hình bằng thấp &lt;30, có tưới chủ động nên bố trí trồng 1 vụ lúa, 1 (hoặc 2) vụ màu.</w:t>
      </w:r>
      <w:bookmarkEnd w:id="346"/>
    </w:p>
    <w:p w:rsidR="003569C0" w:rsidRP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47" w:name="_Toc500917100"/>
      <w:r w:rsidRPr="003569C0">
        <w:rPr>
          <w:rFonts w:eastAsia="Calibri"/>
          <w:bCs w:val="0"/>
          <w:spacing w:val="2"/>
          <w:sz w:val="27"/>
          <w:szCs w:val="27"/>
          <w:lang w:val="pl-PL" w:eastAsia="en-US"/>
        </w:rPr>
        <w:t>- Nhóm đất phù sa: Diện tích 7.112,1 ha, chiếm 8,19% tổng diện tích tự nhiên. Phân bố tập trung trên địa hình đồng bằng và bãi bồi ven sông, ven suối. Đất phù sa được hình thành do sự bồi đắp phù sa của sông Ba, sông Ayun và suối Ia Pi Hao và ở phía Bắc hồ Tuanh (Ia Mrơn). Đất có thành phần cơ giới thịt nhẹ đến trung bình, xuống sâu &gt;100 cm có nhiều các sỏi sạn màu nâu tối, giàu mùn, độ no Bazơ cao, ít chua đối với phù sa sông tốt cả về lý, hoá và cơ. Đất rất thích hợp cho trồng đất thâm canh. Ngoài ra trên có thành phần cơ giới thịt pha sét, thích hợp cho làm nguyên liệu gạch ngói, nên có thể dành một diện tích nhất định cho sản xuất gạch ngói. Nhưng phải chú ý sau khai thác nguyên liệu làm gạch ngói cần san bằng lại lớp đất màu để trả lại diện tích canh tác.</w:t>
      </w:r>
      <w:bookmarkEnd w:id="347"/>
    </w:p>
    <w:p w:rsidR="003569C0" w:rsidRP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48" w:name="_Toc500917101"/>
      <w:r w:rsidRPr="003569C0">
        <w:rPr>
          <w:rFonts w:eastAsia="Calibri"/>
          <w:bCs w:val="0"/>
          <w:spacing w:val="2"/>
          <w:sz w:val="27"/>
          <w:szCs w:val="27"/>
          <w:lang w:val="pl-PL" w:eastAsia="en-US"/>
        </w:rPr>
        <w:t>- Nhóm đất xói mòn từ sỏi đá: Diện tích 9.246,7 ha, chiếm 10,65% tổng diện tích. Phân bố tập trung trên địa hình núi thấp tiếp giáp với đồng bằng khu vực 4 xã phía Đông Nam của huyện. Do thảm phủ của rừng bị tàn phá kiệt quệ nên quá trình xói mòn, rửa trôi diễn ra mạnh mẽ làm mất đi lớp đất mặt, trơ ra sỏi đá tầng dưới. Hướng sử dụng chủ yếu là khoanh nuôi bảo vệ để rừng cây bụi tự tái sinh.</w:t>
      </w:r>
      <w:bookmarkEnd w:id="348"/>
    </w:p>
    <w:p w:rsidR="003569C0" w:rsidRDefault="003569C0" w:rsidP="003569C0">
      <w:pPr>
        <w:pStyle w:val="Style3"/>
        <w:spacing w:before="120" w:after="120" w:line="288" w:lineRule="auto"/>
        <w:ind w:firstLine="720"/>
        <w:jc w:val="both"/>
        <w:outlineLvl w:val="3"/>
        <w:rPr>
          <w:rFonts w:eastAsia="Calibri"/>
          <w:bCs w:val="0"/>
          <w:spacing w:val="2"/>
          <w:sz w:val="27"/>
          <w:szCs w:val="27"/>
          <w:lang w:val="pl-PL" w:eastAsia="en-US"/>
        </w:rPr>
      </w:pPr>
      <w:bookmarkStart w:id="349" w:name="_Toc500917102"/>
      <w:r w:rsidRPr="003569C0">
        <w:rPr>
          <w:rFonts w:eastAsia="Calibri"/>
          <w:bCs w:val="0"/>
          <w:spacing w:val="2"/>
          <w:sz w:val="27"/>
          <w:szCs w:val="27"/>
          <w:lang w:val="pl-PL" w:eastAsia="en-US"/>
        </w:rPr>
        <w:t>- Các nhóm đất khác: Gồm đất mới biến đổi, đất có tầng sét chặt, đất đen, đất nâu thẫm, đất đỏ. Tổng diện tích 6.548,5 ha, chiếm 7,54% tổng diện tích. Các loại đất này phân bổ rải rác ở vùng rìa cao nguyên và vùng núi thấp phía Bắc huyện. Các loại đất này có độ dốc &lt;200, độ phì khá, thích hợp cho trồng màu và cây lâu năm như điều, cây ăn quả. Riêng loại đất đen vùng rìa Bazan có tầng đất  &lt;30 cm cần duy trì bảo vệ thảm phủ rừng tự nhiên hiện có.</w:t>
      </w:r>
      <w:bookmarkEnd w:id="349"/>
    </w:p>
    <w:p w:rsidR="00BD6A0B" w:rsidRPr="005F445E" w:rsidRDefault="007E7475" w:rsidP="003569C0">
      <w:pPr>
        <w:pStyle w:val="Style3"/>
        <w:spacing w:before="120" w:after="120" w:line="288" w:lineRule="auto"/>
        <w:ind w:firstLine="720"/>
        <w:jc w:val="both"/>
        <w:outlineLvl w:val="3"/>
        <w:rPr>
          <w:i/>
          <w:sz w:val="27"/>
          <w:szCs w:val="27"/>
          <w:lang w:val="pl-PL"/>
        </w:rPr>
      </w:pPr>
      <w:bookmarkStart w:id="350" w:name="_Toc500917103"/>
      <w:r>
        <w:rPr>
          <w:i/>
          <w:sz w:val="27"/>
          <w:szCs w:val="27"/>
          <w:lang w:val="pl-PL"/>
        </w:rPr>
        <w:t>1.</w:t>
      </w:r>
      <w:r w:rsidR="00BD6A0B" w:rsidRPr="005F445E">
        <w:rPr>
          <w:i/>
          <w:sz w:val="27"/>
          <w:szCs w:val="27"/>
          <w:lang w:val="pl-PL"/>
        </w:rPr>
        <w:t>5.2. Tài nguyên nước</w:t>
      </w:r>
      <w:bookmarkEnd w:id="333"/>
      <w:bookmarkEnd w:id="334"/>
      <w:bookmarkEnd w:id="335"/>
      <w:bookmarkEnd w:id="336"/>
      <w:bookmarkEnd w:id="337"/>
      <w:bookmarkEnd w:id="338"/>
      <w:bookmarkEnd w:id="339"/>
      <w:bookmarkEnd w:id="340"/>
      <w:bookmarkEnd w:id="341"/>
      <w:bookmarkEnd w:id="342"/>
      <w:bookmarkEnd w:id="343"/>
      <w:bookmarkEnd w:id="350"/>
      <w:r>
        <w:rPr>
          <w:i/>
          <w:sz w:val="27"/>
          <w:szCs w:val="27"/>
          <w:lang w:val="pl-PL"/>
        </w:rPr>
        <w:t>:</w:t>
      </w:r>
    </w:p>
    <w:p w:rsidR="00C0338B" w:rsidRPr="00C0338B" w:rsidRDefault="00BD6A0B" w:rsidP="00C0338B">
      <w:pPr>
        <w:spacing w:before="120" w:after="120" w:line="288" w:lineRule="auto"/>
        <w:ind w:firstLine="720"/>
        <w:jc w:val="both"/>
        <w:rPr>
          <w:spacing w:val="4"/>
          <w:sz w:val="27"/>
          <w:szCs w:val="27"/>
          <w:lang w:val="pl-PL"/>
        </w:rPr>
      </w:pPr>
      <w:r w:rsidRPr="005F445E">
        <w:rPr>
          <w:i/>
          <w:spacing w:val="-2"/>
          <w:sz w:val="27"/>
          <w:szCs w:val="27"/>
          <w:lang w:val="pl-PL"/>
        </w:rPr>
        <w:lastRenderedPageBreak/>
        <w:t>* Nước mặt</w:t>
      </w:r>
      <w:r w:rsidR="003B55BE" w:rsidRPr="005F445E">
        <w:rPr>
          <w:i/>
          <w:spacing w:val="-2"/>
          <w:sz w:val="27"/>
          <w:szCs w:val="27"/>
          <w:lang w:val="pl-PL"/>
        </w:rPr>
        <w:t xml:space="preserve">: </w:t>
      </w:r>
      <w:r w:rsidR="00C0338B" w:rsidRPr="00C0338B">
        <w:rPr>
          <w:spacing w:val="4"/>
          <w:sz w:val="27"/>
          <w:szCs w:val="27"/>
          <w:lang w:val="pl-PL"/>
        </w:rPr>
        <w:t>Với địa hình phần lớn năm trong thung lũng Cheo Reo, Ia Pa có nguồn nước mặt khá dồi dào được cung cấp từ các hệ thống sông chính:</w:t>
      </w:r>
    </w:p>
    <w:p w:rsidR="00C0338B" w:rsidRPr="00C0338B"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t>- Sông Ba có nguồn nước dồi dào, lại được tiếp nước từ sông Ayun nên lưu lượng dòng chảy rất lớn. Lưu lượng vào mùa lũ 90 m3/s, mùa kiệt 4,5 m3/s. Mực nước thấp 0,91m, mực nước lớn nhất 7,85m.</w:t>
      </w:r>
    </w:p>
    <w:p w:rsidR="00945515"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t>- Sông Ayun: Đoạn chảy qua ranh giới Tây Nam huyện Ia Pa dài 9km, rộng 200 - 250m, lưu lượng lũ 1.685 m3/s, lưu lượng kiệt 2-3m3/s. Trên sông Ayun hiện nay tại chân đèo Chư Sê đã xây dựng hồ chứa nước Ayun Hạ có năng lượng thiết kế tưới cho 13.500 ha lúa.</w:t>
      </w:r>
    </w:p>
    <w:p w:rsidR="00C0338B" w:rsidRPr="00945515" w:rsidRDefault="00C0338B" w:rsidP="00C0338B">
      <w:pPr>
        <w:spacing w:before="120" w:after="120" w:line="288" w:lineRule="auto"/>
        <w:ind w:firstLine="720"/>
        <w:jc w:val="both"/>
        <w:rPr>
          <w:spacing w:val="-6"/>
          <w:sz w:val="27"/>
          <w:szCs w:val="27"/>
          <w:lang w:val="pl-PL"/>
        </w:rPr>
      </w:pPr>
      <w:r w:rsidRPr="00945515">
        <w:rPr>
          <w:spacing w:val="-6"/>
          <w:sz w:val="27"/>
          <w:szCs w:val="27"/>
          <w:lang w:val="pl-PL"/>
        </w:rPr>
        <w:t>- Ngoài ra còn có nguồn nước từ các suối lớn như suối Ia Thul, suối Ia Pi Hao...</w:t>
      </w:r>
    </w:p>
    <w:p w:rsidR="00ED5907" w:rsidRPr="005F445E"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t>Nhìn chung lượng nước mặt khá dồi dào, chất lượng nước tốt khai thác cho sản xuất và sinh hoạt, ngoài ra còn là nguồn thuỷ năng có thể khai thác cho phát triển các công trình thuỷ điện.</w:t>
      </w:r>
    </w:p>
    <w:p w:rsidR="00C0338B" w:rsidRPr="00C0338B" w:rsidRDefault="00BD6A0B" w:rsidP="00C0338B">
      <w:pPr>
        <w:spacing w:before="120" w:after="120" w:line="288" w:lineRule="auto"/>
        <w:ind w:firstLine="720"/>
        <w:jc w:val="both"/>
        <w:rPr>
          <w:spacing w:val="4"/>
          <w:sz w:val="27"/>
          <w:szCs w:val="27"/>
          <w:lang w:val="pl-PL"/>
        </w:rPr>
      </w:pPr>
      <w:r w:rsidRPr="005F445E">
        <w:rPr>
          <w:i/>
          <w:spacing w:val="4"/>
          <w:sz w:val="27"/>
          <w:szCs w:val="27"/>
          <w:lang w:val="pl-PL"/>
        </w:rPr>
        <w:t xml:space="preserve">* Nước ngầm: </w:t>
      </w:r>
      <w:r w:rsidR="00C0338B" w:rsidRPr="00C0338B">
        <w:rPr>
          <w:spacing w:val="4"/>
          <w:sz w:val="27"/>
          <w:szCs w:val="27"/>
          <w:lang w:val="pl-PL"/>
        </w:rPr>
        <w:t>Theo bản đồ phân bố nước ngầm tỷ lệ 1/100.000 của Sở Khoa học Công nghệ tỉnh Gia Lai: huyện Ia Pa nằm trong vùng không thuận lợi về sử dụng nước ngầm. Mô đun dòng chảy ngầm chỉ đạt &lt;0,51/s/km2, mực nước ngầm tầng mặt có độ sâu không đều, vùng đồng bằng 5-8m, vùng đồi 8-20m. Chất lượng nước không tốt, thường bị nhiễm phèn.</w:t>
      </w:r>
    </w:p>
    <w:p w:rsidR="00BD6A0B" w:rsidRPr="000F6EE8" w:rsidRDefault="00C0338B" w:rsidP="00C0338B">
      <w:pPr>
        <w:spacing w:before="120" w:after="120" w:line="288" w:lineRule="auto"/>
        <w:ind w:firstLine="720"/>
        <w:jc w:val="both"/>
        <w:rPr>
          <w:sz w:val="27"/>
          <w:szCs w:val="27"/>
          <w:lang w:val="pl-PL"/>
        </w:rPr>
      </w:pPr>
      <w:r w:rsidRPr="000F6EE8">
        <w:rPr>
          <w:sz w:val="27"/>
          <w:szCs w:val="27"/>
          <w:lang w:val="pl-PL"/>
        </w:rPr>
        <w:t>Nhìn chung mật độ sông suối trong vùng không cao, nhưng lại là các sông suối lớn bắt nguồn từ những vùng núi và cao nguyên có lượng mưa lớn, thảm thực vật rừng tốt nên nguồn nước rất dồi dào. Do sông suối chảy từ vùng có địa hình cao xuống vùng thung lũng thấp, nên rất thuận lợi cho xây dựng các công trình thuỷ lợi lấy nước tưới cho cây trồng, phục vụ sinh hoạt và công nghiệp. Đồng thời là nguồn cung cấp phù sa từ bao đời nay bồi đắp nên các cánh đồng bằng phẳng, phì nhiêu ven sông thích hợp cho trồng cây lúa nước và cây công nghiệp hàng năm. Tài nguyên nước phong phú còn là yếu tố thuận lợi và quyết định trong việc phân bố các điểm dân cư và phân bố các cụm công nghiệp trong huyện.</w:t>
      </w:r>
    </w:p>
    <w:p w:rsidR="00BD6A0B" w:rsidRPr="005F445E" w:rsidRDefault="007E7475" w:rsidP="00D23996">
      <w:pPr>
        <w:spacing w:before="120" w:after="120" w:line="288" w:lineRule="auto"/>
        <w:ind w:firstLine="720"/>
        <w:jc w:val="both"/>
        <w:outlineLvl w:val="3"/>
        <w:rPr>
          <w:i/>
          <w:sz w:val="27"/>
          <w:szCs w:val="27"/>
          <w:lang w:val="pl-PL"/>
        </w:rPr>
      </w:pPr>
      <w:bookmarkStart w:id="351" w:name="_Toc402648130"/>
      <w:bookmarkStart w:id="352" w:name="_Toc403458812"/>
      <w:bookmarkStart w:id="353" w:name="_Toc426217014"/>
      <w:bookmarkStart w:id="354" w:name="_Toc438235213"/>
      <w:bookmarkStart w:id="355" w:name="_Toc451622335"/>
      <w:bookmarkStart w:id="356" w:name="_Toc464560975"/>
      <w:r>
        <w:rPr>
          <w:i/>
          <w:sz w:val="27"/>
          <w:szCs w:val="27"/>
          <w:lang w:val="pl-PL"/>
        </w:rPr>
        <w:t>1.</w:t>
      </w:r>
      <w:r w:rsidR="00BD6A0B" w:rsidRPr="005F445E">
        <w:rPr>
          <w:i/>
          <w:sz w:val="27"/>
          <w:szCs w:val="27"/>
          <w:lang w:val="pl-PL"/>
        </w:rPr>
        <w:t>5.3. Tài nguyên rừng</w:t>
      </w:r>
      <w:bookmarkEnd w:id="351"/>
      <w:bookmarkEnd w:id="352"/>
      <w:bookmarkEnd w:id="353"/>
      <w:bookmarkEnd w:id="354"/>
      <w:bookmarkEnd w:id="355"/>
      <w:bookmarkEnd w:id="356"/>
      <w:r>
        <w:rPr>
          <w:i/>
          <w:sz w:val="27"/>
          <w:szCs w:val="27"/>
          <w:lang w:val="pl-PL"/>
        </w:rPr>
        <w:t>:</w:t>
      </w:r>
    </w:p>
    <w:p w:rsidR="00C0338B" w:rsidRPr="00C0338B"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t>Diện tích đất lâm nghiệp có rừng của Ia Pa là 48.125,53 ha, chiếm 55,41% tổng diện tích tự nhiên. Nhưng chủ yếu là rừng non, rừng thưa nghèo kiệt. Rừng gỗ có cấp trữ lượng II và III chỉ chiếm 1,75%, cấp trữ lượng IV, V chiếm 58,79% và rừng non chiếm 39,44%. Cấp trữ lượng II, III phân bố trên địa hình núi dốc, hiểm trở, mở đường khai thác rất khó khăn và tốn kém.</w:t>
      </w:r>
    </w:p>
    <w:p w:rsidR="00C0338B" w:rsidRPr="00C0338B"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t>- Trữ lượng: Tổng trữ lượng gỗ của rừng Ia Pa có khoảng 3,9 triệu m3, trong đó có khó khăn cho khai thác khoảng 0,2 triệu m3, chiếm 5,4% tổng trữ lượng.</w:t>
      </w:r>
    </w:p>
    <w:p w:rsidR="00C0338B" w:rsidRPr="00C0338B" w:rsidRDefault="00C0338B" w:rsidP="00C0338B">
      <w:pPr>
        <w:spacing w:before="120" w:after="120" w:line="288" w:lineRule="auto"/>
        <w:ind w:firstLine="720"/>
        <w:jc w:val="both"/>
        <w:rPr>
          <w:spacing w:val="-4"/>
          <w:sz w:val="27"/>
          <w:szCs w:val="27"/>
          <w:lang w:val="pl-PL"/>
        </w:rPr>
      </w:pPr>
      <w:r w:rsidRPr="00C0338B">
        <w:rPr>
          <w:spacing w:val="-4"/>
          <w:sz w:val="27"/>
          <w:szCs w:val="27"/>
          <w:lang w:val="pl-PL"/>
        </w:rPr>
        <w:lastRenderedPageBreak/>
        <w:t>- Về cấu trúc: Chủ yếu là rừng thường xanh nửa rụng lá và rụng lá, có tốc độ tăng trưởng chậm, độ che phủ thấp.</w:t>
      </w:r>
    </w:p>
    <w:p w:rsidR="00595A25" w:rsidRPr="005F445E" w:rsidRDefault="00C0338B" w:rsidP="00C0338B">
      <w:pPr>
        <w:spacing w:before="120" w:after="120" w:line="288" w:lineRule="auto"/>
        <w:ind w:firstLine="720"/>
        <w:jc w:val="both"/>
        <w:rPr>
          <w:sz w:val="27"/>
          <w:szCs w:val="27"/>
          <w:lang w:val="pl-PL"/>
        </w:rPr>
      </w:pPr>
      <w:r w:rsidRPr="00C0338B">
        <w:rPr>
          <w:spacing w:val="-4"/>
          <w:sz w:val="27"/>
          <w:szCs w:val="27"/>
          <w:lang w:val="pl-PL"/>
        </w:rPr>
        <w:t>Diện tích rừng trên địa hình đồi thấp và đồng bằng khu vực xã Pờ Tó, Chư Răng và Kim Tân hiện nay chủ yếu là rừng thưa, cây bụi xen kẽ với lúa nước 1 vụ đất màu, đất rẫy ổn định nên rất khó cho việc quản lý và bảo vệ rừng. Vì vậy để giải quyết tình trạng thiếu đất sản xuất và đất ở cho đồng bào tại chỗ, nhất là đối với các xã ở phía Nam huyện và di dân kinh tế mới, thì chuyển một phần diện tích rừng thưa cây bụi sang đất nông nghiệp là hết sức cần thiết. Để bù lại diện tích rừng chuyển mục đích này, ngành lâm nghiệp cần tăng cường biện pháp quản lý bảo vệ và khoanh nuôi tái sinh trên đất cây bụi cây gỗ rải rác trên địa hình đồi cao và núi thấp.</w:t>
      </w:r>
    </w:p>
    <w:p w:rsidR="00BD6A0B" w:rsidRPr="005F445E" w:rsidRDefault="007E7475" w:rsidP="00D23996">
      <w:pPr>
        <w:spacing w:before="120" w:after="120" w:line="288" w:lineRule="auto"/>
        <w:ind w:firstLine="720"/>
        <w:jc w:val="both"/>
        <w:outlineLvl w:val="3"/>
        <w:rPr>
          <w:i/>
          <w:sz w:val="27"/>
          <w:szCs w:val="27"/>
          <w:lang w:val="pl-PL"/>
        </w:rPr>
      </w:pPr>
      <w:bookmarkStart w:id="357" w:name="_Toc402648131"/>
      <w:bookmarkStart w:id="358" w:name="_Toc403458813"/>
      <w:bookmarkStart w:id="359" w:name="_Toc426217015"/>
      <w:bookmarkStart w:id="360" w:name="_Toc438235214"/>
      <w:bookmarkStart w:id="361" w:name="_Toc451622336"/>
      <w:bookmarkStart w:id="362" w:name="_Toc464560976"/>
      <w:r>
        <w:rPr>
          <w:i/>
          <w:sz w:val="27"/>
          <w:szCs w:val="27"/>
          <w:lang w:val="pl-PL"/>
        </w:rPr>
        <w:t>1</w:t>
      </w:r>
      <w:r w:rsidR="00BD6A0B" w:rsidRPr="005F445E">
        <w:rPr>
          <w:i/>
          <w:sz w:val="27"/>
          <w:szCs w:val="27"/>
          <w:lang w:val="pl-PL"/>
        </w:rPr>
        <w:t>.5.4. Tài nguyên khoáng sản</w:t>
      </w:r>
      <w:bookmarkEnd w:id="357"/>
      <w:bookmarkEnd w:id="358"/>
      <w:bookmarkEnd w:id="359"/>
      <w:bookmarkEnd w:id="360"/>
      <w:bookmarkEnd w:id="361"/>
      <w:bookmarkEnd w:id="362"/>
      <w:r>
        <w:rPr>
          <w:i/>
          <w:sz w:val="27"/>
          <w:szCs w:val="27"/>
          <w:lang w:val="pl-PL"/>
        </w:rPr>
        <w:t>:</w:t>
      </w:r>
    </w:p>
    <w:p w:rsidR="00C0338B" w:rsidRPr="00C0338B" w:rsidRDefault="00C0338B" w:rsidP="00C0338B">
      <w:pPr>
        <w:spacing w:before="120" w:after="120" w:line="288" w:lineRule="auto"/>
        <w:ind w:firstLine="720"/>
        <w:jc w:val="both"/>
        <w:outlineLvl w:val="2"/>
        <w:rPr>
          <w:spacing w:val="-2"/>
          <w:sz w:val="27"/>
          <w:szCs w:val="27"/>
          <w:lang w:val="pl-PL"/>
        </w:rPr>
      </w:pPr>
      <w:bookmarkStart w:id="363" w:name="_Toc500917104"/>
      <w:bookmarkStart w:id="364" w:name="_Toc265075311"/>
      <w:bookmarkStart w:id="365" w:name="_Toc402612828"/>
      <w:bookmarkStart w:id="366" w:name="_Toc402648132"/>
      <w:bookmarkStart w:id="367" w:name="_Toc403458335"/>
      <w:bookmarkStart w:id="368" w:name="_Toc403458814"/>
      <w:bookmarkStart w:id="369" w:name="_Toc426217016"/>
      <w:bookmarkStart w:id="370" w:name="_Toc438235019"/>
      <w:bookmarkStart w:id="371" w:name="_Toc438235215"/>
      <w:bookmarkStart w:id="372" w:name="_Toc451619598"/>
      <w:bookmarkStart w:id="373" w:name="_Toc451622337"/>
      <w:bookmarkStart w:id="374" w:name="_Toc464560977"/>
      <w:bookmarkStart w:id="375" w:name="_Toc464561110"/>
      <w:bookmarkStart w:id="376" w:name="_Toc465505772"/>
      <w:bookmarkStart w:id="377" w:name="_Toc474246769"/>
      <w:bookmarkStart w:id="378" w:name="_Toc475039270"/>
      <w:r w:rsidRPr="00C0338B">
        <w:rPr>
          <w:spacing w:val="-2"/>
          <w:sz w:val="27"/>
          <w:szCs w:val="27"/>
          <w:lang w:val="pl-PL"/>
        </w:rPr>
        <w:t>Ia Pa là huyện có tài nguyên khoáng sản có triển vọng của tỉnh. Theo tài liệu của Liên đoàn địa chất và Viện Vật liệu xây dựng cho thấy huyện Ia Pa có một số loại khoáng sản có triển vọng khai thác sau:</w:t>
      </w:r>
      <w:bookmarkEnd w:id="363"/>
    </w:p>
    <w:p w:rsidR="00C0338B" w:rsidRPr="00C0338B" w:rsidRDefault="00C0338B" w:rsidP="00C0338B">
      <w:pPr>
        <w:spacing w:before="120" w:after="120" w:line="288" w:lineRule="auto"/>
        <w:ind w:firstLine="720"/>
        <w:jc w:val="both"/>
        <w:outlineLvl w:val="2"/>
        <w:rPr>
          <w:spacing w:val="-2"/>
          <w:sz w:val="27"/>
          <w:szCs w:val="27"/>
          <w:lang w:val="pl-PL"/>
        </w:rPr>
      </w:pPr>
      <w:bookmarkStart w:id="379" w:name="_Toc500917105"/>
      <w:r>
        <w:rPr>
          <w:spacing w:val="-2"/>
          <w:sz w:val="27"/>
          <w:szCs w:val="27"/>
          <w:lang w:val="pl-PL"/>
        </w:rPr>
        <w:t xml:space="preserve">- </w:t>
      </w:r>
      <w:r w:rsidRPr="00C0338B">
        <w:rPr>
          <w:spacing w:val="-2"/>
          <w:sz w:val="27"/>
          <w:szCs w:val="27"/>
          <w:lang w:val="pl-PL"/>
        </w:rPr>
        <w:t>Vàng: Phân bố ở 2 địa điểm là:</w:t>
      </w:r>
      <w:bookmarkEnd w:id="379"/>
    </w:p>
    <w:p w:rsidR="00C0338B" w:rsidRPr="00C0338B" w:rsidRDefault="00C0338B" w:rsidP="00C0338B">
      <w:pPr>
        <w:spacing w:before="120" w:after="120" w:line="288" w:lineRule="auto"/>
        <w:ind w:firstLine="720"/>
        <w:jc w:val="both"/>
        <w:outlineLvl w:val="2"/>
        <w:rPr>
          <w:spacing w:val="-2"/>
          <w:sz w:val="27"/>
          <w:szCs w:val="27"/>
          <w:lang w:val="pl-PL"/>
        </w:rPr>
      </w:pPr>
      <w:bookmarkStart w:id="380" w:name="_Toc500917106"/>
      <w:r>
        <w:rPr>
          <w:spacing w:val="-2"/>
          <w:sz w:val="27"/>
          <w:szCs w:val="27"/>
          <w:lang w:val="pl-PL"/>
        </w:rPr>
        <w:t xml:space="preserve">+ </w:t>
      </w:r>
      <w:r w:rsidRPr="00C0338B">
        <w:rPr>
          <w:spacing w:val="-2"/>
          <w:sz w:val="27"/>
          <w:szCs w:val="27"/>
          <w:lang w:val="pl-PL"/>
        </w:rPr>
        <w:t>Điểm quặng giáp ranh giữa xã Ia Broái và Ia RSai (Krông Pa) có diện tích rộng 100 km2, thân quặng có chiều dày từ 0,5-5m, dài 5-50m. Hàm lượng Au: 0,2-27,9g/tấn; Ag: 0,9-51g/tấn, trữ lượng Au: 663kg, Ag: 336kg.</w:t>
      </w:r>
      <w:bookmarkEnd w:id="380"/>
    </w:p>
    <w:p w:rsidR="00C0338B" w:rsidRPr="00C0338B" w:rsidRDefault="00C0338B" w:rsidP="00C0338B">
      <w:pPr>
        <w:spacing w:before="120" w:after="120" w:line="288" w:lineRule="auto"/>
        <w:ind w:firstLine="720"/>
        <w:jc w:val="both"/>
        <w:outlineLvl w:val="2"/>
        <w:rPr>
          <w:spacing w:val="-2"/>
          <w:sz w:val="27"/>
          <w:szCs w:val="27"/>
          <w:lang w:val="pl-PL"/>
        </w:rPr>
      </w:pPr>
      <w:bookmarkStart w:id="381" w:name="_Toc500917107"/>
      <w:r>
        <w:rPr>
          <w:spacing w:val="-2"/>
          <w:sz w:val="27"/>
          <w:szCs w:val="27"/>
          <w:lang w:val="pl-PL"/>
        </w:rPr>
        <w:t>+</w:t>
      </w:r>
      <w:r w:rsidRPr="00C0338B">
        <w:rPr>
          <w:spacing w:val="-2"/>
          <w:sz w:val="27"/>
          <w:szCs w:val="27"/>
          <w:lang w:val="pl-PL"/>
        </w:rPr>
        <w:t xml:space="preserve"> Vàng sa khoáng ở xã Pờ Tó hàm lượng Au: 0,4 g/m3.</w:t>
      </w:r>
      <w:bookmarkEnd w:id="381"/>
    </w:p>
    <w:p w:rsidR="00C0338B" w:rsidRPr="00C0338B" w:rsidRDefault="00C0338B" w:rsidP="00C0338B">
      <w:pPr>
        <w:spacing w:before="120" w:after="120" w:line="288" w:lineRule="auto"/>
        <w:ind w:firstLine="720"/>
        <w:jc w:val="both"/>
        <w:outlineLvl w:val="2"/>
        <w:rPr>
          <w:spacing w:val="-2"/>
          <w:sz w:val="27"/>
          <w:szCs w:val="27"/>
          <w:lang w:val="pl-PL"/>
        </w:rPr>
      </w:pPr>
      <w:bookmarkStart w:id="382" w:name="_Toc500917108"/>
      <w:r>
        <w:rPr>
          <w:spacing w:val="-2"/>
          <w:sz w:val="27"/>
          <w:szCs w:val="27"/>
          <w:lang w:val="pl-PL"/>
        </w:rPr>
        <w:t>-</w:t>
      </w:r>
      <w:r w:rsidRPr="00C0338B">
        <w:rPr>
          <w:spacing w:val="-2"/>
          <w:sz w:val="27"/>
          <w:szCs w:val="27"/>
          <w:lang w:val="pl-PL"/>
        </w:rPr>
        <w:t xml:space="preserve"> Đá Granit: Phân bố ở rìa vùng núi thấp phía Bắc và Đông Bắc huyện.</w:t>
      </w:r>
      <w:bookmarkEnd w:id="382"/>
    </w:p>
    <w:p w:rsidR="00C0338B" w:rsidRPr="00C0338B" w:rsidRDefault="00C0338B" w:rsidP="00C0338B">
      <w:pPr>
        <w:spacing w:before="120" w:after="120" w:line="288" w:lineRule="auto"/>
        <w:ind w:firstLine="720"/>
        <w:jc w:val="both"/>
        <w:outlineLvl w:val="2"/>
        <w:rPr>
          <w:spacing w:val="-2"/>
          <w:sz w:val="27"/>
          <w:szCs w:val="27"/>
          <w:lang w:val="pl-PL"/>
        </w:rPr>
      </w:pPr>
      <w:bookmarkStart w:id="383" w:name="_Toc500917109"/>
      <w:r>
        <w:rPr>
          <w:spacing w:val="-2"/>
          <w:sz w:val="27"/>
          <w:szCs w:val="27"/>
          <w:lang w:val="pl-PL"/>
        </w:rPr>
        <w:t>-</w:t>
      </w:r>
      <w:r w:rsidRPr="00C0338B">
        <w:rPr>
          <w:spacing w:val="-2"/>
          <w:sz w:val="27"/>
          <w:szCs w:val="27"/>
          <w:lang w:val="pl-PL"/>
        </w:rPr>
        <w:t xml:space="preserve"> Chì, kẽm: phân bổ tại xã Chư Mố…</w:t>
      </w:r>
      <w:bookmarkEnd w:id="383"/>
    </w:p>
    <w:p w:rsidR="00C0338B" w:rsidRPr="00C0338B" w:rsidRDefault="00C0338B" w:rsidP="00C0338B">
      <w:pPr>
        <w:spacing w:before="120" w:after="120" w:line="288" w:lineRule="auto"/>
        <w:ind w:firstLine="720"/>
        <w:jc w:val="both"/>
        <w:outlineLvl w:val="2"/>
        <w:rPr>
          <w:spacing w:val="-2"/>
          <w:sz w:val="27"/>
          <w:szCs w:val="27"/>
          <w:lang w:val="pl-PL"/>
        </w:rPr>
      </w:pPr>
      <w:bookmarkStart w:id="384" w:name="_Toc500917110"/>
      <w:r>
        <w:rPr>
          <w:spacing w:val="-2"/>
          <w:sz w:val="27"/>
          <w:szCs w:val="27"/>
          <w:lang w:val="pl-PL"/>
        </w:rPr>
        <w:t>-</w:t>
      </w:r>
      <w:r w:rsidRPr="00C0338B">
        <w:rPr>
          <w:spacing w:val="-2"/>
          <w:sz w:val="27"/>
          <w:szCs w:val="27"/>
          <w:lang w:val="pl-PL"/>
        </w:rPr>
        <w:t xml:space="preserve"> Sét: Phân bố trên vùng đất phù sa ven sông Ayun và sông Ba. Thích hợp cho làm gạch ngói; hiện nay tại xã Ia Trốk nhân dân đang khai thác làm gạch thủ công. Chất lượng gạch tốt, màu sắc đỏ đậm do sét có màu xám.</w:t>
      </w:r>
      <w:bookmarkEnd w:id="384"/>
    </w:p>
    <w:p w:rsidR="00C0338B" w:rsidRDefault="00C0338B" w:rsidP="00C0338B">
      <w:pPr>
        <w:spacing w:before="120" w:after="120" w:line="288" w:lineRule="auto"/>
        <w:ind w:firstLine="720"/>
        <w:jc w:val="both"/>
        <w:outlineLvl w:val="2"/>
        <w:rPr>
          <w:spacing w:val="-2"/>
          <w:sz w:val="27"/>
          <w:szCs w:val="27"/>
          <w:lang w:val="pl-PL"/>
        </w:rPr>
      </w:pPr>
      <w:bookmarkStart w:id="385" w:name="_Toc500917111"/>
      <w:r>
        <w:rPr>
          <w:spacing w:val="-2"/>
          <w:sz w:val="27"/>
          <w:szCs w:val="27"/>
          <w:lang w:val="pl-PL"/>
        </w:rPr>
        <w:t xml:space="preserve">- </w:t>
      </w:r>
      <w:r w:rsidRPr="00C0338B">
        <w:rPr>
          <w:spacing w:val="-2"/>
          <w:sz w:val="27"/>
          <w:szCs w:val="27"/>
          <w:lang w:val="pl-PL"/>
        </w:rPr>
        <w:t>Cát, sỏi: Phân bố thành những dãy tập trung ven sông Ba và ven suối lớn Ia Pi Hao và suối Ia Thul.</w:t>
      </w:r>
      <w:bookmarkEnd w:id="385"/>
    </w:p>
    <w:p w:rsidR="00595A25" w:rsidRPr="005F445E" w:rsidRDefault="00F8223E" w:rsidP="00D23996">
      <w:pPr>
        <w:spacing w:before="120" w:after="120" w:line="288" w:lineRule="auto"/>
        <w:ind w:firstLine="720"/>
        <w:jc w:val="both"/>
        <w:outlineLvl w:val="1"/>
        <w:rPr>
          <w:b/>
          <w:i/>
          <w:sz w:val="27"/>
          <w:szCs w:val="27"/>
          <w:lang w:val="pl-PL"/>
        </w:rPr>
      </w:pPr>
      <w:bookmarkStart w:id="386" w:name="_Toc465505774"/>
      <w:bookmarkStart w:id="387" w:name="_Toc474246771"/>
      <w:bookmarkStart w:id="388" w:name="_Toc475039272"/>
      <w:bookmarkStart w:id="389" w:name="_Toc500917112"/>
      <w:bookmarkStart w:id="390" w:name="_Toc265075312"/>
      <w:bookmarkStart w:id="391" w:name="_Toc402612829"/>
      <w:bookmarkStart w:id="392" w:name="_Toc402648133"/>
      <w:bookmarkStart w:id="393" w:name="_Toc403458336"/>
      <w:bookmarkStart w:id="394" w:name="_Toc403458815"/>
      <w:bookmarkStart w:id="395" w:name="_Toc426217017"/>
      <w:bookmarkStart w:id="396" w:name="_Toc438235020"/>
      <w:bookmarkStart w:id="397" w:name="_Toc438235216"/>
      <w:bookmarkStart w:id="398" w:name="_Toc451619599"/>
      <w:bookmarkStart w:id="399" w:name="_Toc451622338"/>
      <w:bookmarkStart w:id="400" w:name="_Toc464560978"/>
      <w:bookmarkStart w:id="401" w:name="_Toc46456111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b/>
          <w:i/>
          <w:sz w:val="27"/>
          <w:szCs w:val="27"/>
          <w:lang w:val="pl-PL"/>
        </w:rPr>
        <w:t>1.</w:t>
      </w:r>
      <w:r w:rsidR="00C91EE8">
        <w:rPr>
          <w:b/>
          <w:i/>
          <w:sz w:val="27"/>
          <w:szCs w:val="27"/>
          <w:lang w:val="pl-PL"/>
        </w:rPr>
        <w:t>6</w:t>
      </w:r>
      <w:r w:rsidR="00595A25" w:rsidRPr="005F445E">
        <w:rPr>
          <w:b/>
          <w:i/>
          <w:sz w:val="27"/>
          <w:szCs w:val="27"/>
          <w:lang w:val="pl-PL"/>
        </w:rPr>
        <w:t>. Tài nguyên nhân văn</w:t>
      </w:r>
      <w:bookmarkEnd w:id="386"/>
      <w:bookmarkEnd w:id="387"/>
      <w:bookmarkEnd w:id="388"/>
      <w:bookmarkEnd w:id="389"/>
    </w:p>
    <w:p w:rsidR="00C91EE8" w:rsidRPr="00C91EE8" w:rsidRDefault="00C91EE8" w:rsidP="00C91EE8">
      <w:pPr>
        <w:spacing w:before="120" w:after="120" w:line="288" w:lineRule="auto"/>
        <w:ind w:firstLine="720"/>
        <w:jc w:val="both"/>
        <w:outlineLvl w:val="1"/>
        <w:rPr>
          <w:sz w:val="27"/>
          <w:szCs w:val="27"/>
          <w:lang w:val="pl-PL"/>
        </w:rPr>
      </w:pPr>
      <w:bookmarkStart w:id="402" w:name="_Toc500917113"/>
      <w:bookmarkStart w:id="403" w:name="_Toc465505776"/>
      <w:bookmarkStart w:id="404" w:name="_Toc474246773"/>
      <w:bookmarkStart w:id="405" w:name="_Toc475039274"/>
      <w:r w:rsidRPr="00C91EE8">
        <w:rPr>
          <w:sz w:val="27"/>
          <w:szCs w:val="27"/>
          <w:lang w:val="pl-PL"/>
        </w:rPr>
        <w:t>Tài nguyên du lịch nhân văn mang nhiều giá trị lịch sử văn hoá, gắn liền với lịch sử hình thành và phát triển của huyện Ia Pa nói riêng và tỉnh Gia Lai nói chung. Một trong những nét đặc sắc của nền văn hóa huyện là các giá trị truyền thống của đồng bào các dân tộc thiểu số nơi đây, trong đó nổi bật là bản sắc văn hóa của đồng bào dân tộc Jarai và Bahnar.</w:t>
      </w:r>
      <w:bookmarkEnd w:id="402"/>
    </w:p>
    <w:p w:rsidR="00C91EE8" w:rsidRPr="00C91EE8" w:rsidRDefault="00C91EE8" w:rsidP="00C91EE8">
      <w:pPr>
        <w:spacing w:before="120" w:after="120" w:line="288" w:lineRule="auto"/>
        <w:ind w:firstLine="720"/>
        <w:jc w:val="both"/>
        <w:outlineLvl w:val="1"/>
        <w:rPr>
          <w:sz w:val="27"/>
          <w:szCs w:val="27"/>
          <w:lang w:val="pl-PL"/>
        </w:rPr>
      </w:pPr>
      <w:bookmarkStart w:id="406" w:name="_Toc500917114"/>
      <w:r w:rsidRPr="00C91EE8">
        <w:rPr>
          <w:sz w:val="27"/>
          <w:szCs w:val="27"/>
          <w:lang w:val="pl-PL"/>
        </w:rPr>
        <w:t>* Bản sắc văn hóa người Ja rai:</w:t>
      </w:r>
      <w:bookmarkEnd w:id="406"/>
    </w:p>
    <w:p w:rsidR="00C91EE8" w:rsidRPr="00C91EE8" w:rsidRDefault="00C91EE8" w:rsidP="00C91EE8">
      <w:pPr>
        <w:spacing w:before="120" w:after="120" w:line="288" w:lineRule="auto"/>
        <w:ind w:firstLine="720"/>
        <w:jc w:val="both"/>
        <w:outlineLvl w:val="1"/>
        <w:rPr>
          <w:sz w:val="27"/>
          <w:szCs w:val="27"/>
          <w:lang w:val="pl-PL"/>
        </w:rPr>
      </w:pPr>
      <w:bookmarkStart w:id="407" w:name="_Toc500917115"/>
      <w:r w:rsidRPr="00C91EE8">
        <w:rPr>
          <w:sz w:val="27"/>
          <w:szCs w:val="27"/>
          <w:lang w:val="pl-PL"/>
        </w:rPr>
        <w:lastRenderedPageBreak/>
        <w:t>Hiện nay, trên địa bàn huyện có 31.756 đồng bào dân tộc Jarai (chiếm 61% dân số toàn huyện). Từ xa xưa đến nay, cuộc sống của người Jarai luôn gắn bó với núi rừng. Người Jarai có phong tục thờ cúng vạn vật hữu linh, trong đó thường thờ cúng Thần Nhà (Yang sang), Thần Làng (Yang ala bôn), Thần Nước (Yang Ia); Thần Vua (Yang Ptao) - Vua Nước (Pơ tao ta), Vua Lửa (Pơ tao put), Vua Gió chuyên cúng trời đất, cầu mưa thuận gió hòa và mùa màng tươi tốt. Kho tàng văn nghệ dân gian của người Jarai rất phong phú và đa dạng, tiêu biểu là âm nhạc với đàn Tơrưng, Krong bút và bô chiêng… Nhảy múa là loại hình văn nghệ được người Jarai ưa chuộng, nội dung của các bài múa chủ yếu diễn tả khí thế hào hùng đã chiến thắng kẻ thù của cha ông từ thuở trước. Về văn học dân gian, đến nay, người Jarai vẫn còn lưu giữ các trường ca độc đáo và mang đậm bản sắc văn hóa dân tộc.</w:t>
      </w:r>
      <w:bookmarkEnd w:id="407"/>
    </w:p>
    <w:p w:rsidR="00C91EE8" w:rsidRPr="00C91EE8" w:rsidRDefault="00C91EE8" w:rsidP="00C91EE8">
      <w:pPr>
        <w:spacing w:before="120" w:after="120" w:line="288" w:lineRule="auto"/>
        <w:ind w:firstLine="720"/>
        <w:jc w:val="both"/>
        <w:outlineLvl w:val="1"/>
        <w:rPr>
          <w:sz w:val="27"/>
          <w:szCs w:val="27"/>
          <w:lang w:val="pl-PL"/>
        </w:rPr>
      </w:pPr>
      <w:bookmarkStart w:id="408" w:name="_Toc500917116"/>
      <w:r w:rsidRPr="00C91EE8">
        <w:rPr>
          <w:sz w:val="27"/>
          <w:szCs w:val="27"/>
          <w:lang w:val="pl-PL"/>
        </w:rPr>
        <w:t>* Bản sắc văn hóa ngườ</w:t>
      </w:r>
      <w:r w:rsidR="00F8223E">
        <w:rPr>
          <w:sz w:val="27"/>
          <w:szCs w:val="27"/>
          <w:lang w:val="pl-PL"/>
        </w:rPr>
        <w:t>i Bah</w:t>
      </w:r>
      <w:r w:rsidRPr="00C91EE8">
        <w:rPr>
          <w:sz w:val="27"/>
          <w:szCs w:val="27"/>
          <w:lang w:val="pl-PL"/>
        </w:rPr>
        <w:t>na</w:t>
      </w:r>
      <w:r w:rsidR="00F8223E">
        <w:rPr>
          <w:sz w:val="27"/>
          <w:szCs w:val="27"/>
          <w:lang w:val="pl-PL"/>
        </w:rPr>
        <w:t>r</w:t>
      </w:r>
      <w:r w:rsidRPr="00C91EE8">
        <w:rPr>
          <w:sz w:val="27"/>
          <w:szCs w:val="27"/>
          <w:lang w:val="pl-PL"/>
        </w:rPr>
        <w:t>:</w:t>
      </w:r>
      <w:bookmarkEnd w:id="408"/>
    </w:p>
    <w:p w:rsidR="00C91EE8" w:rsidRDefault="00C91EE8" w:rsidP="00C91EE8">
      <w:pPr>
        <w:spacing w:before="120" w:after="120" w:line="288" w:lineRule="auto"/>
        <w:ind w:firstLine="720"/>
        <w:jc w:val="both"/>
        <w:outlineLvl w:val="1"/>
        <w:rPr>
          <w:sz w:val="27"/>
          <w:szCs w:val="27"/>
          <w:lang w:val="pl-PL"/>
        </w:rPr>
      </w:pPr>
      <w:bookmarkStart w:id="409" w:name="_Toc500917117"/>
      <w:r w:rsidRPr="00C91EE8">
        <w:rPr>
          <w:sz w:val="27"/>
          <w:szCs w:val="27"/>
          <w:lang w:val="pl-PL"/>
        </w:rPr>
        <w:t>Hiện nay, huyện Ia Pa hiện có 4.394 người đồng bào dân tộc Bahnar (chiếm 8% dân số toàn huyện). Từ đầu thế kỷ XX, người Bahnar đã bắt đầu trồng lúa nước và đến nay phương thức canh tác này đã phát triển ở nhiều nơi. Người Bahnar có nhiều ngành nghề thủ công truyền thống như: Đan, dệt, làm gốm, rèn,… Người Bahnar sống gần gũi với thiên nhiên núi rừng, các bản làng của người Bahnar thường tập trung ở những nơi gần nơi sông, suối.</w:t>
      </w:r>
      <w:bookmarkEnd w:id="409"/>
    </w:p>
    <w:p w:rsidR="003B1111" w:rsidRPr="00627E35" w:rsidRDefault="00BD6A0B" w:rsidP="003B1111">
      <w:pPr>
        <w:spacing w:before="120" w:after="120" w:line="288" w:lineRule="auto"/>
        <w:ind w:firstLine="720"/>
        <w:jc w:val="both"/>
        <w:outlineLvl w:val="1"/>
        <w:rPr>
          <w:b/>
          <w:sz w:val="27"/>
          <w:szCs w:val="27"/>
          <w:lang w:val="pl-PL"/>
        </w:rPr>
      </w:pPr>
      <w:bookmarkStart w:id="410" w:name="_Toc500917118"/>
      <w:r w:rsidRPr="00627E35">
        <w:rPr>
          <w:b/>
          <w:sz w:val="27"/>
          <w:szCs w:val="27"/>
          <w:lang w:val="pl-PL"/>
        </w:rPr>
        <w:t xml:space="preserve">2. </w:t>
      </w:r>
      <w:bookmarkEnd w:id="390"/>
      <w:r w:rsidR="007E7475" w:rsidRPr="00627E35">
        <w:rPr>
          <w:b/>
          <w:sz w:val="27"/>
          <w:szCs w:val="27"/>
          <w:lang w:val="pl-PL"/>
        </w:rPr>
        <w:t>Điều kiện</w:t>
      </w:r>
      <w:r w:rsidRPr="00627E35">
        <w:rPr>
          <w:b/>
          <w:sz w:val="27"/>
          <w:szCs w:val="27"/>
          <w:lang w:val="pl-PL"/>
        </w:rPr>
        <w:t xml:space="preserve"> kinh tế - xã hội</w:t>
      </w:r>
      <w:bookmarkStart w:id="411" w:name="_Toc402612838"/>
      <w:bookmarkStart w:id="412" w:name="_Toc402648155"/>
      <w:bookmarkStart w:id="413" w:name="_Toc403458345"/>
      <w:bookmarkStart w:id="414" w:name="_Toc403458837"/>
      <w:bookmarkStart w:id="415" w:name="_Toc406506878"/>
      <w:bookmarkStart w:id="416" w:name="_Toc406507224"/>
      <w:bookmarkStart w:id="417" w:name="_Toc407230324"/>
      <w:bookmarkStart w:id="418" w:name="_Toc408905267"/>
      <w:bookmarkStart w:id="419" w:name="_Toc408905448"/>
      <w:bookmarkStart w:id="420" w:name="_Toc414827218"/>
      <w:bookmarkStart w:id="421" w:name="_Toc415396687"/>
      <w:bookmarkStart w:id="422" w:name="_Toc415396751"/>
      <w:bookmarkStart w:id="423" w:name="_Toc426139774"/>
      <w:bookmarkStart w:id="424" w:name="_Toc426140441"/>
      <w:bookmarkStart w:id="425" w:name="_Toc426217039"/>
      <w:bookmarkStart w:id="426" w:name="_Toc438235029"/>
      <w:bookmarkStart w:id="427" w:name="_Toc438235238"/>
      <w:bookmarkStart w:id="428" w:name="_Toc451619608"/>
      <w:bookmarkStart w:id="429" w:name="_Toc451622360"/>
      <w:bookmarkStart w:id="430" w:name="_Toc464561000"/>
      <w:bookmarkStart w:id="431" w:name="_Toc464561120"/>
      <w:bookmarkStart w:id="432" w:name="_Toc465505797"/>
      <w:bookmarkStart w:id="433" w:name="_Toc474246794"/>
      <w:bookmarkStart w:id="434" w:name="_Toc47503929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391"/>
      <w:bookmarkEnd w:id="392"/>
      <w:bookmarkEnd w:id="393"/>
      <w:bookmarkEnd w:id="394"/>
      <w:bookmarkEnd w:id="395"/>
      <w:bookmarkEnd w:id="396"/>
      <w:bookmarkEnd w:id="397"/>
      <w:bookmarkEnd w:id="398"/>
      <w:bookmarkEnd w:id="399"/>
      <w:bookmarkEnd w:id="400"/>
      <w:bookmarkEnd w:id="401"/>
      <w:bookmarkEnd w:id="403"/>
      <w:bookmarkEnd w:id="404"/>
      <w:bookmarkEnd w:id="405"/>
      <w:bookmarkEnd w:id="410"/>
      <w:r w:rsidR="00383F3D" w:rsidRPr="00627E35">
        <w:rPr>
          <w:b/>
          <w:sz w:val="27"/>
          <w:szCs w:val="27"/>
          <w:lang w:val="pl-PL"/>
        </w:rPr>
        <w:t>.</w:t>
      </w:r>
    </w:p>
    <w:p w:rsidR="003B1111" w:rsidRPr="00627E35" w:rsidRDefault="003810CD" w:rsidP="003B1111">
      <w:pPr>
        <w:spacing w:before="120" w:after="120" w:line="288" w:lineRule="auto"/>
        <w:ind w:firstLine="720"/>
        <w:jc w:val="both"/>
        <w:outlineLvl w:val="1"/>
        <w:rPr>
          <w:i/>
          <w:sz w:val="27"/>
          <w:szCs w:val="27"/>
          <w:lang w:val="pl-PL"/>
        </w:rPr>
      </w:pPr>
      <w:bookmarkStart w:id="435" w:name="_Toc500917119"/>
      <w:r w:rsidRPr="00627E35">
        <w:rPr>
          <w:i/>
          <w:sz w:val="27"/>
          <w:szCs w:val="27"/>
          <w:lang w:val="pl-PL"/>
        </w:rPr>
        <w:t>2.1. Lĩnh</w:t>
      </w:r>
      <w:r w:rsidR="003B1111" w:rsidRPr="00627E35">
        <w:rPr>
          <w:i/>
          <w:sz w:val="27"/>
          <w:szCs w:val="27"/>
          <w:lang w:val="pl-PL"/>
        </w:rPr>
        <w:t xml:space="preserve"> vực kinh tế nông nghiệp</w:t>
      </w:r>
      <w:bookmarkEnd w:id="435"/>
      <w:r w:rsidR="00383F3D" w:rsidRPr="00627E35">
        <w:rPr>
          <w:i/>
          <w:sz w:val="27"/>
          <w:szCs w:val="27"/>
          <w:lang w:val="pl-PL"/>
        </w:rPr>
        <w:t>:</w:t>
      </w:r>
    </w:p>
    <w:p w:rsidR="00F81A51" w:rsidRPr="00627E35" w:rsidRDefault="003B1111" w:rsidP="00F81A51">
      <w:pPr>
        <w:spacing w:before="60" w:after="60"/>
        <w:ind w:firstLine="720"/>
        <w:jc w:val="both"/>
        <w:rPr>
          <w:i/>
          <w:lang w:val="pl-PL"/>
        </w:rPr>
      </w:pPr>
      <w:bookmarkStart w:id="436" w:name="_Toc500917120"/>
      <w:r w:rsidRPr="00627E35">
        <w:rPr>
          <w:sz w:val="27"/>
          <w:szCs w:val="27"/>
          <w:lang w:val="pl-PL"/>
        </w:rPr>
        <w:t xml:space="preserve">a) Trồng trọt: </w:t>
      </w:r>
      <w:r w:rsidR="00E11433" w:rsidRPr="00504DE3">
        <w:rPr>
          <w:lang w:val="pl-PL"/>
        </w:rPr>
        <w:t xml:space="preserve">Tổng diện tích gieo trồng ước đến ngày 30/9/2019 được </w:t>
      </w:r>
      <w:r w:rsidR="00E11433" w:rsidRPr="00627E35">
        <w:rPr>
          <w:lang w:val="sv-SE"/>
        </w:rPr>
        <w:t>33.023ha</w:t>
      </w:r>
      <w:r w:rsidR="00E11433" w:rsidRPr="00504DE3">
        <w:rPr>
          <w:lang w:val="pl-PL"/>
        </w:rPr>
        <w:t xml:space="preserve">, bằng </w:t>
      </w:r>
      <w:r w:rsidR="00E11433" w:rsidRPr="00627E35">
        <w:rPr>
          <w:lang w:val="sv-SE"/>
        </w:rPr>
        <w:t xml:space="preserve">101,2% </w:t>
      </w:r>
      <w:r w:rsidR="00E11433" w:rsidRPr="00504DE3">
        <w:rPr>
          <w:lang w:val="pl-PL"/>
        </w:rPr>
        <w:t xml:space="preserve">kế hoạch (KH) và </w:t>
      </w:r>
      <w:r w:rsidR="00E11433" w:rsidRPr="00627E35">
        <w:rPr>
          <w:lang w:val="sv-SE"/>
        </w:rPr>
        <w:t>101,5%</w:t>
      </w:r>
      <w:r w:rsidR="00E11433" w:rsidRPr="00504DE3">
        <w:rPr>
          <w:lang w:val="pl-PL"/>
        </w:rPr>
        <w:t xml:space="preserve"> so với cùng kỳ (CK). Trong đó: vụ Đông Xuân gieo trồng được 9.677ha, vụ mùa gieo trồng được </w:t>
      </w:r>
      <w:r w:rsidR="00E11433" w:rsidRPr="00504DE3">
        <w:rPr>
          <w:rFonts w:eastAsia="Batang"/>
          <w:bCs/>
          <w:lang w:val="pl-PL" w:eastAsia="ko-KR"/>
        </w:rPr>
        <w:t>23.346</w:t>
      </w:r>
      <w:r w:rsidR="00E11433" w:rsidRPr="00504DE3">
        <w:rPr>
          <w:lang w:val="pl-PL"/>
        </w:rPr>
        <w:t xml:space="preserve">ha. </w:t>
      </w:r>
    </w:p>
    <w:p w:rsidR="008D582E" w:rsidRPr="00627E35" w:rsidRDefault="003B1111" w:rsidP="00D85C31">
      <w:pPr>
        <w:spacing w:before="120" w:after="120" w:line="288" w:lineRule="auto"/>
        <w:ind w:firstLine="720"/>
        <w:jc w:val="both"/>
        <w:outlineLvl w:val="1"/>
        <w:rPr>
          <w:sz w:val="27"/>
          <w:szCs w:val="27"/>
          <w:lang w:val="pl-PL"/>
        </w:rPr>
      </w:pPr>
      <w:bookmarkStart w:id="437" w:name="_Toc500917121"/>
      <w:bookmarkEnd w:id="436"/>
      <w:r w:rsidRPr="00627E35">
        <w:rPr>
          <w:sz w:val="27"/>
          <w:szCs w:val="27"/>
          <w:lang w:val="pl-PL"/>
        </w:rPr>
        <w:t>b) Công tác bảo vệ thực vật:</w:t>
      </w:r>
      <w:bookmarkEnd w:id="437"/>
    </w:p>
    <w:p w:rsidR="00C0413F" w:rsidRPr="00627E35" w:rsidRDefault="00E11433" w:rsidP="00C0413F">
      <w:pPr>
        <w:spacing w:before="80"/>
        <w:ind w:firstLine="720"/>
        <w:jc w:val="both"/>
        <w:rPr>
          <w:lang w:val="af-ZA"/>
        </w:rPr>
      </w:pPr>
      <w:bookmarkStart w:id="438" w:name="_Toc500917122"/>
      <w:r w:rsidRPr="00504DE3">
        <w:rPr>
          <w:lang w:val="pl-PL"/>
        </w:rPr>
        <w:t>Mặc dù UBND huyện đã tập trung c</w:t>
      </w:r>
      <w:r w:rsidRPr="00627E35">
        <w:rPr>
          <w:lang w:val="sv-SE"/>
        </w:rPr>
        <w:t xml:space="preserve">hỉ đạo các ngành, các cấp thường xuyên kiểm tra đồng ruộng, dự báo sâu bệnh phát sinh, gây hại, đồng thời tăng cường công tác kiểm tra, hướng dẫn nông dân lựa chọn giống, áp dụng các biện pháp phòng trừ, xử lý sâu bệnh gây hại trên cây trồng. Tuy nhiên, trong thời gian qua, sâu bệnh phát sinh, lây lan trên các loại cây trồng diễn biến hết sức phức tạp, trong đó cây sắn có 2.588ha bị bệnh khảm lá vi rút </w:t>
      </w:r>
      <w:r w:rsidRPr="00627E35">
        <w:rPr>
          <w:i/>
          <w:lang w:val="sv-SE"/>
        </w:rPr>
        <w:t>(vụ Đông Xuân 1.099ha, vụ mùa 1.488ha)</w:t>
      </w:r>
      <w:r w:rsidRPr="00627E35">
        <w:rPr>
          <w:lang w:val="sv-SE"/>
        </w:rPr>
        <w:t xml:space="preserve">, cây ngô có 282ha bị sâu keo mùa thu phá hại; các loại cây trồng khác, sâu bệnh gây hại rải rác. Kết quả khắc phục, xử lý sâu, bệnh hại: Trên cây ngô, toàn bộ diện tích ngô đã được thu hoạch xong, người dân đang thu dọn tàn dư thực vật, làm đất để chuẩn bị cho vụ tiếp theo. Trên cây sắn, người dân đã nhổ bỏ, tiêu hủy 13,3ha để chuyển đổi cây trồng khác; diện tích sắn nhiễm bệnh còn lại, các cơ quan chuyên môn, UBND các xã đang tập trung chỉ đạo, hướng dẫn </w:t>
      </w:r>
      <w:r w:rsidRPr="00627E35">
        <w:rPr>
          <w:lang w:val="sv-SE"/>
        </w:rPr>
        <w:lastRenderedPageBreak/>
        <w:t>người dân chăm sóc, thu hoạch (tận thu củ), đồng thời nhổ bỏ, tiêu hủy toàn bộ để tránh lây lan dịch bệnh.</w:t>
      </w:r>
    </w:p>
    <w:p w:rsidR="008D582E" w:rsidRPr="00627E35" w:rsidRDefault="003B1111" w:rsidP="00D85C31">
      <w:pPr>
        <w:spacing w:before="120" w:after="120" w:line="288" w:lineRule="auto"/>
        <w:ind w:firstLine="720"/>
        <w:jc w:val="both"/>
        <w:outlineLvl w:val="1"/>
        <w:rPr>
          <w:sz w:val="27"/>
          <w:szCs w:val="27"/>
          <w:lang w:val="pl-PL"/>
        </w:rPr>
      </w:pPr>
      <w:bookmarkStart w:id="439" w:name="_Toc500917123"/>
      <w:bookmarkEnd w:id="438"/>
      <w:r w:rsidRPr="00627E35">
        <w:rPr>
          <w:sz w:val="27"/>
          <w:szCs w:val="27"/>
          <w:lang w:val="pl-PL"/>
        </w:rPr>
        <w:t>c) Công tác khuyến nông và chuyển giao khoa học - kỹ thuật:</w:t>
      </w:r>
      <w:bookmarkEnd w:id="439"/>
    </w:p>
    <w:p w:rsidR="001D202D" w:rsidRPr="00627E35" w:rsidRDefault="00E9325C" w:rsidP="001D202D">
      <w:pPr>
        <w:tabs>
          <w:tab w:val="left" w:pos="4340"/>
        </w:tabs>
        <w:spacing w:before="60" w:after="60"/>
        <w:ind w:firstLine="720"/>
        <w:jc w:val="both"/>
        <w:rPr>
          <w:sz w:val="26"/>
          <w:szCs w:val="26"/>
          <w:lang w:val="af-ZA"/>
        </w:rPr>
      </w:pPr>
      <w:r w:rsidRPr="00627E35">
        <w:rPr>
          <w:lang w:val="af-ZA"/>
        </w:rPr>
        <w:t xml:space="preserve">Phê duyệt phương án thực hiện và chỉ đạo các cơ quan chuyên môn tập trung thực hiện 02 mô hình, dự án sử dụng nguồn vốn sự nghiệp nông nghiệp năm 2019 </w:t>
      </w:r>
      <w:r w:rsidRPr="00627E35">
        <w:rPr>
          <w:i/>
          <w:lang w:val="af-ZA"/>
        </w:rPr>
        <w:t>(</w:t>
      </w:r>
      <w:r w:rsidRPr="00627E35">
        <w:rPr>
          <w:bCs/>
          <w:i/>
          <w:lang w:val="es-MX"/>
        </w:rPr>
        <w:t>Mô hình l</w:t>
      </w:r>
      <w:r w:rsidRPr="00627E35">
        <w:rPr>
          <w:i/>
          <w:lang w:val="es-MX"/>
        </w:rPr>
        <w:t>iên kết sản xuất giống lúa xác nhận TH6, TBR1; mô hình l</w:t>
      </w:r>
      <w:r w:rsidRPr="00627E35">
        <w:rPr>
          <w:bCs/>
          <w:i/>
          <w:lang w:val="es-MX"/>
        </w:rPr>
        <w:t>iên kết nuôi heo rừng lai, heo sọc dưa)</w:t>
      </w:r>
      <w:r w:rsidRPr="00627E35">
        <w:rPr>
          <w:bCs/>
          <w:lang w:val="es-MX"/>
        </w:rPr>
        <w:t xml:space="preserve">và các mô hình thuộc các chương trình, dự ántrên địa bàn huyện </w:t>
      </w:r>
      <w:r w:rsidRPr="00627E35">
        <w:rPr>
          <w:i/>
          <w:lang w:val="af-ZA"/>
        </w:rPr>
        <w:t xml:space="preserve">(Dự án trồng mía nguyên liệu từ nguồn vốn hỗ </w:t>
      </w:r>
      <w:r w:rsidRPr="00627E35">
        <w:rPr>
          <w:bCs/>
          <w:i/>
          <w:lang w:val="es-MX"/>
        </w:rPr>
        <w:t>trợ phát triển sản xuất</w:t>
      </w:r>
      <w:r w:rsidRPr="00627E35">
        <w:rPr>
          <w:i/>
          <w:lang w:val="af-ZA"/>
        </w:rPr>
        <w:t xml:space="preserve"> thuộc Chương NTM; Dự án khuyến nông giống sắn KM140, KM94 do Trung tâm khuyến nông tỉnh thực hiện)</w:t>
      </w:r>
      <w:r w:rsidRPr="00627E35">
        <w:rPr>
          <w:lang w:val="af-ZA"/>
        </w:rPr>
        <w:t xml:space="preserve">. Tuy nhiên do </w:t>
      </w:r>
      <w:r w:rsidRPr="00627E35">
        <w:rPr>
          <w:bCs/>
          <w:lang w:val="es-MX"/>
        </w:rPr>
        <w:t xml:space="preserve">xảy ra bệnh Dịch tả lợn Châu Phi, bệnh khảm lá mỳ nên đang tạm dừng các dự án nuôi heo, trồng sắn; UBND huyện đã ban hành văn bản gửi Sở NN&amp;PTNT, UBND tỉnh xin chủ chuyển đổi sang hỗ trợ chuỗi giá trị khác. </w:t>
      </w:r>
      <w:r w:rsidRPr="00627E35">
        <w:rPr>
          <w:lang w:val="af-ZA"/>
        </w:rPr>
        <w:t>Chỉ đạo các cơ quan chuyên môn thường xuyên kiểm tra, theo dõi tình hình sinh trưởng, phát triển của các mô hình trồng cây Đinh lăng, Chuối tiêu hồng, dứa Cayen, cây điều trong năm 2018. Qua kiểm tra, đánh giá, phần lớn các mô hình có cây trồng sinh trưởng và phát triển tốt; riêng mô hình trồng cây Đinh lăng, dứa Cayendo cây bị nhiễm bệnh nên đã phải phá bỏ một số diện tích.</w:t>
      </w:r>
    </w:p>
    <w:p w:rsidR="008D582E" w:rsidRPr="00627E35" w:rsidRDefault="003B1111" w:rsidP="00D85C31">
      <w:pPr>
        <w:spacing w:before="120" w:after="120" w:line="288" w:lineRule="auto"/>
        <w:ind w:firstLine="720"/>
        <w:jc w:val="both"/>
        <w:outlineLvl w:val="1"/>
        <w:rPr>
          <w:sz w:val="27"/>
          <w:szCs w:val="27"/>
          <w:lang w:val="pl-PL"/>
        </w:rPr>
      </w:pPr>
      <w:bookmarkStart w:id="440" w:name="_Toc500917125"/>
      <w:r w:rsidRPr="00627E35">
        <w:rPr>
          <w:sz w:val="27"/>
          <w:szCs w:val="27"/>
          <w:lang w:val="pl-PL"/>
        </w:rPr>
        <w:t>d) Chăn nuôi-thú y:</w:t>
      </w:r>
      <w:bookmarkEnd w:id="440"/>
    </w:p>
    <w:p w:rsidR="00E9325C" w:rsidRPr="00504DE3" w:rsidRDefault="00E9325C" w:rsidP="00E9325C">
      <w:pPr>
        <w:spacing w:before="120" w:after="120"/>
        <w:ind w:firstLine="697"/>
        <w:jc w:val="both"/>
        <w:rPr>
          <w:i/>
          <w:lang w:val="es-MX"/>
        </w:rPr>
      </w:pPr>
      <w:bookmarkStart w:id="441" w:name="_Toc500917127"/>
      <w:r w:rsidRPr="00627E35">
        <w:rPr>
          <w:lang w:val="af-ZA"/>
        </w:rPr>
        <w:t xml:space="preserve">Chỉ đạo các ngành chức năng thường xuyên kiểm tra, theo dõi diễn biến dịch bệnh gia súc, gia cầm trên địa bàn; tuyên truyền về phòng, điều trị bệnh gia súc, gia cầm; phân bổ </w:t>
      </w:r>
      <w:r w:rsidRPr="00504DE3">
        <w:rPr>
          <w:lang w:val="pl-PL"/>
        </w:rPr>
        <w:t>1.008,5</w:t>
      </w:r>
      <w:r w:rsidRPr="00627E35">
        <w:rPr>
          <w:lang w:val="af-ZA"/>
        </w:rPr>
        <w:t xml:space="preserve"> lít Benkocid cho các xã để phun tiêu độc khử trùng môi trường chăn nuôi; </w:t>
      </w:r>
      <w:r w:rsidRPr="00504DE3">
        <w:rPr>
          <w:lang w:val="pl-PL"/>
        </w:rPr>
        <w:t xml:space="preserve">tổ chức tiêm phòng 9.000 liều vắc xin LMLM type O&amp;A. </w:t>
      </w:r>
      <w:r w:rsidRPr="00627E35">
        <w:rPr>
          <w:lang w:val="es-MX"/>
        </w:rPr>
        <w:t xml:space="preserve">Trong thời gian qua, UBND huyện đã tập trung chỉ đạo các ngành chức năng, UBND các xã triển khai các biện pháp khống chế, phòng chống bệnh Dịch tả lợn Châu Phi. Tuy nhiên đến ngày 15/8/2019, toàn bộ 9/9 xã trên địa địa bàn huyện đều xảy ra dịch bệnh. Qua thống kê đến ngày 30/8/2019, trên địa bàn huyện có </w:t>
      </w:r>
      <w:r w:rsidRPr="00504DE3">
        <w:rPr>
          <w:lang w:val="es-MX"/>
        </w:rPr>
        <w:t>48 thôn, 762 hộ bị thiệt hại, với tổng số lượng lợn mắc bệnh phải tiêu hủy là 7.868 con (434.188kg), ước thiệt hại khoảng 17,8 tỷ đồng</w:t>
      </w:r>
      <w:r w:rsidRPr="00504DE3">
        <w:rPr>
          <w:i/>
          <w:lang w:val="es-MX"/>
        </w:rPr>
        <w:t>.</w:t>
      </w:r>
    </w:p>
    <w:p w:rsidR="001D202D" w:rsidRPr="00627E35" w:rsidRDefault="00E9325C" w:rsidP="00E9325C">
      <w:pPr>
        <w:tabs>
          <w:tab w:val="left" w:pos="4340"/>
        </w:tabs>
        <w:spacing w:before="60" w:after="60"/>
        <w:ind w:firstLine="720"/>
        <w:jc w:val="both"/>
        <w:rPr>
          <w:lang w:val="it-IT"/>
        </w:rPr>
      </w:pPr>
      <w:r w:rsidRPr="00627E35">
        <w:rPr>
          <w:lang w:val="af-ZA"/>
        </w:rPr>
        <w:t>- Theo số liệu thống kê (ước đến ngày 30/9/2019), đ</w:t>
      </w:r>
      <w:r w:rsidRPr="00504DE3">
        <w:rPr>
          <w:lang w:val="es-MX"/>
        </w:rPr>
        <w:t>àn trâu có 1.180 con, đ</w:t>
      </w:r>
      <w:r w:rsidRPr="00627E35">
        <w:rPr>
          <w:lang w:val="af-ZA"/>
        </w:rPr>
        <w:t xml:space="preserve">àn bò </w:t>
      </w:r>
      <w:r w:rsidRPr="00504DE3">
        <w:rPr>
          <w:lang w:val="es-MX"/>
        </w:rPr>
        <w:t xml:space="preserve">32.250 con </w:t>
      </w:r>
      <w:r w:rsidRPr="00627E35">
        <w:rPr>
          <w:lang w:val="af-ZA"/>
        </w:rPr>
        <w:t>(t</w:t>
      </w:r>
      <w:r w:rsidRPr="00627E35">
        <w:rPr>
          <w:lang w:val="it-IT"/>
        </w:rPr>
        <w:t>rong đó bò lai: 7.127con, chiếm 22,1%); đàn heo 41.250 con.</w:t>
      </w:r>
    </w:p>
    <w:p w:rsidR="008D582E" w:rsidRPr="00627E35" w:rsidRDefault="003B1111" w:rsidP="00D85C31">
      <w:pPr>
        <w:spacing w:before="120" w:after="120" w:line="288" w:lineRule="auto"/>
        <w:ind w:firstLine="720"/>
        <w:jc w:val="both"/>
        <w:outlineLvl w:val="1"/>
        <w:rPr>
          <w:sz w:val="27"/>
          <w:szCs w:val="27"/>
          <w:lang w:val="pl-PL"/>
        </w:rPr>
      </w:pPr>
      <w:r w:rsidRPr="00627E35">
        <w:rPr>
          <w:sz w:val="27"/>
          <w:szCs w:val="27"/>
          <w:lang w:val="pl-PL"/>
        </w:rPr>
        <w:t>e) Thuỷ lợi:</w:t>
      </w:r>
      <w:bookmarkEnd w:id="441"/>
    </w:p>
    <w:p w:rsidR="00A20FA5" w:rsidRPr="00627E35" w:rsidRDefault="00E9325C" w:rsidP="00A20FA5">
      <w:pPr>
        <w:tabs>
          <w:tab w:val="left" w:pos="4340"/>
        </w:tabs>
        <w:spacing w:before="60" w:after="60"/>
        <w:ind w:firstLine="720"/>
        <w:jc w:val="both"/>
        <w:rPr>
          <w:bCs/>
          <w:sz w:val="26"/>
          <w:szCs w:val="26"/>
          <w:lang w:val="it-IT"/>
        </w:rPr>
      </w:pPr>
      <w:r w:rsidRPr="00627E35">
        <w:rPr>
          <w:lang w:val="it-IT"/>
        </w:rPr>
        <w:t xml:space="preserve">Chỉ đạo các ngành chức năng, UBND các xã, các hợp tác xã, Tổ dịch vụ thủy nông thường xuyên nạo vét bể hút, kênh mương để đảm bảo nguồn nước tưới tiêu cho cây lúa. Chỉ đạo các chủ đầu tư đẩy nhanh tiến độ </w:t>
      </w:r>
      <w:r w:rsidRPr="00627E35">
        <w:rPr>
          <w:bCs/>
          <w:lang w:val="it-IT"/>
        </w:rPr>
        <w:t xml:space="preserve">thi công các công trình kiên cố hóa kênh mương và đường nội đồng bằng nguồn vốn sự nghiệp thủy </w:t>
      </w:r>
      <w:r w:rsidRPr="00627E35">
        <w:rPr>
          <w:bCs/>
          <w:lang w:val="it-IT"/>
        </w:rPr>
        <w:lastRenderedPageBreak/>
        <w:t xml:space="preserve">lợi và vốn bảo vệ phát triển đất trồng lúa năm 2019, với tổng kinh phí là 6.730 triệu đồng; đến nay đã hoàn thành và đưa vào sử dụng 4.906m kênh mương, 3.206m đường nội đồng. </w:t>
      </w:r>
      <w:r w:rsidRPr="00627E35">
        <w:rPr>
          <w:lang w:val="sv-SE"/>
        </w:rPr>
        <w:t>Lập hồ sơ đề nghị tỉnh hỗ trợ phí dịch vụ công ích thủy lợi năm 2019 với tổng diện tích là 2.580,08ha và tổng kinh phí 4.187,8 triệu đồng.</w:t>
      </w:r>
    </w:p>
    <w:p w:rsidR="008D582E" w:rsidRPr="00627E35" w:rsidRDefault="008D582E" w:rsidP="00D85C31">
      <w:pPr>
        <w:spacing w:before="120" w:after="120" w:line="288" w:lineRule="auto"/>
        <w:ind w:firstLine="720"/>
        <w:jc w:val="both"/>
        <w:outlineLvl w:val="1"/>
        <w:rPr>
          <w:sz w:val="27"/>
          <w:szCs w:val="27"/>
          <w:lang w:val="pl-PL"/>
        </w:rPr>
      </w:pPr>
      <w:bookmarkStart w:id="442" w:name="_Toc500917129"/>
      <w:r w:rsidRPr="00627E35">
        <w:rPr>
          <w:sz w:val="27"/>
          <w:szCs w:val="27"/>
          <w:lang w:val="pl-PL"/>
        </w:rPr>
        <w:t>f</w:t>
      </w:r>
      <w:r w:rsidR="003B1111" w:rsidRPr="00627E35">
        <w:rPr>
          <w:sz w:val="27"/>
          <w:szCs w:val="27"/>
          <w:lang w:val="pl-PL"/>
        </w:rPr>
        <w:t>) Về xây dựng nông thôn mới:</w:t>
      </w:r>
      <w:bookmarkEnd w:id="442"/>
    </w:p>
    <w:p w:rsidR="00E9325C" w:rsidRPr="00627E35" w:rsidRDefault="00E9325C" w:rsidP="00E9325C">
      <w:pPr>
        <w:pStyle w:val="NormalWeb"/>
        <w:shd w:val="clear" w:color="auto" w:fill="FFFFFF"/>
        <w:spacing w:before="120" w:beforeAutospacing="0" w:after="120" w:afterAutospacing="0"/>
        <w:ind w:firstLine="697"/>
        <w:jc w:val="both"/>
        <w:rPr>
          <w:sz w:val="28"/>
          <w:szCs w:val="28"/>
          <w:lang w:val="es-MX"/>
        </w:rPr>
      </w:pPr>
      <w:bookmarkStart w:id="443" w:name="_Toc500917131"/>
      <w:r w:rsidRPr="00627E35">
        <w:rPr>
          <w:bCs/>
          <w:sz w:val="28"/>
          <w:szCs w:val="28"/>
          <w:lang w:val="es-MX"/>
        </w:rPr>
        <w:t xml:space="preserve">Tổ chức đánh giá kết quả thực hiện xây dựng làng nông thôn mới, Chương trình nông thôn mới năm 2018 và 10 năm thực hiện Chương trình nông thôn mới. </w:t>
      </w:r>
      <w:r w:rsidRPr="00627E35">
        <w:rPr>
          <w:sz w:val="28"/>
          <w:szCs w:val="28"/>
          <w:lang w:val="es-MX"/>
        </w:rPr>
        <w:t>Trên cơ sở kết quả đạt được, c</w:t>
      </w:r>
      <w:r w:rsidRPr="00627E35">
        <w:rPr>
          <w:bCs/>
          <w:sz w:val="28"/>
          <w:szCs w:val="28"/>
          <w:lang w:val="es-MX"/>
        </w:rPr>
        <w:t>hỉ đạo các ngành chức năng, UBND các xã tổ chức rà soát, xây dựng kế hoạch, giải pháp cụ thể để thực hiện trong năm 2019</w:t>
      </w:r>
      <w:r w:rsidRPr="00627E35">
        <w:rPr>
          <w:sz w:val="28"/>
          <w:szCs w:val="28"/>
          <w:lang w:val="es-MX"/>
        </w:rPr>
        <w:t xml:space="preserve">. </w:t>
      </w:r>
      <w:r w:rsidRPr="00627E35">
        <w:rPr>
          <w:sz w:val="28"/>
          <w:szCs w:val="28"/>
          <w:lang w:val="vi-VN"/>
        </w:rPr>
        <w:t>Tính đến 30/8/2019</w:t>
      </w:r>
      <w:r w:rsidRPr="00627E35">
        <w:rPr>
          <w:sz w:val="28"/>
          <w:szCs w:val="28"/>
          <w:lang w:val="es-MX"/>
        </w:rPr>
        <w:t>,</w:t>
      </w:r>
      <w:r w:rsidRPr="00627E35">
        <w:rPr>
          <w:sz w:val="28"/>
          <w:szCs w:val="28"/>
          <w:lang w:val="vi-VN"/>
        </w:rPr>
        <w:t xml:space="preserve"> trên địa bàn huyện có 01 xã Ia Tulđạt 14 tiêu chí</w:t>
      </w:r>
      <w:r w:rsidRPr="00627E35">
        <w:rPr>
          <w:sz w:val="28"/>
          <w:szCs w:val="28"/>
          <w:lang w:val="es-MX"/>
        </w:rPr>
        <w:t>,</w:t>
      </w:r>
      <w:r w:rsidRPr="00627E35">
        <w:rPr>
          <w:sz w:val="28"/>
          <w:szCs w:val="28"/>
          <w:lang w:val="vi-VN"/>
        </w:rPr>
        <w:t xml:space="preserve"> 01 xã Ia Mrơnđạt 13 tiêu chí</w:t>
      </w:r>
      <w:r w:rsidRPr="00627E35">
        <w:rPr>
          <w:sz w:val="28"/>
          <w:szCs w:val="28"/>
          <w:lang w:val="es-MX"/>
        </w:rPr>
        <w:t>,</w:t>
      </w:r>
      <w:r w:rsidRPr="00627E35">
        <w:rPr>
          <w:sz w:val="28"/>
          <w:szCs w:val="28"/>
          <w:lang w:val="vi-VN"/>
        </w:rPr>
        <w:t xml:space="preserve"> 01 xã Chư Mố đạt 12 tiêu chí; 02 xã đạt 11 tiêu chí(Ia Trok, Pờ Tó)</w:t>
      </w:r>
      <w:r w:rsidRPr="00627E35">
        <w:rPr>
          <w:sz w:val="28"/>
          <w:szCs w:val="28"/>
          <w:lang w:val="es-MX"/>
        </w:rPr>
        <w:t>,</w:t>
      </w:r>
      <w:r w:rsidRPr="00627E35">
        <w:rPr>
          <w:sz w:val="28"/>
          <w:szCs w:val="28"/>
          <w:lang w:val="vi-VN"/>
        </w:rPr>
        <w:t xml:space="preserve"> 02 xã đạt 10 tiêu chí(Chư Răng, Kim Tân)</w:t>
      </w:r>
      <w:r w:rsidRPr="00627E35">
        <w:rPr>
          <w:sz w:val="28"/>
          <w:szCs w:val="28"/>
          <w:lang w:val="es-MX"/>
        </w:rPr>
        <w:t>,</w:t>
      </w:r>
      <w:r w:rsidRPr="00627E35">
        <w:rPr>
          <w:sz w:val="28"/>
          <w:szCs w:val="28"/>
          <w:lang w:val="vi-VN"/>
        </w:rPr>
        <w:t xml:space="preserve"> 02 xã đạt 9 tiêu chí(Ia Broăi, Ia Kdăm)</w:t>
      </w:r>
      <w:r w:rsidRPr="00627E35">
        <w:rPr>
          <w:sz w:val="28"/>
          <w:szCs w:val="28"/>
          <w:lang w:val="es-MX"/>
        </w:rPr>
        <w:t xml:space="preserve">; bình quân đạt </w:t>
      </w:r>
      <w:r w:rsidRPr="00504DE3">
        <w:rPr>
          <w:sz w:val="28"/>
          <w:szCs w:val="28"/>
          <w:lang w:val="es-MX"/>
        </w:rPr>
        <w:t>đạt 11 tiêu chí/xã</w:t>
      </w:r>
      <w:r w:rsidRPr="00627E35">
        <w:rPr>
          <w:sz w:val="28"/>
          <w:szCs w:val="28"/>
          <w:lang w:val="vi-VN"/>
        </w:rPr>
        <w:t>.</w:t>
      </w:r>
      <w:r w:rsidRPr="00627E35">
        <w:rPr>
          <w:sz w:val="28"/>
          <w:szCs w:val="28"/>
          <w:lang w:val="es-MX"/>
        </w:rPr>
        <w:t xml:space="preserve">Chỉ đạo các ngành chức năng, UBND xã Kim Tân, Pờ Tó tập trung thực hiện việc bố trí, sắp xếp dân cư và thực hiện xây dựng nông thôn mới thôn Blôm, Bi Gia; xây dựng đề án sắp xếp, bố trí dân cư thôn Bôn Jứ, xã Ia Broăi. </w:t>
      </w:r>
    </w:p>
    <w:p w:rsidR="00713263" w:rsidRPr="00627E35" w:rsidRDefault="00E9325C" w:rsidP="00E9325C">
      <w:pPr>
        <w:ind w:firstLine="720"/>
        <w:jc w:val="both"/>
        <w:rPr>
          <w:bCs/>
          <w:sz w:val="26"/>
          <w:szCs w:val="26"/>
          <w:lang w:val="it-IT"/>
        </w:rPr>
      </w:pPr>
      <w:r w:rsidRPr="00627E35">
        <w:rPr>
          <w:bCs/>
          <w:lang w:val="es-MX"/>
        </w:rPr>
        <w:t>Đã ph</w:t>
      </w:r>
      <w:r w:rsidRPr="00627E35">
        <w:rPr>
          <w:shd w:val="clear" w:color="auto" w:fill="FFFFFF"/>
          <w:lang w:val="vi-VN"/>
        </w:rPr>
        <w:t>ân bổ 1</w:t>
      </w:r>
      <w:r w:rsidRPr="00627E35">
        <w:rPr>
          <w:shd w:val="clear" w:color="auto" w:fill="FFFFFF"/>
          <w:lang w:val="es-MX"/>
        </w:rPr>
        <w:t>1</w:t>
      </w:r>
      <w:r w:rsidRPr="00627E35">
        <w:rPr>
          <w:shd w:val="clear" w:color="auto" w:fill="FFFFFF"/>
          <w:lang w:val="vi-VN"/>
        </w:rPr>
        <w:t>.</w:t>
      </w:r>
      <w:r w:rsidRPr="00627E35">
        <w:rPr>
          <w:shd w:val="clear" w:color="auto" w:fill="FFFFFF"/>
          <w:lang w:val="es-MX"/>
        </w:rPr>
        <w:t>838</w:t>
      </w:r>
      <w:r w:rsidRPr="00627E35">
        <w:rPr>
          <w:shd w:val="clear" w:color="auto" w:fill="FFFFFF"/>
          <w:lang w:val="vi-VN"/>
        </w:rPr>
        <w:t xml:space="preserve"> triệu đồng cho các ngành, các xã để thực hiện </w:t>
      </w:r>
      <w:r w:rsidRPr="00627E35">
        <w:rPr>
          <w:shd w:val="clear" w:color="auto" w:fill="FFFFFF"/>
          <w:lang w:val="es-MX"/>
        </w:rPr>
        <w:t xml:space="preserve">các hạng mục công trình, tiêu chí thuộc </w:t>
      </w:r>
      <w:r w:rsidRPr="00627E35">
        <w:rPr>
          <w:shd w:val="clear" w:color="auto" w:fill="FFFFFF"/>
          <w:lang w:val="vi-VN"/>
        </w:rPr>
        <w:t>Chương trình nông thôn mới năm 201</w:t>
      </w:r>
      <w:r w:rsidRPr="00627E35">
        <w:rPr>
          <w:shd w:val="clear" w:color="auto" w:fill="FFFFFF"/>
          <w:lang w:val="es-MX"/>
        </w:rPr>
        <w:t>9</w:t>
      </w:r>
      <w:r w:rsidRPr="00627E35">
        <w:rPr>
          <w:bCs/>
          <w:lang w:val="es-MX"/>
        </w:rPr>
        <w:t xml:space="preserve">. </w:t>
      </w:r>
      <w:r w:rsidRPr="00627E35">
        <w:rPr>
          <w:bCs/>
          <w:lang w:val="it-IT"/>
        </w:rPr>
        <w:t xml:space="preserve">Hiện nay, </w:t>
      </w:r>
      <w:r w:rsidRPr="00627E35">
        <w:rPr>
          <w:shd w:val="clear" w:color="auto" w:fill="FFFFFF"/>
          <w:lang w:val="es-MX"/>
        </w:rPr>
        <w:t xml:space="preserve">các ngành, </w:t>
      </w:r>
      <w:r w:rsidRPr="00627E35">
        <w:rPr>
          <w:bCs/>
          <w:lang w:val="it-IT"/>
        </w:rPr>
        <w:t>các xã đã lập các hồ sơ, thủ tục để triển khai thực hiện theo quy định.</w:t>
      </w:r>
    </w:p>
    <w:p w:rsidR="008D582E" w:rsidRPr="00627E35" w:rsidRDefault="003B1111" w:rsidP="00D85C31">
      <w:pPr>
        <w:spacing w:before="120" w:after="120" w:line="288" w:lineRule="auto"/>
        <w:ind w:firstLine="720"/>
        <w:jc w:val="both"/>
        <w:outlineLvl w:val="1"/>
        <w:rPr>
          <w:sz w:val="27"/>
          <w:szCs w:val="27"/>
          <w:lang w:val="pl-PL"/>
        </w:rPr>
      </w:pPr>
      <w:r w:rsidRPr="00627E35">
        <w:rPr>
          <w:sz w:val="27"/>
          <w:szCs w:val="27"/>
          <w:lang w:val="pl-PL"/>
        </w:rPr>
        <w:t>g)Về lâm nghiệp, quản lý bảo vệ rừng:</w:t>
      </w:r>
      <w:bookmarkEnd w:id="443"/>
    </w:p>
    <w:p w:rsidR="00E9325C" w:rsidRPr="00627E35" w:rsidRDefault="00E9325C" w:rsidP="00E9325C">
      <w:pPr>
        <w:spacing w:before="120" w:after="120"/>
        <w:ind w:firstLine="697"/>
        <w:jc w:val="both"/>
        <w:rPr>
          <w:lang w:val="es-MX"/>
        </w:rPr>
      </w:pPr>
      <w:r w:rsidRPr="00627E35">
        <w:rPr>
          <w:i/>
          <w:lang w:val="es-MX"/>
        </w:rPr>
        <w:t>- Công tác trồng rừng, trồng cây phân tán năm 2019:</w:t>
      </w:r>
      <w:r w:rsidRPr="00627E35">
        <w:rPr>
          <w:lang w:val="es-MX"/>
        </w:rPr>
        <w:t>Tổ chức hội nghị triển khai công tác trồng rừng, trồng cây phân tán năm 2019. Theo đó, UBND huyện đã xây dựng kế hoạch, phân bổ và giao chỉ tiêu, nhiệm vụ trồng rừng (319ha), trồng cây phân tán (35.000 cây) cho các xã, các cơ quan chức năng huyện. Tuy nhiên, hiện nay việc triển khai công tác trồng rừng gặp rất nhiều khó khăn, do các hộ dân lo sợ không có đất sản xuất, không có nguồn thu nhập nên không kê khai, đăng ký trồng rừng. Qua rà soát, thống kê, hiện nay mới xác định được 32,5ha các hộ dân đã đăng ký trồng rừng trong năm 2019 nhưng khó có khả năng trồng rừng vì đã trồng sắn. Công tác trồng cây phân tán được các cơ quan, đơn vị và nhân dân hưởng ứng thực hiện; hiện nay đang triển khai trồng cây phân tán với số lượng 35 nghìn cây, dự kiến đến cuối tháng 9/2019 sẽ hoàn thành việc trồng cây.</w:t>
      </w:r>
    </w:p>
    <w:p w:rsidR="00E9325C" w:rsidRPr="00627E35" w:rsidRDefault="00E9325C" w:rsidP="00E9325C">
      <w:pPr>
        <w:spacing w:before="120" w:after="120"/>
        <w:ind w:firstLine="697"/>
        <w:jc w:val="both"/>
        <w:rPr>
          <w:lang w:val="es-MX"/>
        </w:rPr>
      </w:pPr>
      <w:r w:rsidRPr="00627E35">
        <w:rPr>
          <w:i/>
          <w:lang w:val="es-MX"/>
        </w:rPr>
        <w:t>- Công tác phòng cháy, chữa cháy rừng:</w:t>
      </w:r>
      <w:r w:rsidRPr="00627E35">
        <w:rPr>
          <w:lang w:val="es-MX"/>
        </w:rPr>
        <w:t>Ban hành Phương án phòng cháy, chữa cháy rừng mùa khô năm 2019, đồng thời c</w:t>
      </w:r>
      <w:r w:rsidRPr="00627E35">
        <w:rPr>
          <w:shd w:val="clear" w:color="auto" w:fill="FFFFFF"/>
          <w:lang w:val="es-MX"/>
        </w:rPr>
        <w:t>hỉ đạo các ngành chức năng, UBND các xã tăng cường các biện pháp phòng cháy chữa cháy rừng</w:t>
      </w:r>
      <w:r w:rsidRPr="00504DE3">
        <w:rPr>
          <w:shd w:val="clear" w:color="auto" w:fill="FFFFFF"/>
          <w:lang w:val="es-MX"/>
        </w:rPr>
        <w:t xml:space="preserve">, chủ động lực lượng, phương tiện, trang thiết bị tại chỗ để sẵn sàng ứng phó khi có tình </w:t>
      </w:r>
      <w:r w:rsidRPr="00504DE3">
        <w:rPr>
          <w:shd w:val="clear" w:color="auto" w:fill="FFFFFF"/>
          <w:lang w:val="es-MX"/>
        </w:rPr>
        <w:lastRenderedPageBreak/>
        <w:t>huống xảy ra</w:t>
      </w:r>
      <w:r w:rsidRPr="00627E35">
        <w:rPr>
          <w:lang w:val="es-MX"/>
        </w:rPr>
        <w:t xml:space="preserve">. Đến nay chưa có vụ cháy rừng nào xảy ra gây thiệt hại đến tài nguyên rừng. </w:t>
      </w:r>
    </w:p>
    <w:p w:rsidR="00E9325C" w:rsidRPr="00627E35" w:rsidRDefault="00E9325C" w:rsidP="00E9325C">
      <w:pPr>
        <w:spacing w:before="120" w:after="120"/>
        <w:ind w:firstLine="697"/>
        <w:jc w:val="both"/>
        <w:rPr>
          <w:lang w:val="es-MX"/>
        </w:rPr>
      </w:pPr>
      <w:r w:rsidRPr="00504DE3">
        <w:rPr>
          <w:i/>
          <w:lang w:val="es-MX"/>
        </w:rPr>
        <w:t xml:space="preserve">- </w:t>
      </w:r>
      <w:r w:rsidRPr="00627E35">
        <w:rPr>
          <w:i/>
          <w:lang w:val="es-MX"/>
        </w:rPr>
        <w:t>Công tác quản lý bảo vệ rừng</w:t>
      </w:r>
      <w:r w:rsidRPr="00504DE3">
        <w:rPr>
          <w:i/>
          <w:lang w:val="es-MX"/>
        </w:rPr>
        <w:t>:</w:t>
      </w:r>
      <w:r w:rsidRPr="00504DE3">
        <w:rPr>
          <w:lang w:val="es-MX"/>
        </w:rPr>
        <w:t xml:space="preserve"> C</w:t>
      </w:r>
      <w:r w:rsidRPr="00627E35">
        <w:rPr>
          <w:lang w:val="es-MX"/>
        </w:rPr>
        <w:t xml:space="preserve">hỉ đạo các ngành chức năng, đơn vị chủ rừng tăng cường công tác quản lý bảo vệ rừng, tuần tra, kiểm soát lâm sản; tuyên truyền, vận động nhân dân thực hiện tốt các quy định của nhà nước về quản lý bảo vệ rừng, phòng cháy chữa cháy rừng; thường xuyên kiểm tra, giám sát chặt chẽ việc sử dụng củi rừng tự nhiên để sấy thuốc lá. </w:t>
      </w:r>
      <w:r w:rsidRPr="00627E35">
        <w:rPr>
          <w:lang w:val="it-IT"/>
        </w:rPr>
        <w:t>Trong 9 tháng đầu năm</w:t>
      </w:r>
      <w:r w:rsidRPr="00627E35">
        <w:rPr>
          <w:lang w:val="es-MX"/>
        </w:rPr>
        <w:t>, đã phát hiện 21 vụ vi phạm Luật Lâm nghiệp (tăng 04 vụ so với cùng kỳ), trong đó: Phá rừng trái pháp luật 03 vụ, diện tích 5,29ha; Vận chuyển lâm sản trái pháp luật 07 vụ, tang vật 15,377m</w:t>
      </w:r>
      <w:r w:rsidRPr="00627E35">
        <w:rPr>
          <w:vertAlign w:val="superscript"/>
          <w:lang w:val="es-MX"/>
        </w:rPr>
        <w:t>3</w:t>
      </w:r>
      <w:r w:rsidRPr="00627E35">
        <w:rPr>
          <w:lang w:val="es-MX"/>
        </w:rPr>
        <w:t xml:space="preserve"> gỗ các loại và 978kg gốc rễ cành nhánh Hương, 03 xe độ chế, 03 xe công nông và 01 xe ô tô; C</w:t>
      </w:r>
      <w:r w:rsidRPr="00627E35">
        <w:rPr>
          <w:bCs/>
          <w:lang w:val="es-MX"/>
        </w:rPr>
        <w:t>ất giữ lâm sản trái với các quy định của Nhà nước 10 vụ, tang vật 35,061</w:t>
      </w:r>
      <w:r w:rsidRPr="00627E35">
        <w:rPr>
          <w:lang w:val="es-MX"/>
        </w:rPr>
        <w:t>m</w:t>
      </w:r>
      <w:r w:rsidRPr="00627E35">
        <w:rPr>
          <w:vertAlign w:val="superscript"/>
          <w:lang w:val="es-MX"/>
        </w:rPr>
        <w:t>3</w:t>
      </w:r>
      <w:r w:rsidRPr="00627E35">
        <w:rPr>
          <w:lang w:val="es-MX"/>
        </w:rPr>
        <w:t xml:space="preserve"> các loại và 04 ster củi; Lấn, chiếm đất rừng 01 vụ, 25m</w:t>
      </w:r>
      <w:r w:rsidRPr="00627E35">
        <w:rPr>
          <w:vertAlign w:val="superscript"/>
          <w:lang w:val="es-MX"/>
        </w:rPr>
        <w:t>2</w:t>
      </w:r>
      <w:r w:rsidRPr="00627E35">
        <w:rPr>
          <w:lang w:val="es-MX"/>
        </w:rPr>
        <w:t>. Kết quả: Đã xử lý hành chính 18 vụ, tịch thu 44,843m</w:t>
      </w:r>
      <w:r w:rsidRPr="00627E35">
        <w:rPr>
          <w:vertAlign w:val="superscript"/>
          <w:lang w:val="es-MX"/>
        </w:rPr>
        <w:t>3</w:t>
      </w:r>
      <w:r w:rsidRPr="00627E35">
        <w:rPr>
          <w:lang w:val="es-MX"/>
        </w:rPr>
        <w:t xml:space="preserve"> gỗ tròn, xẻ các loại, 04 ster củi và 978kg gốc rễ cành nhánh Hương, 02 xe độ chế; phạt tiền nộp ngân sách Nhà nước 104.500.000 đồng; xử lý hình sự 02 vụ về tội hủy hoại rừng với diện tích 4,03ha tại tiểu khu 1179, 1183 thuộc lâm phần Ban QLRPH Chư Mố quản lý (tại Quyết định khởi tố vụ án hình sự số 01/QĐ-KTVAHS-HKL ngày 19/4/2019 của Hạt Kiểm lâm) và tại tiểu khu 1248, thuộc lâm phần xã Ia Tul quản lý, với diện tích 1,26ha (Quyết định khởi tố vụ án hình sự số 16, ngày 17/5/2019 của Cơ quan Cảnh sát điều tra Công an huyện Ia Pa); Số vụ chưa xử lý: 1 vụ, tạm giữ 5,595m</w:t>
      </w:r>
      <w:r w:rsidRPr="00627E35">
        <w:rPr>
          <w:vertAlign w:val="superscript"/>
          <w:lang w:val="es-MX"/>
        </w:rPr>
        <w:t>3</w:t>
      </w:r>
      <w:r w:rsidRPr="00627E35">
        <w:rPr>
          <w:lang w:val="es-MX"/>
        </w:rPr>
        <w:t xml:space="preserve"> tròn xẻ các loại. Bên cạnh đó, UBND huyện đã chỉ đạo các cơ quan tiến hành khởi tố vụ việc khai thác lâm sản trái phép tại tiểu khu 1229 thuộc xã Ia Tul quản lý.</w:t>
      </w:r>
    </w:p>
    <w:p w:rsidR="00C51B1B" w:rsidRPr="00627E35" w:rsidRDefault="00E9325C" w:rsidP="00E9325C">
      <w:pPr>
        <w:ind w:firstLine="720"/>
        <w:jc w:val="both"/>
        <w:rPr>
          <w:lang w:val="it-IT"/>
        </w:rPr>
      </w:pPr>
      <w:r w:rsidRPr="00627E35">
        <w:rPr>
          <w:i/>
          <w:lang w:val="it-IT"/>
        </w:rPr>
        <w:t>- Công tác giao khoán bảo vệ rừng:</w:t>
      </w:r>
      <w:r w:rsidRPr="00627E35">
        <w:rPr>
          <w:lang w:val="it-IT"/>
        </w:rPr>
        <w:t>Trên địa bàn huyện có 13.767ha rừng được giao khoán bảo vệ, trong đó UBND xã Ia Tul 8.000ha, Ban quản lý RPH Chư Mố 5.767ha.</w:t>
      </w:r>
    </w:p>
    <w:p w:rsidR="00F13900" w:rsidRPr="00627E35" w:rsidRDefault="003B1111" w:rsidP="00D85C31">
      <w:pPr>
        <w:spacing w:before="120" w:after="120" w:line="288" w:lineRule="auto"/>
        <w:ind w:firstLine="720"/>
        <w:jc w:val="both"/>
        <w:outlineLvl w:val="1"/>
        <w:rPr>
          <w:i/>
          <w:sz w:val="27"/>
          <w:szCs w:val="27"/>
          <w:lang w:val="pl-PL"/>
        </w:rPr>
      </w:pPr>
      <w:bookmarkStart w:id="444" w:name="_Toc500917134"/>
      <w:r w:rsidRPr="00627E35">
        <w:rPr>
          <w:i/>
          <w:sz w:val="27"/>
          <w:szCs w:val="27"/>
          <w:lang w:val="pl-PL"/>
        </w:rPr>
        <w:t>2.</w:t>
      </w:r>
      <w:r w:rsidR="00D85C31" w:rsidRPr="00627E35">
        <w:rPr>
          <w:i/>
          <w:sz w:val="27"/>
          <w:szCs w:val="27"/>
          <w:lang w:val="pl-PL"/>
        </w:rPr>
        <w:t>2.</w:t>
      </w:r>
      <w:r w:rsidR="003810CD" w:rsidRPr="00627E35">
        <w:rPr>
          <w:i/>
          <w:sz w:val="27"/>
          <w:szCs w:val="27"/>
          <w:lang w:val="pl-PL"/>
        </w:rPr>
        <w:t xml:space="preserve"> Lĩnh</w:t>
      </w:r>
      <w:r w:rsidRPr="00627E35">
        <w:rPr>
          <w:i/>
          <w:sz w:val="27"/>
          <w:szCs w:val="27"/>
          <w:lang w:val="pl-PL"/>
        </w:rPr>
        <w:t xml:space="preserve"> vực kinh tế công nghiệp</w:t>
      </w:r>
      <w:bookmarkEnd w:id="444"/>
      <w:r w:rsidR="00383F3D" w:rsidRPr="00627E35">
        <w:rPr>
          <w:i/>
          <w:sz w:val="27"/>
          <w:szCs w:val="27"/>
          <w:lang w:val="pl-PL"/>
        </w:rPr>
        <w:t>:</w:t>
      </w:r>
    </w:p>
    <w:p w:rsidR="001E3F0D" w:rsidRPr="00627E35" w:rsidRDefault="003B1111" w:rsidP="001E3F0D">
      <w:pPr>
        <w:spacing w:before="120" w:after="120"/>
        <w:ind w:firstLine="697"/>
        <w:jc w:val="both"/>
        <w:rPr>
          <w:sz w:val="27"/>
          <w:szCs w:val="27"/>
          <w:lang w:val="pl-PL"/>
        </w:rPr>
      </w:pPr>
      <w:bookmarkStart w:id="445" w:name="_Toc500917135"/>
      <w:r w:rsidRPr="00627E35">
        <w:rPr>
          <w:sz w:val="27"/>
          <w:szCs w:val="27"/>
          <w:lang w:val="pl-PL"/>
        </w:rPr>
        <w:t>a)</w:t>
      </w:r>
      <w:bookmarkStart w:id="446" w:name="_Toc500917137"/>
      <w:bookmarkEnd w:id="445"/>
      <w:r w:rsidR="001E3F0D" w:rsidRPr="00627E35">
        <w:rPr>
          <w:bCs/>
          <w:lang w:val="it-IT"/>
        </w:rPr>
        <w:t>Công nghiệp-tiểu thủ công nghiệp, giao thông vận tải:</w:t>
      </w:r>
    </w:p>
    <w:p w:rsidR="001E3F0D" w:rsidRPr="00627E35" w:rsidRDefault="001E3F0D" w:rsidP="001E3F0D">
      <w:pPr>
        <w:spacing w:before="120" w:after="120"/>
        <w:ind w:firstLine="697"/>
        <w:jc w:val="both"/>
        <w:rPr>
          <w:lang w:val="it-IT"/>
        </w:rPr>
      </w:pPr>
      <w:r w:rsidRPr="00627E35">
        <w:rPr>
          <w:lang w:val="it-IT"/>
        </w:rPr>
        <w:t xml:space="preserve">- Giá trị sản xuất công nghiệp - tiểu thủ công nghiệp ước </w:t>
      </w:r>
      <w:r w:rsidRPr="00C734BB">
        <w:rPr>
          <w:lang w:val="it-IT"/>
        </w:rPr>
        <w:t>đạt 96,0 tỷ đồng</w:t>
      </w:r>
      <w:r w:rsidRPr="00627E35">
        <w:rPr>
          <w:lang w:val="it-IT"/>
        </w:rPr>
        <w:t xml:space="preserve">, bằng 76,19%KH và 123,87% CK. Nhìn chung, giá trị đầu ra các sản phẩm công nghiệp - tiểu thủ công nghiệp tăng so với cùng kỳ. Một số sản phẩm chủ yếu: </w:t>
      </w:r>
      <w:r w:rsidRPr="00627E35">
        <w:rPr>
          <w:lang w:val="es-MX"/>
        </w:rPr>
        <w:t>Sản phẩm cơ khí các loại 610 tấn, tinh bột sắn 29.800 tấn, xay xát gia công 28.400 tấn, khai thác cát sỏi 29.800m</w:t>
      </w:r>
      <w:r w:rsidRPr="00627E35">
        <w:rPr>
          <w:vertAlign w:val="superscript"/>
          <w:lang w:val="es-MX"/>
        </w:rPr>
        <w:t>3</w:t>
      </w:r>
      <w:r w:rsidRPr="00627E35">
        <w:rPr>
          <w:lang w:val="es-MX"/>
        </w:rPr>
        <w:t>, giết mỗ gia súc 1.525 tấn, may mặc 29.500 sản phẩm...</w:t>
      </w:r>
    </w:p>
    <w:p w:rsidR="00E83F3E" w:rsidRPr="00627E35" w:rsidRDefault="001E3F0D" w:rsidP="001E3F0D">
      <w:pPr>
        <w:spacing w:before="80" w:after="80"/>
        <w:ind w:firstLine="697"/>
        <w:jc w:val="both"/>
        <w:rPr>
          <w:b/>
          <w:bCs/>
          <w:lang w:val="it-IT"/>
        </w:rPr>
      </w:pPr>
      <w:r w:rsidRPr="00504DE3">
        <w:rPr>
          <w:lang w:val="it-IT"/>
        </w:rPr>
        <w:t>- Về giao thông vận tải:</w:t>
      </w:r>
      <w:r w:rsidRPr="00504DE3">
        <w:rPr>
          <w:spacing w:val="-6"/>
          <w:lang w:val="it-IT"/>
        </w:rPr>
        <w:t xml:space="preserve"> Khối lượng vận chuyển hàng hoá đạt 257.100 tấn, tăng 66.000 tấn so với cùng kỳ; khối lượng vận chuyển hành khách đạt 889.500 hành </w:t>
      </w:r>
      <w:r w:rsidRPr="00504DE3">
        <w:rPr>
          <w:spacing w:val="-6"/>
          <w:lang w:val="it-IT"/>
        </w:rPr>
        <w:lastRenderedPageBreak/>
        <w:t xml:space="preserve">khách, tăng 299.500 hành khách so với cùng kỳ. </w:t>
      </w:r>
      <w:r w:rsidRPr="00627E35">
        <w:rPr>
          <w:lang w:val="it-IT"/>
        </w:rPr>
        <w:t>Nhìn chung, hoạt động vận tải hàng hóa và hành khách trên địa bàn ổn định, số phương tiện, chất lượng phục vụ đáp ứng nhu cầu lưu thông hàng hóa, đi lại của nhân dân</w:t>
      </w:r>
      <w:r w:rsidRPr="00504DE3">
        <w:rPr>
          <w:bCs/>
          <w:lang w:val="it-IT"/>
        </w:rPr>
        <w:t>.</w:t>
      </w:r>
    </w:p>
    <w:p w:rsidR="00F13900" w:rsidRPr="00627E35" w:rsidRDefault="003B1111" w:rsidP="00D85C31">
      <w:pPr>
        <w:spacing w:before="120" w:after="120" w:line="288" w:lineRule="auto"/>
        <w:ind w:firstLine="720"/>
        <w:jc w:val="both"/>
        <w:outlineLvl w:val="1"/>
        <w:rPr>
          <w:sz w:val="27"/>
          <w:szCs w:val="27"/>
          <w:lang w:val="pl-PL"/>
        </w:rPr>
      </w:pPr>
      <w:bookmarkStart w:id="447" w:name="_Toc500917138"/>
      <w:bookmarkEnd w:id="446"/>
      <w:r w:rsidRPr="00627E35">
        <w:rPr>
          <w:sz w:val="27"/>
          <w:szCs w:val="27"/>
          <w:lang w:val="pl-PL"/>
        </w:rPr>
        <w:t>b)Đầu tư, xây dựng cơ bản:</w:t>
      </w:r>
      <w:bookmarkEnd w:id="447"/>
    </w:p>
    <w:p w:rsidR="00134820" w:rsidRPr="00627E35" w:rsidRDefault="001E3F0D" w:rsidP="00134820">
      <w:pPr>
        <w:spacing w:before="60" w:after="60"/>
        <w:ind w:firstLine="720"/>
        <w:jc w:val="both"/>
        <w:rPr>
          <w:bCs/>
          <w:sz w:val="26"/>
          <w:szCs w:val="26"/>
          <w:lang w:val="pl-PL"/>
        </w:rPr>
      </w:pPr>
      <w:bookmarkStart w:id="448" w:name="_Toc500917141"/>
      <w:r w:rsidRPr="00504DE3">
        <w:rPr>
          <w:lang w:val="pl-PL"/>
        </w:rPr>
        <w:t xml:space="preserve">Tổng vốn đầu tư đã phân bổ là 106.075 triệu đồng dùng để khởi công mới và thanh toán nợ cho 58 hạng mục công trình. Trong đó: Nguồn ngân sách tỉnh 45.996 triệu đồng triệu đồng đầu tư cho 12 công trình; nguồn ngân sách huyện 41.419 triệu đồng đầu tư cho 21 công trình, trong đó tỉnh phân cấp cho huyện quyết định đầu tư và tiền sử dụng đất 16.819 triệu đồng, nguồn vốn ngân sách huyện khác 24.600 triệu đồng; nguồn vốn thực hiện Chương trình mục tiêu quốc gia là 18.660 triệu đồng triệu đồng đầu tư cho 25 công trình, trong đó vốn Chương trình giảm nghèo là 13.310 đồng, vốn Chương trình nông thôn mới là 5.350 triệu đồng </w:t>
      </w:r>
      <w:r w:rsidRPr="00504DE3">
        <w:rPr>
          <w:i/>
          <w:lang w:val="pl-PL"/>
        </w:rPr>
        <w:t>(chi tiết theo biểu gửi kèm).</w:t>
      </w:r>
      <w:r w:rsidRPr="00504DE3">
        <w:rPr>
          <w:lang w:val="pl-PL"/>
        </w:rPr>
        <w:t xml:space="preserve">Tính đến ngày 30/8/2019,vốn ngân sách tỉnh giải ngân được 25.920 triệu đồng, bằng 56%KH; vốn ngân sách huyện giải ngân được 23.953 triệu đồng, bằng 58%KH; vốn đầu tư từ nguồn vốn Chương trình mục tiêu quốc gia giải ngân được 12.142 triệu đồng, bằng 65%KH. </w:t>
      </w:r>
      <w:r w:rsidRPr="00504DE3">
        <w:rPr>
          <w:bCs/>
          <w:lang w:val="pl-PL"/>
        </w:rPr>
        <w:t xml:space="preserve">Nhìn chung công tác đầu tư XDCB trên địa bàn huyện đã bám sát chương trình công tác đề ra, UBND huyện đã ban hành nhiều văn bản chỉ đạo, điều hành </w:t>
      </w:r>
      <w:r w:rsidRPr="00504DE3">
        <w:rPr>
          <w:lang w:val="pl-PL"/>
        </w:rPr>
        <w:t xml:space="preserve">để đẩy nhanh tiến độ, đảm bảo chất lượng công trình xây dựng theo thiết kế, giải quyết kịp thời khó khăn, vướng mắc, những vấn đề phát sinh trong quá trình thi công, tạo mọi điều kiện thuận lợi để các chủ đầu tư, nhà thầu triển khai các dự án, công trình đầu tư XDCB </w:t>
      </w:r>
      <w:r w:rsidRPr="00504DE3">
        <w:rPr>
          <w:spacing w:val="-6"/>
          <w:lang w:val="pl-PL"/>
        </w:rPr>
        <w:t>trên địa bàn huyện. Tuy nhiên đến nay việc giải ngân vốn đầu tư XDCB còn chậm, chưa đảm bảo so với yêu cầu, một số công trình, hạng mục có khả năng bị chuyển vốn như công trình đường nội thị, công trình chỉnh trang đô thị.</w:t>
      </w:r>
    </w:p>
    <w:p w:rsidR="000B04A2" w:rsidRPr="00627E35" w:rsidRDefault="003B1111" w:rsidP="00D85C31">
      <w:pPr>
        <w:spacing w:before="120" w:after="120" w:line="288" w:lineRule="auto"/>
        <w:ind w:firstLine="720"/>
        <w:jc w:val="both"/>
        <w:outlineLvl w:val="1"/>
        <w:rPr>
          <w:sz w:val="27"/>
          <w:szCs w:val="27"/>
          <w:lang w:val="pl-PL"/>
        </w:rPr>
      </w:pPr>
      <w:r w:rsidRPr="00627E35">
        <w:rPr>
          <w:sz w:val="27"/>
          <w:szCs w:val="27"/>
          <w:lang w:val="pl-PL"/>
        </w:rPr>
        <w:t>c</w:t>
      </w:r>
      <w:r w:rsidR="003A6775" w:rsidRPr="00627E35">
        <w:rPr>
          <w:sz w:val="27"/>
          <w:szCs w:val="27"/>
          <w:lang w:val="pl-PL"/>
        </w:rPr>
        <w:t>)</w:t>
      </w:r>
      <w:r w:rsidRPr="00627E35">
        <w:rPr>
          <w:sz w:val="27"/>
          <w:szCs w:val="27"/>
          <w:lang w:val="pl-PL"/>
        </w:rPr>
        <w:t xml:space="preserve"> Về thực hiện các dự án</w:t>
      </w:r>
      <w:bookmarkStart w:id="449" w:name="_Toc500917142"/>
      <w:bookmarkEnd w:id="448"/>
      <w:r w:rsidRPr="00627E35">
        <w:rPr>
          <w:sz w:val="27"/>
          <w:szCs w:val="27"/>
          <w:lang w:val="pl-PL"/>
        </w:rPr>
        <w:t xml:space="preserve"> Giảm nghèo Tây Nguyên: </w:t>
      </w:r>
      <w:bookmarkStart w:id="450" w:name="_Toc500917143"/>
      <w:bookmarkEnd w:id="449"/>
    </w:p>
    <w:p w:rsidR="000B04A2" w:rsidRPr="00627E35" w:rsidRDefault="001E3F0D" w:rsidP="000B04A2">
      <w:pPr>
        <w:spacing w:before="60" w:after="60"/>
        <w:ind w:firstLine="720"/>
        <w:jc w:val="both"/>
        <w:rPr>
          <w:sz w:val="26"/>
          <w:szCs w:val="26"/>
          <w:lang w:val="pl-PL"/>
        </w:rPr>
      </w:pPr>
      <w:r w:rsidRPr="00627E35">
        <w:rPr>
          <w:lang w:val="es-MX"/>
        </w:rPr>
        <w:t>Đầu tư hỗ trợ 15 công trình phát triển CSHT cấp xã và thôn năm 2019 với 4.335m đường bê tông nội đồng, với tổng kinh phí 5.720 triệu đồng;đến nay, các công trình đang trong giai đoạn hoàn thiện hồ sơ, thủ tục, tổ chức đấu thầu, dự kiến đến tháng 11/2019 sẽ hoàn thành việc đầu tư xây dựng và đưa vào sử dụng. Tổ chức thực hiện 10 tiểu dự án sinh kế nuôi dê, với 180 hộ tham gia, kinh phí 2.583 triệu đồng; tổ chức 10 lớp tập huấn cho 181 hộ tham gia kỹ thuật chăn nuôi; tổ chức vận hành bảo trì, sửa chữa cho 10 hạng mục công trình.</w:t>
      </w:r>
    </w:p>
    <w:p w:rsidR="00D9391A" w:rsidRPr="00627E35" w:rsidRDefault="003B1111" w:rsidP="00D85C31">
      <w:pPr>
        <w:spacing w:before="120" w:after="120" w:line="288" w:lineRule="auto"/>
        <w:ind w:firstLine="720"/>
        <w:jc w:val="both"/>
        <w:outlineLvl w:val="1"/>
        <w:rPr>
          <w:sz w:val="27"/>
          <w:szCs w:val="27"/>
          <w:lang w:val="pl-PL"/>
        </w:rPr>
      </w:pPr>
      <w:r w:rsidRPr="00627E35">
        <w:rPr>
          <w:sz w:val="27"/>
          <w:szCs w:val="27"/>
          <w:lang w:val="pl-PL"/>
        </w:rPr>
        <w:t>d</w:t>
      </w:r>
      <w:r w:rsidR="003A6775" w:rsidRPr="00627E35">
        <w:rPr>
          <w:sz w:val="27"/>
          <w:szCs w:val="27"/>
          <w:lang w:val="pl-PL"/>
        </w:rPr>
        <w:t>)</w:t>
      </w:r>
      <w:r w:rsidRPr="00627E35">
        <w:rPr>
          <w:sz w:val="27"/>
          <w:szCs w:val="27"/>
          <w:lang w:val="pl-PL"/>
        </w:rPr>
        <w:t xml:space="preserve"> Về tài nguyên - môi trường</w:t>
      </w:r>
      <w:bookmarkEnd w:id="450"/>
    </w:p>
    <w:p w:rsidR="00D9391A" w:rsidRDefault="00192281" w:rsidP="00EC4434">
      <w:pPr>
        <w:spacing w:before="120"/>
        <w:ind w:firstLine="697"/>
        <w:jc w:val="both"/>
        <w:rPr>
          <w:sz w:val="27"/>
          <w:szCs w:val="27"/>
          <w:lang w:val="pl-PL"/>
        </w:rPr>
      </w:pPr>
      <w:r w:rsidRPr="00504DE3">
        <w:rPr>
          <w:lang w:val="pl-PL"/>
        </w:rPr>
        <w:t xml:space="preserve">Chỉ đạo các ngành, các cấp thực hiện công khai và tổ chức quản lý, sử dụng đất theo đúng phương án Điều chỉnh Quy hoạch sử dụng đất đến năm 2020 </w:t>
      </w:r>
      <w:r w:rsidRPr="00504DE3">
        <w:rPr>
          <w:lang w:val="pl-PL"/>
        </w:rPr>
        <w:lastRenderedPageBreak/>
        <w:t>cấp huyện và Kế hoạch sử dụng đất năm 2019 đã được UBND tỉnh phê duyệt. C</w:t>
      </w:r>
      <w:r w:rsidRPr="00627E35">
        <w:rPr>
          <w:lang w:val="es-MX"/>
        </w:rPr>
        <w:t xml:space="preserve">hỉ đạo các ngành chức năng, UBND các xã tăng cường công tác quản lý tài nguyên khoáng sản, bảo vệ môi trường, kịp thời phát hiện và xử lý các tổ chức, cá nhân vi phạm </w:t>
      </w:r>
      <w:r w:rsidRPr="00504DE3">
        <w:rPr>
          <w:i/>
          <w:lang w:val="pl-PL"/>
        </w:rPr>
        <w:t>(từ đầu năm đến nay, chưa phát hiện vụ việc vi phạm phải xử lý vi phạm hành chính)</w:t>
      </w:r>
      <w:r w:rsidRPr="00627E35">
        <w:rPr>
          <w:lang w:val="es-MX"/>
        </w:rPr>
        <w:t xml:space="preserve">; triển khai thực hiện đo đạc thành lập bản đồ địa chính, lập hồ sơ địa chính và đăng ký cấp giấy CNQSD đất trên địa bàn xã Pờ Tó,Chư Răng, </w:t>
      </w:r>
      <w:r w:rsidRPr="00504DE3">
        <w:rPr>
          <w:lang w:val="pl-PL"/>
        </w:rPr>
        <w:t>Kim Tân, Ia Kdăm, Chư Mố, Ia Tul</w:t>
      </w:r>
      <w:r w:rsidRPr="00627E35">
        <w:rPr>
          <w:lang w:val="es-MX"/>
        </w:rPr>
        <w:t>; tập trung thực hiện công tác đền bù, giải phóng mặt bằng để đầu tư xây dựng các công trình, dự án năm 2019 trên địa bàn huyện, với tổng diện tích phải thu hồi, giải phóng mặt bằng hơn 313.300m</w:t>
      </w:r>
      <w:r w:rsidRPr="00627E35">
        <w:rPr>
          <w:vertAlign w:val="superscript"/>
          <w:lang w:val="es-MX"/>
        </w:rPr>
        <w:t>2</w:t>
      </w:r>
      <w:r w:rsidRPr="00627E35">
        <w:rPr>
          <w:i/>
          <w:lang w:val="es-MX"/>
        </w:rPr>
        <w:t xml:space="preserve">(bãi rác huyện; </w:t>
      </w:r>
      <w:r w:rsidRPr="00504DE3">
        <w:rPr>
          <w:i/>
          <w:shd w:val="clear" w:color="auto" w:fill="FFFFFF"/>
          <w:lang w:val="pl-PL"/>
        </w:rPr>
        <w:t xml:space="preserve">đường Trần Hưng Đạo; </w:t>
      </w:r>
      <w:r w:rsidRPr="00504DE3">
        <w:rPr>
          <w:i/>
          <w:lang w:val="pl-PL"/>
        </w:rPr>
        <w:t>đường giao thông liên huyện từ Quốc lộ 25 huyện Phú Thiện đi Tỉnh lộ 666 thuộc địa phận xã Pờ Tó; dự án di dời, sắp xếp dân cư thôn Blôm, xã Kim Tân; đường Trường Chinh - Lê lợi - Võ Thị Sáu; Dự án giãn dân thôn Bi Gia, xã Pờ Tó; Dự án trường bắn, thao trường huấn luyện, diễn tập quân sự huyện tại xã Pờ Tó)</w:t>
      </w:r>
      <w:r w:rsidRPr="00627E35">
        <w:rPr>
          <w:lang w:val="es-MX"/>
        </w:rPr>
        <w:t xml:space="preserve">; </w:t>
      </w:r>
      <w:r w:rsidRPr="00504DE3">
        <w:rPr>
          <w:lang w:val="pl-PL"/>
        </w:rPr>
        <w:t xml:space="preserve">tổ chức các hoạt động hưởng ứng Ngày Nước thế giới, Ngày Đại dương Thế giới, Ngày Môi trường Thế giới năm 2019. </w:t>
      </w:r>
      <w:r w:rsidRPr="00627E35">
        <w:rPr>
          <w:lang w:val="es-MX"/>
        </w:rPr>
        <w:t>Giải quyết 76 hồ sơ đăng ký cấp giấy CNQSD đất lần đầu, chuyển mục đích sử dụng đất cho các hộ gia đình, cá nhân, với diện tích 157.926m</w:t>
      </w:r>
      <w:r w:rsidRPr="00627E35">
        <w:rPr>
          <w:vertAlign w:val="superscript"/>
          <w:lang w:val="es-MX"/>
        </w:rPr>
        <w:t>2</w:t>
      </w:r>
      <w:r w:rsidRPr="00627E35">
        <w:rPr>
          <w:lang w:val="es-MX"/>
        </w:rPr>
        <w:t>. Lũy kế đến ngày 16/8/2019, tổng diện tích đã cấp giấy CNQSD đất lần đầu là 17.002,49ha/17.680,22ha (tương ứng với 25.203 giấy CNQSD đất), đạt tỷ lệ 96,16% so với nhu cầu diện tích cần cấp giấy CNQSD đất trên toàn huyện, tăng 0,01% so với cùng kỳ.</w:t>
      </w:r>
    </w:p>
    <w:p w:rsidR="003B1111" w:rsidRPr="00D85C31" w:rsidRDefault="00D85C31" w:rsidP="00D85C31">
      <w:pPr>
        <w:spacing w:before="120" w:after="120" w:line="288" w:lineRule="auto"/>
        <w:ind w:firstLine="720"/>
        <w:jc w:val="both"/>
        <w:outlineLvl w:val="1"/>
        <w:rPr>
          <w:i/>
          <w:sz w:val="27"/>
          <w:szCs w:val="27"/>
          <w:lang w:val="pl-PL"/>
        </w:rPr>
      </w:pPr>
      <w:bookmarkStart w:id="451" w:name="_Toc500917145"/>
      <w:r w:rsidRPr="00D85C31">
        <w:rPr>
          <w:i/>
          <w:sz w:val="27"/>
          <w:szCs w:val="27"/>
          <w:lang w:val="pl-PL"/>
        </w:rPr>
        <w:t>2.3</w:t>
      </w:r>
      <w:r w:rsidR="003B1111" w:rsidRPr="00D85C31">
        <w:rPr>
          <w:i/>
          <w:sz w:val="27"/>
          <w:szCs w:val="27"/>
          <w:lang w:val="pl-PL"/>
        </w:rPr>
        <w:t>. Thực trạng phát triển cơ sở hạ tầng</w:t>
      </w:r>
      <w:bookmarkEnd w:id="451"/>
      <w:r w:rsidR="00383F3D">
        <w:rPr>
          <w:i/>
          <w:sz w:val="27"/>
          <w:szCs w:val="27"/>
          <w:lang w:val="pl-PL"/>
        </w:rPr>
        <w:t>:</w:t>
      </w:r>
    </w:p>
    <w:p w:rsidR="003B1111" w:rsidRPr="00D85C31" w:rsidRDefault="00D85C31" w:rsidP="00D85C31">
      <w:pPr>
        <w:spacing w:before="120" w:after="120" w:line="288" w:lineRule="auto"/>
        <w:ind w:firstLine="720"/>
        <w:jc w:val="both"/>
        <w:outlineLvl w:val="1"/>
        <w:rPr>
          <w:sz w:val="27"/>
          <w:szCs w:val="27"/>
          <w:lang w:val="pl-PL"/>
        </w:rPr>
      </w:pPr>
      <w:bookmarkStart w:id="452" w:name="_Toc500917146"/>
      <w:r w:rsidRPr="00D85C31">
        <w:rPr>
          <w:sz w:val="27"/>
          <w:szCs w:val="27"/>
          <w:lang w:val="pl-PL"/>
        </w:rPr>
        <w:t>a</w:t>
      </w:r>
      <w:r w:rsidR="003A6775">
        <w:rPr>
          <w:sz w:val="27"/>
          <w:szCs w:val="27"/>
          <w:lang w:val="pl-PL"/>
        </w:rPr>
        <w:t>)</w:t>
      </w:r>
      <w:r w:rsidR="003B1111" w:rsidRPr="00D85C31">
        <w:rPr>
          <w:sz w:val="27"/>
          <w:szCs w:val="27"/>
          <w:lang w:val="pl-PL"/>
        </w:rPr>
        <w:t xml:space="preserve"> Hệ thống giao thông:</w:t>
      </w:r>
      <w:bookmarkEnd w:id="452"/>
    </w:p>
    <w:p w:rsidR="003B1111" w:rsidRPr="00D85C31" w:rsidRDefault="003B1111" w:rsidP="00D85C31">
      <w:pPr>
        <w:spacing w:before="120" w:after="120" w:line="288" w:lineRule="auto"/>
        <w:ind w:firstLine="720"/>
        <w:jc w:val="both"/>
        <w:outlineLvl w:val="1"/>
        <w:rPr>
          <w:sz w:val="27"/>
          <w:szCs w:val="27"/>
          <w:lang w:val="pl-PL"/>
        </w:rPr>
      </w:pPr>
      <w:bookmarkStart w:id="453" w:name="_Toc500917147"/>
      <w:r w:rsidRPr="00D85C31">
        <w:rPr>
          <w:sz w:val="27"/>
          <w:szCs w:val="27"/>
          <w:lang w:val="pl-PL"/>
        </w:rPr>
        <w:t>Trong những năm qua được sự quan tâm đặc biệt của tỉnh, hệ thống giao thông các huyện đã từng bước được cải thiện, 100% các xã trong huyện đều có đường giao thông đến trung tâm các xã, trong đó 9/9 xã đã có đường nhự</w:t>
      </w:r>
      <w:r w:rsidR="00475834">
        <w:rPr>
          <w:sz w:val="27"/>
          <w:szCs w:val="27"/>
          <w:lang w:val="pl-PL"/>
        </w:rPr>
        <w:t>a, 7</w:t>
      </w:r>
      <w:r w:rsidRPr="00D85C31">
        <w:rPr>
          <w:sz w:val="27"/>
          <w:szCs w:val="27"/>
          <w:lang w:val="pl-PL"/>
        </w:rPr>
        <w:t xml:space="preserve"> xã có đường cấp phối, khả năng vận chuyển hàng hoá và hành khách đi và đến trung tâm các xã của huyện là tương đối thuận lợi.</w:t>
      </w:r>
      <w:bookmarkEnd w:id="453"/>
    </w:p>
    <w:p w:rsidR="00082E62" w:rsidRPr="00D85C31" w:rsidRDefault="003B1111" w:rsidP="00D85C31">
      <w:pPr>
        <w:spacing w:before="120" w:after="120" w:line="288" w:lineRule="auto"/>
        <w:ind w:firstLine="720"/>
        <w:jc w:val="both"/>
        <w:outlineLvl w:val="1"/>
        <w:rPr>
          <w:sz w:val="27"/>
          <w:szCs w:val="27"/>
          <w:lang w:val="pl-PL"/>
        </w:rPr>
      </w:pPr>
      <w:bookmarkStart w:id="454" w:name="_Toc500917148"/>
      <w:r w:rsidRPr="00D85C31">
        <w:rPr>
          <w:sz w:val="27"/>
          <w:szCs w:val="27"/>
          <w:lang w:val="pl-PL"/>
        </w:rPr>
        <w:t xml:space="preserve">Tuyến giao thông quan trọng nhất là động lực để thúc đẩy kinh tế xã hội của huyện phát triển là tuyến tỉnh lộ 662 cũng là trục đường Đông Trường Sơn nối liền với Quốc lộ 14, 25 cửa ngõ phía Đông Nam tỉnh Gia Lai với các cảng biển: Vũng Rô (Phú Yên), cảng trung chuyển và khu kinh tế tổng hợp Vân Phong (Khánh Hòa). Tương lai sẽ là hành lang kinh tế Đông - Tây quan trọng của khu vực. Việc nối liền tuyến tỉnh lộ 666 nối với huyện Mang Yang, xây dựng các cầu lớn qua sông phục vụ đi lại của nhân dân trong huyện được thuận lợi. Hoạt động vận tải trên địa bàn huyện cũng có bước phát triển khá, số lượng phương tiện tăng lên đáng kể, năng lực vận chuyển hành khách và hàng hóa ngày càng đáp ứng tốt nhu cầu phục vụ sản xuất, </w:t>
      </w:r>
      <w:r w:rsidRPr="00D85C31">
        <w:rPr>
          <w:sz w:val="27"/>
          <w:szCs w:val="27"/>
          <w:lang w:val="pl-PL"/>
        </w:rPr>
        <w:lastRenderedPageBreak/>
        <w:t>kinh doanh, đi lại của nhân dân. Điều này tạo ra những thuận lợi nhất định trong tiến trình phát triển kinh tế của huyện.</w:t>
      </w:r>
      <w:bookmarkEnd w:id="454"/>
    </w:p>
    <w:p w:rsidR="00082E62" w:rsidRPr="00D85C31" w:rsidRDefault="003B1111" w:rsidP="00D85C31">
      <w:pPr>
        <w:spacing w:before="120" w:after="120" w:line="288" w:lineRule="auto"/>
        <w:ind w:firstLine="720"/>
        <w:jc w:val="both"/>
        <w:outlineLvl w:val="1"/>
        <w:rPr>
          <w:sz w:val="27"/>
          <w:szCs w:val="27"/>
          <w:lang w:val="pl-PL"/>
        </w:rPr>
      </w:pPr>
      <w:bookmarkStart w:id="455" w:name="_Toc500917149"/>
      <w:r w:rsidRPr="00D85C31">
        <w:rPr>
          <w:sz w:val="27"/>
          <w:szCs w:val="27"/>
          <w:lang w:val="pl-PL"/>
        </w:rPr>
        <w:t>Hệ thống giao thông nội đồng cũng được chú trọng phát triển về số lượng cũng như về chất lượng phục vụ. Tuy nhiên hiện trạng các tuyến giao thông này chủ yếu là đường cấp phối, đường đất thường xuyên bị lầy lội đặc biệt vào mùa mưa làm giảm rõ rệt khả năng vận chuyển hàng hóa, đi lại của người dân. Các tuyến giao thông này đóng một vai trò hết sức quan trọng đối với sự phát triển kinh tế xã hội chung toàn huyện đặc biệt khi Ia Pa lại là huyện chủ yếu là sản xuất nông nghiệp, khối lượng vận chuyển nông sản là rất lớn.</w:t>
      </w:r>
      <w:bookmarkEnd w:id="455"/>
    </w:p>
    <w:p w:rsidR="00082E62" w:rsidRPr="00D85C31" w:rsidRDefault="00D85C31" w:rsidP="00D85C31">
      <w:pPr>
        <w:spacing w:before="120" w:after="120" w:line="288" w:lineRule="auto"/>
        <w:ind w:firstLine="720"/>
        <w:jc w:val="both"/>
        <w:outlineLvl w:val="1"/>
        <w:rPr>
          <w:sz w:val="27"/>
          <w:szCs w:val="27"/>
          <w:lang w:val="pl-PL"/>
        </w:rPr>
      </w:pPr>
      <w:bookmarkStart w:id="456" w:name="_Toc500917150"/>
      <w:r>
        <w:rPr>
          <w:sz w:val="27"/>
          <w:szCs w:val="27"/>
          <w:lang w:val="pl-PL"/>
        </w:rPr>
        <w:t>b</w:t>
      </w:r>
      <w:r w:rsidR="003A6775">
        <w:rPr>
          <w:sz w:val="27"/>
          <w:szCs w:val="27"/>
          <w:lang w:val="pl-PL"/>
        </w:rPr>
        <w:t>)</w:t>
      </w:r>
      <w:r w:rsidR="003B1111" w:rsidRPr="00D85C31">
        <w:rPr>
          <w:sz w:val="27"/>
          <w:szCs w:val="27"/>
          <w:lang w:val="pl-PL"/>
        </w:rPr>
        <w:t xml:space="preserve"> Hệ thống thuỷ lợi:</w:t>
      </w:r>
      <w:bookmarkEnd w:id="456"/>
    </w:p>
    <w:p w:rsidR="003B1111" w:rsidRPr="003F603F" w:rsidRDefault="003B1111" w:rsidP="00D85C31">
      <w:pPr>
        <w:spacing w:before="120" w:after="120" w:line="288" w:lineRule="auto"/>
        <w:ind w:firstLine="720"/>
        <w:jc w:val="both"/>
        <w:outlineLvl w:val="1"/>
        <w:rPr>
          <w:sz w:val="27"/>
          <w:szCs w:val="27"/>
          <w:lang w:val="pl-PL"/>
        </w:rPr>
      </w:pPr>
      <w:bookmarkStart w:id="457" w:name="_Toc500917151"/>
      <w:r w:rsidRPr="003F603F">
        <w:rPr>
          <w:sz w:val="27"/>
          <w:szCs w:val="27"/>
          <w:lang w:val="pl-PL"/>
        </w:rPr>
        <w:t>Một trong những thuận lợi lớn nhất của huyện là được thừa hưởng toàn bộ hệ thống kênh mương tưới tiêu của công trình thủy lợi Ayun Hạ với tổng chiều dài các tuyến kênh chính (cấp 1 và cấp 2). Ngoài ra còn có kênh phụ cấp 3, cấp 4 dẫn nước vào ruộng sản xuất cung cấp đủ nước cho sản xuất.</w:t>
      </w:r>
      <w:bookmarkEnd w:id="457"/>
    </w:p>
    <w:p w:rsidR="003B1111" w:rsidRPr="00D85C31" w:rsidRDefault="003B1111" w:rsidP="00D85C31">
      <w:pPr>
        <w:spacing w:before="120" w:after="120" w:line="288" w:lineRule="auto"/>
        <w:ind w:firstLine="720"/>
        <w:jc w:val="both"/>
        <w:outlineLvl w:val="1"/>
        <w:rPr>
          <w:sz w:val="27"/>
          <w:szCs w:val="27"/>
          <w:lang w:val="pl-PL"/>
        </w:rPr>
      </w:pPr>
      <w:bookmarkStart w:id="458" w:name="_Toc500917152"/>
      <w:r w:rsidRPr="003F603F">
        <w:rPr>
          <w:sz w:val="27"/>
          <w:szCs w:val="27"/>
          <w:lang w:val="pl-PL"/>
        </w:rPr>
        <w:t>Tổng diện tích các loại cây hàng năm được tưới trên địa bàn của huyệ</w:t>
      </w:r>
      <w:r w:rsidR="00864BE8" w:rsidRPr="003F603F">
        <w:rPr>
          <w:sz w:val="27"/>
          <w:szCs w:val="27"/>
          <w:lang w:val="pl-PL"/>
        </w:rPr>
        <w:t>n là 5.2</w:t>
      </w:r>
      <w:r w:rsidRPr="003F603F">
        <w:rPr>
          <w:sz w:val="27"/>
          <w:szCs w:val="27"/>
          <w:lang w:val="pl-PL"/>
        </w:rPr>
        <w:t>32 ha, chiế</w:t>
      </w:r>
      <w:r w:rsidR="00864BE8" w:rsidRPr="003F603F">
        <w:rPr>
          <w:sz w:val="27"/>
          <w:szCs w:val="27"/>
          <w:lang w:val="pl-PL"/>
        </w:rPr>
        <w:t>m 38</w:t>
      </w:r>
      <w:r w:rsidRPr="003F603F">
        <w:rPr>
          <w:sz w:val="27"/>
          <w:szCs w:val="27"/>
          <w:lang w:val="pl-PL"/>
        </w:rPr>
        <w:t>,6% diện tích gieo trồng, trong đó lúa được tưới chiếm 5</w:t>
      </w:r>
      <w:r w:rsidR="00864BE8" w:rsidRPr="003F603F">
        <w:rPr>
          <w:sz w:val="27"/>
          <w:szCs w:val="27"/>
          <w:lang w:val="pl-PL"/>
        </w:rPr>
        <w:t>5</w:t>
      </w:r>
      <w:r w:rsidRPr="003F603F">
        <w:rPr>
          <w:sz w:val="27"/>
          <w:szCs w:val="27"/>
          <w:lang w:val="pl-PL"/>
        </w:rPr>
        <w:t>,</w:t>
      </w:r>
      <w:r w:rsidR="00864BE8" w:rsidRPr="003F603F">
        <w:rPr>
          <w:sz w:val="27"/>
          <w:szCs w:val="27"/>
          <w:lang w:val="pl-PL"/>
        </w:rPr>
        <w:t>1</w:t>
      </w:r>
      <w:r w:rsidRPr="003F603F">
        <w:rPr>
          <w:sz w:val="27"/>
          <w:szCs w:val="27"/>
          <w:lang w:val="pl-PL"/>
        </w:rPr>
        <w:t>% diện tích gieo trồng lúa.</w:t>
      </w:r>
      <w:bookmarkEnd w:id="458"/>
    </w:p>
    <w:p w:rsidR="003B1111" w:rsidRPr="00D85C31" w:rsidRDefault="00D85C31" w:rsidP="00D85C31">
      <w:pPr>
        <w:spacing w:before="120" w:after="120" w:line="288" w:lineRule="auto"/>
        <w:ind w:firstLine="720"/>
        <w:jc w:val="both"/>
        <w:outlineLvl w:val="1"/>
        <w:rPr>
          <w:sz w:val="27"/>
          <w:szCs w:val="27"/>
          <w:lang w:val="pl-PL"/>
        </w:rPr>
      </w:pPr>
      <w:bookmarkStart w:id="459" w:name="_Toc500917153"/>
      <w:r>
        <w:rPr>
          <w:sz w:val="27"/>
          <w:szCs w:val="27"/>
          <w:lang w:val="pl-PL"/>
        </w:rPr>
        <w:t>c</w:t>
      </w:r>
      <w:r w:rsidR="003A6775">
        <w:rPr>
          <w:sz w:val="27"/>
          <w:szCs w:val="27"/>
          <w:lang w:val="pl-PL"/>
        </w:rPr>
        <w:t>)</w:t>
      </w:r>
      <w:r w:rsidR="003B1111" w:rsidRPr="00D85C31">
        <w:rPr>
          <w:sz w:val="27"/>
          <w:szCs w:val="27"/>
          <w:lang w:val="pl-PL"/>
        </w:rPr>
        <w:t xml:space="preserve"> Hệ thống điện</w:t>
      </w:r>
      <w:bookmarkEnd w:id="459"/>
    </w:p>
    <w:p w:rsidR="003B1111" w:rsidRPr="003F603F" w:rsidRDefault="003B1111" w:rsidP="00D85C31">
      <w:pPr>
        <w:spacing w:before="120" w:after="120" w:line="288" w:lineRule="auto"/>
        <w:ind w:firstLine="720"/>
        <w:jc w:val="both"/>
        <w:outlineLvl w:val="1"/>
        <w:rPr>
          <w:sz w:val="27"/>
          <w:szCs w:val="27"/>
          <w:lang w:val="pl-PL"/>
        </w:rPr>
      </w:pPr>
      <w:bookmarkStart w:id="460" w:name="_Toc500917154"/>
      <w:r w:rsidRPr="003F603F">
        <w:rPr>
          <w:sz w:val="27"/>
          <w:szCs w:val="27"/>
          <w:lang w:val="pl-PL"/>
        </w:rPr>
        <w:t>Mạng lưới điện quốc gia được xây dựng hoàn thiện đến tất cả các xã trong huyện. Hệ thống điện lưới của huyện có 94 km đường dây trung thế 157,55 km đường dây hạ thế và 74 trạm hạ thế với tổng dung lượng công suất 12.737 kVA. Với công suất các trạm hiện nay đảm bảo cung cấp điện cho 100% số hộ trên địa bàn huyện đến 2011. Hiện nay trên địa bàn huyện đều được sử dụng điện lưới quốc gia vớ</w:t>
      </w:r>
      <w:r w:rsidR="001530FB" w:rsidRPr="003F603F">
        <w:rPr>
          <w:sz w:val="27"/>
          <w:szCs w:val="27"/>
          <w:lang w:val="pl-PL"/>
        </w:rPr>
        <w:t>i 51/51</w:t>
      </w:r>
      <w:r w:rsidRPr="003F603F">
        <w:rPr>
          <w:sz w:val="27"/>
          <w:szCs w:val="27"/>
          <w:lang w:val="pl-PL"/>
        </w:rPr>
        <w:t xml:space="preserve"> thôn, làng có điện đạt tỷ lệ 100%; tỷ lệ hộ sử dụng điện 10.392/10.553 hộ đạt tỷ lệ 98,47% (Nếu tính thêm số hộ sử dụng công tơ phụ thì tỷ lệ hộ sử dụng điện trên địa bàn huyện là 99,3%)”.</w:t>
      </w:r>
      <w:bookmarkEnd w:id="460"/>
    </w:p>
    <w:p w:rsidR="003B1111" w:rsidRPr="00D85C31" w:rsidRDefault="00D85C31" w:rsidP="00D85C31">
      <w:pPr>
        <w:spacing w:before="120" w:after="120" w:line="288" w:lineRule="auto"/>
        <w:ind w:firstLine="720"/>
        <w:jc w:val="both"/>
        <w:outlineLvl w:val="1"/>
        <w:rPr>
          <w:sz w:val="27"/>
          <w:szCs w:val="27"/>
          <w:lang w:val="pl-PL"/>
        </w:rPr>
      </w:pPr>
      <w:bookmarkStart w:id="461" w:name="_Toc500917155"/>
      <w:r>
        <w:rPr>
          <w:sz w:val="27"/>
          <w:szCs w:val="27"/>
          <w:lang w:val="pl-PL"/>
        </w:rPr>
        <w:t>d</w:t>
      </w:r>
      <w:r w:rsidR="003A6775">
        <w:rPr>
          <w:sz w:val="27"/>
          <w:szCs w:val="27"/>
          <w:lang w:val="pl-PL"/>
        </w:rPr>
        <w:t>)</w:t>
      </w:r>
      <w:r w:rsidR="003B1111" w:rsidRPr="00D85C31">
        <w:rPr>
          <w:sz w:val="27"/>
          <w:szCs w:val="27"/>
          <w:lang w:val="pl-PL"/>
        </w:rPr>
        <w:t xml:space="preserve"> Nước sạch nông thôn</w:t>
      </w:r>
      <w:bookmarkEnd w:id="461"/>
    </w:p>
    <w:p w:rsidR="003B1111" w:rsidRPr="003F603F" w:rsidRDefault="003B1111" w:rsidP="00D85C31">
      <w:pPr>
        <w:spacing w:before="120" w:after="120" w:line="288" w:lineRule="auto"/>
        <w:ind w:firstLine="720"/>
        <w:jc w:val="both"/>
        <w:outlineLvl w:val="1"/>
        <w:rPr>
          <w:sz w:val="27"/>
          <w:szCs w:val="27"/>
          <w:lang w:val="pl-PL"/>
        </w:rPr>
      </w:pPr>
      <w:bookmarkStart w:id="462" w:name="_Toc500917156"/>
      <w:r w:rsidRPr="003F603F">
        <w:rPr>
          <w:sz w:val="27"/>
          <w:szCs w:val="27"/>
          <w:lang w:val="pl-PL"/>
        </w:rPr>
        <w:t>Chương trình nước sạch nông thôn đã từng bước được đầu tư xây dựng trên địa bàn của huyện bằng các nguồn vốn định canh định cư và chương trình nước sạch nông thôn. Theo thống kê, trên địa bàn huyện Ia Pa số hộ dùng nước sạch là 6.183 hộ với tỷ lệ là 62,6%; Số giếng đào 2.694 cái, giếng khoan 1.113 cái; giếng khoan sâu 4 cái và công trình tự chảy là 6 công trình.</w:t>
      </w:r>
      <w:r w:rsidRPr="003F603F">
        <w:rPr>
          <w:sz w:val="27"/>
          <w:szCs w:val="27"/>
          <w:lang w:val="pl-PL"/>
        </w:rPr>
        <w:tab/>
        <w:t>Ngoài ra các hộ nông dân trong vùng còn khai thác nguồn nước tự nhiên tại các suối và nguồn nước kết hợp với hệ thống thủy lợi để phục vụ sinh hoạt hàng ngày.</w:t>
      </w:r>
      <w:bookmarkEnd w:id="462"/>
    </w:p>
    <w:p w:rsidR="003B1111" w:rsidRPr="00D85C31" w:rsidRDefault="00D85C31" w:rsidP="00D85C31">
      <w:pPr>
        <w:spacing w:before="120" w:after="120" w:line="288" w:lineRule="auto"/>
        <w:ind w:firstLine="720"/>
        <w:jc w:val="both"/>
        <w:outlineLvl w:val="1"/>
        <w:rPr>
          <w:sz w:val="27"/>
          <w:szCs w:val="27"/>
          <w:lang w:val="pl-PL"/>
        </w:rPr>
      </w:pPr>
      <w:bookmarkStart w:id="463" w:name="_Toc500917157"/>
      <w:r>
        <w:rPr>
          <w:sz w:val="27"/>
          <w:szCs w:val="27"/>
          <w:lang w:val="pl-PL"/>
        </w:rPr>
        <w:t>e</w:t>
      </w:r>
      <w:r w:rsidR="00BF5CC1">
        <w:rPr>
          <w:sz w:val="27"/>
          <w:szCs w:val="27"/>
          <w:lang w:val="pl-PL"/>
        </w:rPr>
        <w:t>)</w:t>
      </w:r>
      <w:r w:rsidR="003B1111" w:rsidRPr="00D85C31">
        <w:rPr>
          <w:sz w:val="27"/>
          <w:szCs w:val="27"/>
          <w:lang w:val="pl-PL"/>
        </w:rPr>
        <w:t xml:space="preserve"> Hệ thống giáo dục đào tạo</w:t>
      </w:r>
      <w:bookmarkEnd w:id="463"/>
    </w:p>
    <w:p w:rsidR="00117A0D" w:rsidRDefault="00117A0D" w:rsidP="00117A0D">
      <w:pPr>
        <w:spacing w:before="120" w:after="120"/>
        <w:ind w:firstLine="697"/>
        <w:jc w:val="both"/>
        <w:rPr>
          <w:lang w:val="es-MX"/>
        </w:rPr>
      </w:pPr>
      <w:bookmarkStart w:id="464" w:name="_Toc500917166"/>
      <w:r w:rsidRPr="007D34E5">
        <w:rPr>
          <w:lang w:val="es-MX"/>
        </w:rPr>
        <w:lastRenderedPageBreak/>
        <w:t>Kết thúc năm học 2018 - 2019, t</w:t>
      </w:r>
      <w:r w:rsidRPr="007D34E5">
        <w:rPr>
          <w:lang w:val="vi-VN"/>
        </w:rPr>
        <w:t>oàn</w:t>
      </w:r>
      <w:r w:rsidRPr="007D34E5">
        <w:rPr>
          <w:lang w:val="es-MX"/>
        </w:rPr>
        <w:t xml:space="preserve"> huyện</w:t>
      </w:r>
      <w:r w:rsidRPr="007D34E5">
        <w:rPr>
          <w:lang w:val="vi-VN"/>
        </w:rPr>
        <w:t xml:space="preserve"> có </w:t>
      </w:r>
      <w:r w:rsidRPr="007D34E5">
        <w:rPr>
          <w:lang w:val="es-MX"/>
        </w:rPr>
        <w:t>30 đơn vị</w:t>
      </w:r>
      <w:r w:rsidRPr="007D34E5">
        <w:rPr>
          <w:lang w:val="vi-VN"/>
        </w:rPr>
        <w:t xml:space="preserve"> trườnghọc</w:t>
      </w:r>
      <w:r w:rsidRPr="007D34E5">
        <w:rPr>
          <w:lang w:val="es-MX"/>
        </w:rPr>
        <w:t xml:space="preserve">, 387 lớp với 11.483 học sinh; tỷ lệ </w:t>
      </w:r>
      <w:r w:rsidRPr="007D34E5">
        <w:rPr>
          <w:rFonts w:eastAsia=".VnTime"/>
          <w:lang w:val="es-MX"/>
        </w:rPr>
        <w:t>duy trì sĩ số đạt 99%</w:t>
      </w:r>
      <w:r w:rsidRPr="00504DE3">
        <w:rPr>
          <w:lang w:val="pl-PL"/>
        </w:rPr>
        <w:t xml:space="preserve">. </w:t>
      </w:r>
      <w:r w:rsidRPr="007D34E5">
        <w:rPr>
          <w:rFonts w:eastAsia=".VnTime"/>
          <w:lang w:val="es-MX"/>
        </w:rPr>
        <w:t xml:space="preserve">Tỷ lệ học sinh đậu tốt nghiệp THPTquốc gia năm 2019 đạt </w:t>
      </w:r>
      <w:r w:rsidRPr="00504DE3">
        <w:rPr>
          <w:lang w:val="pl-PL"/>
        </w:rPr>
        <w:t>85,2%</w:t>
      </w:r>
      <w:r w:rsidRPr="00504DE3">
        <w:rPr>
          <w:spacing w:val="-2"/>
          <w:vertAlign w:val="superscript"/>
          <w:lang w:val="pl-PL"/>
        </w:rPr>
        <w:t>(</w:t>
      </w:r>
      <w:r w:rsidRPr="007D34E5">
        <w:rPr>
          <w:rStyle w:val="FootnoteReference"/>
          <w:spacing w:val="-2"/>
          <w:vertAlign w:val="superscript"/>
          <w:lang w:val="de-DE"/>
        </w:rPr>
        <w:footnoteReference w:id="2"/>
      </w:r>
      <w:r w:rsidRPr="00504DE3">
        <w:rPr>
          <w:spacing w:val="-2"/>
          <w:vertAlign w:val="superscript"/>
          <w:lang w:val="pl-PL"/>
        </w:rPr>
        <w:t>)</w:t>
      </w:r>
      <w:r w:rsidRPr="00504DE3">
        <w:rPr>
          <w:lang w:val="pl-PL"/>
        </w:rPr>
        <w:t xml:space="preserve">. Ngành giáo dục hoàn thành tốt nhiệm vụ năm học 2018-2019, chuẩn bị tốt các điều kiện về cơ sở vật chất trường lớp, đội ngũ cán bộ quản lý, giáo viên và tổ chức khai giảng, triển khai nhiệm vụ năm học 2019 - 2020 theo kế hoạch. </w:t>
      </w:r>
      <w:r w:rsidRPr="007D34E5">
        <w:rPr>
          <w:lang w:val="it-IT"/>
        </w:rPr>
        <w:t>Tổ chức thành công và tham gia đầy đủ các hội thi</w:t>
      </w:r>
      <w:r w:rsidRPr="00504DE3">
        <w:rPr>
          <w:spacing w:val="-2"/>
          <w:vertAlign w:val="superscript"/>
          <w:lang w:val="pl-PL"/>
        </w:rPr>
        <w:t>(</w:t>
      </w:r>
      <w:r w:rsidRPr="007D34E5">
        <w:rPr>
          <w:rStyle w:val="FootnoteReference"/>
          <w:spacing w:val="-2"/>
          <w:vertAlign w:val="superscript"/>
          <w:lang w:val="de-DE"/>
        </w:rPr>
        <w:footnoteReference w:id="3"/>
      </w:r>
      <w:r w:rsidRPr="00504DE3">
        <w:rPr>
          <w:spacing w:val="-2"/>
          <w:vertAlign w:val="superscript"/>
          <w:lang w:val="pl-PL"/>
        </w:rPr>
        <w:t>)</w:t>
      </w:r>
      <w:r w:rsidRPr="007D34E5">
        <w:rPr>
          <w:lang w:val="it-IT"/>
        </w:rPr>
        <w:t xml:space="preserve"> cho giáo viên và học sinh năm 2019</w:t>
      </w:r>
      <w:r w:rsidRPr="007D34E5">
        <w:rPr>
          <w:lang w:val="es-MX"/>
        </w:rPr>
        <w:t>. Hoàn thành công tác xét tốt nghiệp THCS, bổ túc THCS và hoàn thành chương trình tiểu học</w:t>
      </w:r>
      <w:r w:rsidRPr="00504DE3">
        <w:rPr>
          <w:spacing w:val="-2"/>
          <w:vertAlign w:val="superscript"/>
          <w:lang w:val="es-MX"/>
        </w:rPr>
        <w:t>(</w:t>
      </w:r>
      <w:r w:rsidRPr="007D34E5">
        <w:rPr>
          <w:rStyle w:val="FootnoteReference"/>
          <w:spacing w:val="-2"/>
          <w:vertAlign w:val="superscript"/>
          <w:lang w:val="de-DE"/>
        </w:rPr>
        <w:footnoteReference w:id="4"/>
      </w:r>
      <w:r w:rsidRPr="00504DE3">
        <w:rPr>
          <w:spacing w:val="-2"/>
          <w:vertAlign w:val="superscript"/>
          <w:lang w:val="es-MX"/>
        </w:rPr>
        <w:t>)</w:t>
      </w:r>
      <w:r w:rsidRPr="007D34E5">
        <w:rPr>
          <w:lang w:val="es-MX"/>
        </w:rPr>
        <w:t xml:space="preserve">. Tiếp tục duy trì và củng cố kết quả phổ cập giáo dục Mầm non, Tiểu học, THCS; </w:t>
      </w:r>
      <w:r w:rsidRPr="007D34E5">
        <w:rPr>
          <w:bCs/>
          <w:iCs/>
          <w:lang w:val="es-MX"/>
        </w:rPr>
        <w:t>tổ chức kiểm tra và công nhận 9/9 xã duy trì và đạt chuẩn phổ cập giáo dục xóa mù chữ mức độ 2</w:t>
      </w:r>
      <w:r w:rsidRPr="007D34E5">
        <w:rPr>
          <w:lang w:val="es-MX"/>
        </w:rPr>
        <w:t>. Phối hợp với Tr</w:t>
      </w:r>
      <w:r w:rsidRPr="007D34E5">
        <w:rPr>
          <w:lang w:val="vi-VN"/>
        </w:rPr>
        <w:t>ường Cao đẳng Sư ph</w:t>
      </w:r>
      <w:r w:rsidRPr="007D34E5">
        <w:rPr>
          <w:lang w:val="es-MX"/>
        </w:rPr>
        <w:t>ạ</w:t>
      </w:r>
      <w:r w:rsidRPr="007D34E5">
        <w:rPr>
          <w:lang w:val="vi-VN"/>
        </w:rPr>
        <w:t xml:space="preserve">m Gia Lai </w:t>
      </w:r>
      <w:r w:rsidRPr="007D34E5">
        <w:rPr>
          <w:lang w:val="es-MX"/>
        </w:rPr>
        <w:t>tổ chức đào tạo và hoàn thành 01 lớp bồi dưỡng tiếng dân tộc thiểu số (Jrai), 01 lớp Tin học ứng dụng công nghệ thống tin cơ bản cho 92 học viên là CBCCVC huyện, xã; phối hợp với Trường Trung cấp Kinh tế - Kỹ thuật Nam Gia Lai quản lý học tập, sinh hoạt đối với 17 học viên lớp trung cấp bảo vệ thực vật.</w:t>
      </w:r>
    </w:p>
    <w:p w:rsidR="00117A0D" w:rsidRPr="007D34E5" w:rsidRDefault="00117A0D" w:rsidP="00117A0D">
      <w:pPr>
        <w:spacing w:before="120" w:after="120"/>
        <w:ind w:firstLine="697"/>
        <w:jc w:val="both"/>
        <w:rPr>
          <w:lang w:val="es-MX"/>
        </w:rPr>
      </w:pPr>
      <w:r w:rsidRPr="007D34E5">
        <w:rPr>
          <w:lang w:val="es-MX"/>
        </w:rPr>
        <w:t>Năm học 2019 - 2020, toàn huyện dự kiến có 30 đơn vị trường học,</w:t>
      </w:r>
      <w:r w:rsidRPr="007D34E5">
        <w:rPr>
          <w:bCs/>
          <w:iCs/>
          <w:lang w:val="es-MX"/>
        </w:rPr>
        <w:t xml:space="preserve"> với 380 lớp,</w:t>
      </w:r>
      <w:r w:rsidRPr="007D34E5">
        <w:rPr>
          <w:lang w:val="es-MX"/>
        </w:rPr>
        <w:t xml:space="preserve"> 11.852 </w:t>
      </w:r>
      <w:r w:rsidRPr="007D34E5">
        <w:rPr>
          <w:bCs/>
          <w:iCs/>
          <w:lang w:val="es-MX"/>
        </w:rPr>
        <w:t xml:space="preserve">học sinh. </w:t>
      </w:r>
      <w:r w:rsidRPr="00504DE3">
        <w:rPr>
          <w:lang w:val="es-MX"/>
        </w:rPr>
        <w:t xml:space="preserve">UBND huyện đã chỉ đạo ngành giáo dục tổ chức bồi dưỡng chính trị hè cho đội ngũ cán bộ quản lý, giáo viên, nhân viên của ngành; </w:t>
      </w:r>
      <w:r w:rsidRPr="007D34E5">
        <w:rPr>
          <w:lang w:val="es-MX"/>
        </w:rPr>
        <w:t xml:space="preserve">chuẩn bị tốt các điều kiện tổ chức Lễ khai giảng và triển khai nhiệm vụ năm học 2019 - 2020 đảm bảo đúng quy định; tăng cường triển khai các giải pháp duy trì sỹ số học sinh, </w:t>
      </w:r>
      <w:r w:rsidRPr="007D34E5">
        <w:rPr>
          <w:iCs/>
          <w:lang w:val="es-MX"/>
        </w:rPr>
        <w:t>duy trì nề nếp, nâng cao chất lượng dạy học, thực hiện nghiêm túc chương trình giáo dục, nhất là triển khai chương trình giáo dục phổ thông mới theo quy định của Bộ Giáo dục và Đào tạo.</w:t>
      </w:r>
    </w:p>
    <w:p w:rsidR="00817FDE" w:rsidRPr="00A07645" w:rsidRDefault="00117A0D" w:rsidP="00117A0D">
      <w:pPr>
        <w:spacing w:before="60" w:after="60"/>
        <w:ind w:firstLine="720"/>
        <w:jc w:val="both"/>
        <w:rPr>
          <w:sz w:val="26"/>
          <w:szCs w:val="26"/>
          <w:lang w:val="pl-PL"/>
        </w:rPr>
      </w:pPr>
      <w:r w:rsidRPr="007D34E5">
        <w:rPr>
          <w:lang w:val="es-MX"/>
        </w:rPr>
        <w:t>Nhìn chung, trong 9 tháng đầu năm, ngành giáo dục đã hoàn thành các nhiệm vụ và kế hoạch đề ra; chất lượng giáo dục ở các cấp học ổn định và có kết quả đáng khích lệ; triển khai mạnh mẽ việc đổi mới phương pháp dạy học, đẩy mạnh ứng dụng công thông tin vào hoạt động dạy học và quản lý nhà trường. Công tác kiểm tra, kiểm định chất lượng được quan tâm, công tác phổ cập giáo dục - xóa mù chữ ở các cấp học được duy trì ổn định; cơ sở vật chất phục vụ cho công tác dạy-học không ngừng được tăng cường; các chế độ, chính sách của nhà giáo, học sinh được giải quyết kịp thời.</w:t>
      </w:r>
    </w:p>
    <w:p w:rsidR="003B1111" w:rsidRPr="00D85C31" w:rsidRDefault="00D85C31" w:rsidP="00D85C31">
      <w:pPr>
        <w:spacing w:before="120" w:after="120" w:line="288" w:lineRule="auto"/>
        <w:ind w:firstLine="720"/>
        <w:jc w:val="both"/>
        <w:outlineLvl w:val="1"/>
        <w:rPr>
          <w:sz w:val="27"/>
          <w:szCs w:val="27"/>
          <w:lang w:val="pl-PL"/>
        </w:rPr>
      </w:pPr>
      <w:r>
        <w:rPr>
          <w:sz w:val="27"/>
          <w:szCs w:val="27"/>
          <w:lang w:val="pl-PL"/>
        </w:rPr>
        <w:t>f</w:t>
      </w:r>
      <w:r w:rsidR="00BF5CC1">
        <w:rPr>
          <w:sz w:val="27"/>
          <w:szCs w:val="27"/>
          <w:lang w:val="pl-PL"/>
        </w:rPr>
        <w:t>)</w:t>
      </w:r>
      <w:r w:rsidR="003B1111" w:rsidRPr="00D85C31">
        <w:rPr>
          <w:sz w:val="27"/>
          <w:szCs w:val="27"/>
          <w:lang w:val="pl-PL"/>
        </w:rPr>
        <w:t xml:space="preserve"> Hệ thống Y tế, dân số, kế hoạch hóa gia đình</w:t>
      </w:r>
      <w:bookmarkEnd w:id="464"/>
    </w:p>
    <w:p w:rsidR="00022B41" w:rsidRPr="007D34E5" w:rsidRDefault="00022B41" w:rsidP="00022B41">
      <w:pPr>
        <w:spacing w:before="120" w:after="120"/>
        <w:ind w:firstLine="697"/>
        <w:jc w:val="both"/>
        <w:rPr>
          <w:bCs/>
          <w:lang w:val="es-MX"/>
        </w:rPr>
      </w:pPr>
      <w:bookmarkStart w:id="465" w:name="_Toc500917171"/>
      <w:r w:rsidRPr="007D34E5">
        <w:rPr>
          <w:lang w:val="es-MX"/>
        </w:rPr>
        <w:lastRenderedPageBreak/>
        <w:t>Ngành y tế luôn chú trọng công tác phòng, chống dịch bệnh, tổ chức tốt việc cấp cứu, khám chữa bệnh cho nhân dân, nhất là trong dịp Tết Nguyên đán, bảo đảm tất cả người bệnh cấp cứu đều được khám và điều trị kịp thời</w:t>
      </w:r>
      <w:r w:rsidRPr="00504DE3">
        <w:rPr>
          <w:spacing w:val="-2"/>
          <w:vertAlign w:val="superscript"/>
          <w:lang w:val="pl-PL"/>
        </w:rPr>
        <w:t>(</w:t>
      </w:r>
      <w:r w:rsidRPr="007D34E5">
        <w:rPr>
          <w:rStyle w:val="FootnoteReference"/>
          <w:spacing w:val="-2"/>
          <w:vertAlign w:val="superscript"/>
          <w:lang w:val="de-DE"/>
        </w:rPr>
        <w:footnoteReference w:id="5"/>
      </w:r>
      <w:r w:rsidRPr="00504DE3">
        <w:rPr>
          <w:spacing w:val="-2"/>
          <w:vertAlign w:val="superscript"/>
          <w:lang w:val="pl-PL"/>
        </w:rPr>
        <w:t>)</w:t>
      </w:r>
      <w:r w:rsidRPr="007D34E5">
        <w:rPr>
          <w:lang w:val="es-MX"/>
        </w:rPr>
        <w:t>. Các chương trình mục tiêu y tế quốc gia, giám sát dịch bệnh tiếp tục được triển khai thực hiện tốt</w:t>
      </w:r>
      <w:r w:rsidRPr="00504DE3">
        <w:rPr>
          <w:spacing w:val="-2"/>
          <w:vertAlign w:val="superscript"/>
          <w:lang w:val="es-MX"/>
        </w:rPr>
        <w:t>(</w:t>
      </w:r>
      <w:r w:rsidRPr="007D34E5">
        <w:rPr>
          <w:rStyle w:val="FootnoteReference"/>
          <w:spacing w:val="-2"/>
          <w:vertAlign w:val="superscript"/>
          <w:lang w:val="de-DE"/>
        </w:rPr>
        <w:footnoteReference w:id="6"/>
      </w:r>
      <w:r w:rsidRPr="00504DE3">
        <w:rPr>
          <w:spacing w:val="-2"/>
          <w:vertAlign w:val="superscript"/>
          <w:lang w:val="es-MX"/>
        </w:rPr>
        <w:t>)</w:t>
      </w:r>
      <w:r w:rsidRPr="007D34E5">
        <w:rPr>
          <w:lang w:val="es-MX"/>
        </w:rPr>
        <w:t xml:space="preserve">. Tuy nhiên, tình hình sốt xuất huyết, sốt rét tăng cao so với cùng kỳ năm 2018 </w:t>
      </w:r>
      <w:r w:rsidRPr="007D34E5">
        <w:rPr>
          <w:i/>
          <w:lang w:val="es-MX"/>
        </w:rPr>
        <w:t>(số ca sốt xuất huyết 400/160 ca, tăng 365 ca, tăng 250%; số ca sốt rét 270/168 ca, tăng 208 ca, tăng 160%)</w:t>
      </w:r>
      <w:r w:rsidRPr="007D34E5">
        <w:rPr>
          <w:lang w:val="es-MX"/>
        </w:rPr>
        <w:t>.</w:t>
      </w:r>
    </w:p>
    <w:p w:rsidR="00817FDE" w:rsidRPr="00A07645" w:rsidRDefault="00022B41" w:rsidP="00022B41">
      <w:pPr>
        <w:spacing w:before="60" w:after="60"/>
        <w:ind w:firstLine="700"/>
        <w:jc w:val="both"/>
        <w:rPr>
          <w:sz w:val="26"/>
          <w:szCs w:val="26"/>
          <w:lang w:val="pl-PL"/>
        </w:rPr>
      </w:pPr>
      <w:r w:rsidRPr="007D34E5">
        <w:rPr>
          <w:lang w:val="es-MX"/>
        </w:rPr>
        <w:t>T</w:t>
      </w:r>
      <w:r w:rsidRPr="007D34E5">
        <w:rPr>
          <w:lang w:val="vi-VN"/>
        </w:rPr>
        <w:t>ổ chức 02 đợt kiểm tra vệ sinh an toàn thực phẩm</w:t>
      </w:r>
      <w:r w:rsidRPr="007D34E5">
        <w:rPr>
          <w:lang w:val="es-MX"/>
        </w:rPr>
        <w:t xml:space="preserve"> t</w:t>
      </w:r>
      <w:r w:rsidRPr="007D34E5">
        <w:rPr>
          <w:lang w:val="vi-VN"/>
        </w:rPr>
        <w:t xml:space="preserve">rong dịp </w:t>
      </w:r>
      <w:r w:rsidRPr="007D34E5">
        <w:rPr>
          <w:lang w:val="es-MX"/>
        </w:rPr>
        <w:t xml:space="preserve">Tết Nguyên đán Kỷ Hợi và Tháng hành động vì an toàn thực phẩm năm 2019 đối với 51 cơ sở </w:t>
      </w:r>
      <w:r w:rsidRPr="007D34E5">
        <w:rPr>
          <w:lang w:val="vi-VN"/>
        </w:rPr>
        <w:t>sản xuất kinh doanh</w:t>
      </w:r>
      <w:r w:rsidRPr="007D34E5">
        <w:rPr>
          <w:lang w:val="es-MX"/>
        </w:rPr>
        <w:t xml:space="preserve"> thực phẩm</w:t>
      </w:r>
      <w:r w:rsidRPr="007D34E5">
        <w:rPr>
          <w:lang w:val="vi-VN"/>
        </w:rPr>
        <w:t xml:space="preserve">, phát hiện </w:t>
      </w:r>
      <w:r w:rsidRPr="007D34E5">
        <w:rPr>
          <w:lang w:val="es-MX"/>
        </w:rPr>
        <w:t xml:space="preserve">và xử </w:t>
      </w:r>
      <w:r w:rsidRPr="007D34E5">
        <w:rPr>
          <w:lang w:val="vi-VN"/>
        </w:rPr>
        <w:t xml:space="preserve">phạt vi phạm hành chính </w:t>
      </w:r>
      <w:r w:rsidRPr="007D34E5">
        <w:rPr>
          <w:lang w:val="es-MX"/>
        </w:rPr>
        <w:t>03</w:t>
      </w:r>
      <w:r w:rsidRPr="007D34E5">
        <w:rPr>
          <w:lang w:val="vi-VN"/>
        </w:rPr>
        <w:t xml:space="preserve"> cơ sở</w:t>
      </w:r>
      <w:r w:rsidRPr="007D34E5">
        <w:rPr>
          <w:lang w:val="es-MX"/>
        </w:rPr>
        <w:t xml:space="preserve"> vi phạm</w:t>
      </w:r>
      <w:r w:rsidRPr="007D34E5">
        <w:rPr>
          <w:lang w:val="vi-VN"/>
        </w:rPr>
        <w:t>, với tổng số tiền 4.</w:t>
      </w:r>
      <w:r w:rsidRPr="007D34E5">
        <w:rPr>
          <w:lang w:val="es-MX"/>
        </w:rPr>
        <w:t>3</w:t>
      </w:r>
      <w:r w:rsidRPr="007D34E5">
        <w:rPr>
          <w:lang w:val="vi-VN"/>
        </w:rPr>
        <w:t>00.000 đồng.</w:t>
      </w:r>
    </w:p>
    <w:p w:rsidR="00195D5F" w:rsidRDefault="00D85C31" w:rsidP="00D85C31">
      <w:pPr>
        <w:spacing w:before="120" w:after="120" w:line="288" w:lineRule="auto"/>
        <w:ind w:firstLine="720"/>
        <w:jc w:val="both"/>
        <w:outlineLvl w:val="1"/>
        <w:rPr>
          <w:sz w:val="27"/>
          <w:szCs w:val="27"/>
          <w:lang w:val="pl-PL"/>
        </w:rPr>
      </w:pPr>
      <w:r>
        <w:rPr>
          <w:sz w:val="27"/>
          <w:szCs w:val="27"/>
          <w:lang w:val="pl-PL"/>
        </w:rPr>
        <w:t>g</w:t>
      </w:r>
      <w:r w:rsidR="00BF5CC1">
        <w:rPr>
          <w:sz w:val="27"/>
          <w:szCs w:val="27"/>
          <w:lang w:val="pl-PL"/>
        </w:rPr>
        <w:t>)</w:t>
      </w:r>
      <w:r w:rsidR="003B1111" w:rsidRPr="00D85C31">
        <w:rPr>
          <w:sz w:val="27"/>
          <w:szCs w:val="27"/>
          <w:lang w:val="pl-PL"/>
        </w:rPr>
        <w:t xml:space="preserve"> Hệ thống bưu chính viễ</w:t>
      </w:r>
      <w:r>
        <w:rPr>
          <w:sz w:val="27"/>
          <w:szCs w:val="27"/>
          <w:lang w:val="pl-PL"/>
        </w:rPr>
        <w:t xml:space="preserve">n thông: </w:t>
      </w:r>
    </w:p>
    <w:p w:rsidR="00082E62" w:rsidRPr="00D85C31" w:rsidRDefault="003B1111" w:rsidP="00D85C31">
      <w:pPr>
        <w:spacing w:before="120" w:after="120" w:line="288" w:lineRule="auto"/>
        <w:ind w:firstLine="720"/>
        <w:jc w:val="both"/>
        <w:outlineLvl w:val="1"/>
        <w:rPr>
          <w:sz w:val="27"/>
          <w:szCs w:val="27"/>
          <w:lang w:val="pl-PL"/>
        </w:rPr>
      </w:pPr>
      <w:r w:rsidRPr="00D85C31">
        <w:rPr>
          <w:sz w:val="27"/>
          <w:szCs w:val="27"/>
          <w:lang w:val="pl-PL"/>
        </w:rPr>
        <w:t>Đến nay, toàn huyện có 1.353 điện thoại cố định, 720 thuê bao Internet, 9 trạm phát sóng viettel. Nhìn chung hệ thống bưu chính, viễn thông đáp ứng tốt nhu cầu liên lạc, thông tin trên địa bàn huyện.</w:t>
      </w:r>
      <w:bookmarkEnd w:id="465"/>
    </w:p>
    <w:p w:rsidR="00B71887" w:rsidRPr="00A07645" w:rsidRDefault="00D85C31" w:rsidP="00B71887">
      <w:pPr>
        <w:spacing w:before="120" w:after="120" w:line="288" w:lineRule="auto"/>
        <w:ind w:firstLine="720"/>
        <w:jc w:val="both"/>
        <w:outlineLvl w:val="1"/>
        <w:rPr>
          <w:bCs/>
          <w:iCs/>
          <w:color w:val="000000"/>
          <w:sz w:val="26"/>
          <w:szCs w:val="26"/>
          <w:lang w:val="pl-PL"/>
        </w:rPr>
      </w:pPr>
      <w:bookmarkStart w:id="466" w:name="_Toc500917172"/>
      <w:r>
        <w:rPr>
          <w:sz w:val="27"/>
          <w:szCs w:val="27"/>
          <w:lang w:val="pl-PL"/>
        </w:rPr>
        <w:t>l</w:t>
      </w:r>
      <w:r w:rsidR="00BF5CC1">
        <w:rPr>
          <w:sz w:val="27"/>
          <w:szCs w:val="27"/>
          <w:lang w:val="pl-PL"/>
        </w:rPr>
        <w:t>)</w:t>
      </w:r>
      <w:bookmarkStart w:id="467" w:name="_Toc500917179"/>
      <w:bookmarkEnd w:id="466"/>
      <w:r w:rsidR="00B71887" w:rsidRPr="00B71887">
        <w:rPr>
          <w:iCs/>
          <w:color w:val="000000"/>
          <w:sz w:val="26"/>
          <w:szCs w:val="26"/>
          <w:lang w:val="vi-VN"/>
        </w:rPr>
        <w:t>Về văn hoá - thông tin, phát thanh – truyền hình</w:t>
      </w:r>
    </w:p>
    <w:p w:rsidR="00B71887" w:rsidRPr="00A07645" w:rsidRDefault="00022B41" w:rsidP="00B71887">
      <w:pPr>
        <w:spacing w:before="120" w:after="120"/>
        <w:ind w:firstLine="720"/>
        <w:jc w:val="both"/>
        <w:rPr>
          <w:color w:val="000000"/>
          <w:lang w:val="vi-VN"/>
        </w:rPr>
      </w:pPr>
      <w:r w:rsidRPr="007D34E5">
        <w:rPr>
          <w:lang w:val="vi-VN"/>
        </w:rPr>
        <w:t>Các h</w:t>
      </w:r>
      <w:r w:rsidRPr="00504DE3">
        <w:rPr>
          <w:bCs/>
          <w:lang w:val="pl-PL"/>
        </w:rPr>
        <w:t xml:space="preserve">oạt động thông tin, phát thanh truyền hình đã </w:t>
      </w:r>
      <w:r w:rsidRPr="00504DE3">
        <w:rPr>
          <w:lang w:val="pl-PL"/>
        </w:rPr>
        <w:t xml:space="preserve">tập trung tuyên truyền việc thực hiện kế hoạch phát triển kinh tế - xã hội và tổ chức các hoạt động </w:t>
      </w:r>
      <w:r w:rsidRPr="00504DE3">
        <w:rPr>
          <w:bCs/>
          <w:lang w:val="pl-PL"/>
        </w:rPr>
        <w:t xml:space="preserve">văn hóa, văn nghệ thể dục, thể </w:t>
      </w:r>
      <w:r w:rsidRPr="00504DE3">
        <w:rPr>
          <w:lang w:val="pl-PL"/>
        </w:rPr>
        <w:t>chào mừng các ngày lễ lớn,</w:t>
      </w:r>
      <w:r w:rsidRPr="007D34E5">
        <w:rPr>
          <w:lang w:val="vi-VN"/>
        </w:rPr>
        <w:t xml:space="preserve"> các sự kiện lớn của đất nước, huyện, mừng Đảng, mừng Xuân</w:t>
      </w:r>
      <w:r w:rsidRPr="00504DE3">
        <w:rPr>
          <w:spacing w:val="-2"/>
          <w:vertAlign w:val="superscript"/>
          <w:lang w:val="pl-PL"/>
        </w:rPr>
        <w:t>(</w:t>
      </w:r>
      <w:r w:rsidRPr="007D34E5">
        <w:rPr>
          <w:rStyle w:val="FootnoteReference"/>
          <w:spacing w:val="-2"/>
          <w:vertAlign w:val="superscript"/>
          <w:lang w:val="de-DE"/>
        </w:rPr>
        <w:footnoteReference w:id="7"/>
      </w:r>
      <w:r w:rsidRPr="00504DE3">
        <w:rPr>
          <w:spacing w:val="-2"/>
          <w:vertAlign w:val="superscript"/>
          <w:lang w:val="pl-PL"/>
        </w:rPr>
        <w:t>)</w:t>
      </w:r>
      <w:r w:rsidRPr="00504DE3">
        <w:rPr>
          <w:spacing w:val="-2"/>
          <w:lang w:val="pl-PL"/>
        </w:rPr>
        <w:t>.</w:t>
      </w:r>
      <w:r w:rsidRPr="007D34E5">
        <w:rPr>
          <w:lang w:val="vi-VN"/>
        </w:rPr>
        <w:t>Tăng cường công tác chỉ đạo, hướngdẫn, đôn đốc xây dựng “Thôn văn hóa”, “Làng văn hóa”, “Gia đình văn hóa”, “Công sở trường học đạt chuẩn văn hóa” và thực hiện nếp sống văn minh trong việc cưới, việc tang và lễ hội trên địa bàn huyện.</w:t>
      </w:r>
      <w:r w:rsidRPr="00504DE3">
        <w:rPr>
          <w:bCs/>
          <w:iCs/>
          <w:lang w:val="pl-PL"/>
        </w:rPr>
        <w:t xml:space="preserve">Thành lập Đoàn </w:t>
      </w:r>
      <w:r w:rsidRPr="007D34E5">
        <w:rPr>
          <w:bCs/>
          <w:iCs/>
          <w:lang w:val="vi-VN"/>
        </w:rPr>
        <w:t>vận động viên tham gia các hội thi do tỉnh tổ chức</w:t>
      </w:r>
      <w:r w:rsidRPr="00504DE3">
        <w:rPr>
          <w:spacing w:val="-2"/>
          <w:vertAlign w:val="superscript"/>
          <w:lang w:val="pl-PL"/>
        </w:rPr>
        <w:t>(</w:t>
      </w:r>
      <w:r w:rsidRPr="007D34E5">
        <w:rPr>
          <w:rStyle w:val="FootnoteReference"/>
          <w:spacing w:val="-2"/>
          <w:vertAlign w:val="superscript"/>
          <w:lang w:val="de-DE"/>
        </w:rPr>
        <w:footnoteReference w:id="8"/>
      </w:r>
      <w:r w:rsidRPr="00504DE3">
        <w:rPr>
          <w:spacing w:val="-2"/>
          <w:vertAlign w:val="superscript"/>
          <w:lang w:val="pl-PL"/>
        </w:rPr>
        <w:t xml:space="preserve">) </w:t>
      </w:r>
      <w:r w:rsidRPr="00504DE3">
        <w:rPr>
          <w:spacing w:val="-2"/>
          <w:lang w:val="pl-PL"/>
        </w:rPr>
        <w:t>đạt kết quả tích cực</w:t>
      </w:r>
      <w:r w:rsidRPr="007D34E5">
        <w:rPr>
          <w:bCs/>
          <w:iCs/>
          <w:lang w:val="vi-VN"/>
        </w:rPr>
        <w:t>.</w:t>
      </w:r>
    </w:p>
    <w:p w:rsidR="00383F3D" w:rsidRPr="00504DE3" w:rsidRDefault="00B71887" w:rsidP="00B71887">
      <w:pPr>
        <w:tabs>
          <w:tab w:val="left" w:pos="993"/>
        </w:tabs>
        <w:spacing w:before="120" w:after="120" w:line="288" w:lineRule="auto"/>
        <w:jc w:val="both"/>
        <w:outlineLvl w:val="1"/>
        <w:rPr>
          <w:b/>
          <w:sz w:val="27"/>
          <w:szCs w:val="27"/>
          <w:lang w:val="pl-PL"/>
        </w:rPr>
      </w:pPr>
      <w:r w:rsidRPr="00A07645">
        <w:rPr>
          <w:b/>
          <w:sz w:val="27"/>
          <w:szCs w:val="27"/>
          <w:lang w:val="vi-VN"/>
        </w:rPr>
        <w:tab/>
      </w:r>
    </w:p>
    <w:p w:rsidR="00902189" w:rsidRPr="00504DE3" w:rsidRDefault="00902189" w:rsidP="00B71887">
      <w:pPr>
        <w:tabs>
          <w:tab w:val="left" w:pos="993"/>
        </w:tabs>
        <w:spacing w:before="120" w:after="120" w:line="288" w:lineRule="auto"/>
        <w:jc w:val="both"/>
        <w:outlineLvl w:val="1"/>
        <w:rPr>
          <w:b/>
          <w:sz w:val="27"/>
          <w:szCs w:val="27"/>
          <w:lang w:val="pl-PL"/>
        </w:rPr>
      </w:pPr>
    </w:p>
    <w:p w:rsidR="00383F3D" w:rsidRPr="00581B91" w:rsidRDefault="00383F3D" w:rsidP="00383F3D">
      <w:pPr>
        <w:tabs>
          <w:tab w:val="left" w:pos="993"/>
        </w:tabs>
        <w:spacing w:after="0" w:line="240" w:lineRule="auto"/>
        <w:jc w:val="center"/>
        <w:outlineLvl w:val="1"/>
        <w:rPr>
          <w:b/>
          <w:sz w:val="27"/>
          <w:szCs w:val="27"/>
          <w:lang w:val="vi-VN"/>
        </w:rPr>
      </w:pPr>
      <w:r w:rsidRPr="00581B91">
        <w:rPr>
          <w:b/>
          <w:sz w:val="27"/>
          <w:szCs w:val="27"/>
          <w:lang w:val="vi-VN"/>
        </w:rPr>
        <w:lastRenderedPageBreak/>
        <w:t xml:space="preserve">PHẦN </w:t>
      </w:r>
      <w:r w:rsidR="005A571A" w:rsidRPr="00A07645">
        <w:rPr>
          <w:b/>
          <w:sz w:val="27"/>
          <w:szCs w:val="27"/>
          <w:lang w:val="vi-VN"/>
        </w:rPr>
        <w:t>II</w:t>
      </w:r>
    </w:p>
    <w:p w:rsidR="00941DE2" w:rsidRPr="00504DE3" w:rsidRDefault="00941DE2" w:rsidP="00383F3D">
      <w:pPr>
        <w:tabs>
          <w:tab w:val="left" w:pos="993"/>
        </w:tabs>
        <w:spacing w:after="0" w:line="240" w:lineRule="auto"/>
        <w:jc w:val="center"/>
        <w:outlineLvl w:val="1"/>
        <w:rPr>
          <w:b/>
          <w:sz w:val="27"/>
          <w:szCs w:val="27"/>
          <w:lang w:val="pl-PL"/>
        </w:rPr>
      </w:pPr>
      <w:r w:rsidRPr="00A07645">
        <w:rPr>
          <w:b/>
          <w:sz w:val="27"/>
          <w:szCs w:val="27"/>
          <w:lang w:val="vi-VN"/>
        </w:rPr>
        <w:t xml:space="preserve">KẾT QUẢ THỰC HIỆN KẾ HOẠCH SỬ DỤNG ĐẤT NĂM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5B30C7" w:rsidRPr="00A07645">
        <w:rPr>
          <w:b/>
          <w:sz w:val="27"/>
          <w:szCs w:val="27"/>
          <w:lang w:val="vi-VN"/>
        </w:rPr>
        <w:t>201</w:t>
      </w:r>
      <w:bookmarkEnd w:id="433"/>
      <w:bookmarkEnd w:id="434"/>
      <w:bookmarkEnd w:id="467"/>
      <w:r w:rsidR="00211C3E" w:rsidRPr="00504DE3">
        <w:rPr>
          <w:b/>
          <w:sz w:val="27"/>
          <w:szCs w:val="27"/>
          <w:lang w:val="pl-PL"/>
        </w:rPr>
        <w:t>9</w:t>
      </w:r>
    </w:p>
    <w:p w:rsidR="00383F3D" w:rsidRPr="00581B91" w:rsidRDefault="00383F3D" w:rsidP="00383F3D">
      <w:pPr>
        <w:tabs>
          <w:tab w:val="left" w:pos="993"/>
        </w:tabs>
        <w:spacing w:after="0" w:line="240" w:lineRule="auto"/>
        <w:jc w:val="center"/>
        <w:outlineLvl w:val="1"/>
        <w:rPr>
          <w:b/>
          <w:sz w:val="27"/>
          <w:szCs w:val="27"/>
          <w:lang w:val="vi-VN"/>
        </w:rPr>
      </w:pPr>
    </w:p>
    <w:p w:rsidR="006F1C65" w:rsidRPr="00504DE3" w:rsidRDefault="006F1C65" w:rsidP="00D23996">
      <w:pPr>
        <w:spacing w:before="120" w:after="120" w:line="288" w:lineRule="auto"/>
        <w:ind w:firstLine="720"/>
        <w:jc w:val="both"/>
        <w:outlineLvl w:val="1"/>
        <w:rPr>
          <w:b/>
          <w:sz w:val="27"/>
          <w:szCs w:val="27"/>
          <w:lang w:val="vi-VN"/>
        </w:rPr>
      </w:pPr>
      <w:bookmarkStart w:id="468" w:name="_Toc402612839"/>
      <w:bookmarkStart w:id="469" w:name="_Toc402648156"/>
      <w:bookmarkStart w:id="470" w:name="_Toc403458346"/>
      <w:bookmarkStart w:id="471" w:name="_Toc403458838"/>
      <w:bookmarkStart w:id="472" w:name="_Toc406506879"/>
      <w:bookmarkStart w:id="473" w:name="_Toc406507225"/>
      <w:bookmarkStart w:id="474" w:name="_Toc407230325"/>
      <w:bookmarkStart w:id="475" w:name="_Toc408905268"/>
      <w:bookmarkStart w:id="476" w:name="_Toc408905449"/>
      <w:bookmarkStart w:id="477" w:name="_Toc414827219"/>
      <w:bookmarkStart w:id="478" w:name="_Toc415396688"/>
      <w:bookmarkStart w:id="479" w:name="_Toc415396752"/>
      <w:bookmarkStart w:id="480" w:name="_Toc426139775"/>
      <w:bookmarkStart w:id="481" w:name="_Toc426140442"/>
      <w:bookmarkStart w:id="482" w:name="_Toc426217040"/>
      <w:bookmarkStart w:id="483" w:name="_Toc438235030"/>
      <w:bookmarkStart w:id="484" w:name="_Toc438235239"/>
      <w:bookmarkStart w:id="485" w:name="_Toc451619609"/>
      <w:bookmarkStart w:id="486" w:name="_Toc451622361"/>
      <w:bookmarkStart w:id="487" w:name="_Toc464561001"/>
      <w:bookmarkStart w:id="488" w:name="_Toc464561121"/>
      <w:bookmarkStart w:id="489" w:name="_Toc465505798"/>
      <w:bookmarkStart w:id="490" w:name="_Toc474246795"/>
      <w:bookmarkStart w:id="491" w:name="_Toc475039296"/>
      <w:bookmarkStart w:id="492" w:name="_Toc500917180"/>
      <w:r w:rsidRPr="00A07645">
        <w:rPr>
          <w:b/>
          <w:sz w:val="27"/>
          <w:szCs w:val="27"/>
          <w:lang w:val="vi-VN"/>
        </w:rPr>
        <w:t xml:space="preserve">1. Đánh giá kết quả thực hiện kế hoạch sử dụng đất năm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5B30C7" w:rsidRPr="00A07645">
        <w:rPr>
          <w:b/>
          <w:sz w:val="27"/>
          <w:szCs w:val="27"/>
          <w:lang w:val="vi-VN"/>
        </w:rPr>
        <w:t>201</w:t>
      </w:r>
      <w:bookmarkEnd w:id="490"/>
      <w:bookmarkEnd w:id="491"/>
      <w:bookmarkEnd w:id="492"/>
      <w:r w:rsidR="00211C3E" w:rsidRPr="00504DE3">
        <w:rPr>
          <w:b/>
          <w:sz w:val="27"/>
          <w:szCs w:val="27"/>
          <w:lang w:val="vi-VN"/>
        </w:rPr>
        <w:t>9</w:t>
      </w:r>
    </w:p>
    <w:p w:rsidR="00740762" w:rsidRPr="00504DE3" w:rsidRDefault="00740762" w:rsidP="00CC52D8">
      <w:pPr>
        <w:spacing w:before="120" w:after="120" w:line="360" w:lineRule="auto"/>
        <w:ind w:firstLine="720"/>
        <w:jc w:val="both"/>
        <w:outlineLvl w:val="2"/>
        <w:rPr>
          <w:b/>
          <w:i/>
          <w:sz w:val="27"/>
          <w:szCs w:val="27"/>
          <w:lang w:val="vi-VN"/>
        </w:rPr>
      </w:pPr>
      <w:bookmarkStart w:id="493" w:name="_Toc451619610"/>
      <w:bookmarkStart w:id="494" w:name="_Toc451622362"/>
      <w:bookmarkStart w:id="495" w:name="_Toc464561002"/>
      <w:bookmarkStart w:id="496" w:name="_Toc464561122"/>
      <w:bookmarkStart w:id="497" w:name="_Toc465505799"/>
      <w:bookmarkStart w:id="498" w:name="_Toc474246796"/>
      <w:bookmarkStart w:id="499" w:name="_Toc475039297"/>
      <w:bookmarkStart w:id="500" w:name="_Toc500917181"/>
      <w:bookmarkStart w:id="501" w:name="_Toc402648157"/>
      <w:bookmarkStart w:id="502" w:name="_Toc403458839"/>
      <w:bookmarkStart w:id="503" w:name="_Toc406507226"/>
      <w:bookmarkStart w:id="504" w:name="_Toc407230326"/>
      <w:bookmarkStart w:id="505" w:name="_Toc408905450"/>
      <w:bookmarkStart w:id="506" w:name="_Toc414827220"/>
      <w:bookmarkStart w:id="507" w:name="_Toc415396753"/>
      <w:bookmarkStart w:id="508" w:name="_Toc426140443"/>
      <w:r w:rsidRPr="00A07645">
        <w:rPr>
          <w:b/>
          <w:i/>
          <w:sz w:val="27"/>
          <w:szCs w:val="27"/>
          <w:lang w:val="vi-VN"/>
        </w:rPr>
        <w:t>1.</w:t>
      </w:r>
      <w:r w:rsidR="004A7E70" w:rsidRPr="004A7E70">
        <w:rPr>
          <w:b/>
          <w:i/>
          <w:sz w:val="27"/>
          <w:szCs w:val="27"/>
          <w:lang w:val="vi-VN"/>
        </w:rPr>
        <w:t>1.</w:t>
      </w:r>
      <w:r w:rsidRPr="00A07645">
        <w:rPr>
          <w:b/>
          <w:i/>
          <w:sz w:val="27"/>
          <w:szCs w:val="27"/>
          <w:lang w:val="vi-VN"/>
        </w:rPr>
        <w:t xml:space="preserve"> Kết quả thực hiệ</w:t>
      </w:r>
      <w:r w:rsidR="004924E4" w:rsidRPr="00A07645">
        <w:rPr>
          <w:b/>
          <w:i/>
          <w:sz w:val="27"/>
          <w:szCs w:val="27"/>
          <w:lang w:val="vi-VN"/>
        </w:rPr>
        <w:t>n tấ</w:t>
      </w:r>
      <w:r w:rsidRPr="00A07645">
        <w:rPr>
          <w:b/>
          <w:i/>
          <w:sz w:val="27"/>
          <w:szCs w:val="27"/>
          <w:lang w:val="vi-VN"/>
        </w:rPr>
        <w:t xml:space="preserve">t cả các chi tiêu sử dụng đất năm </w:t>
      </w:r>
      <w:bookmarkEnd w:id="493"/>
      <w:bookmarkEnd w:id="494"/>
      <w:bookmarkEnd w:id="495"/>
      <w:bookmarkEnd w:id="496"/>
      <w:bookmarkEnd w:id="497"/>
      <w:r w:rsidR="005B30C7" w:rsidRPr="00A07645">
        <w:rPr>
          <w:b/>
          <w:i/>
          <w:sz w:val="27"/>
          <w:szCs w:val="27"/>
          <w:lang w:val="vi-VN"/>
        </w:rPr>
        <w:t>201</w:t>
      </w:r>
      <w:bookmarkEnd w:id="498"/>
      <w:bookmarkEnd w:id="499"/>
      <w:bookmarkEnd w:id="500"/>
      <w:r w:rsidR="00211C3E" w:rsidRPr="00504DE3">
        <w:rPr>
          <w:b/>
          <w:i/>
          <w:sz w:val="27"/>
          <w:szCs w:val="27"/>
          <w:lang w:val="vi-VN"/>
        </w:rPr>
        <w:t>9</w:t>
      </w:r>
    </w:p>
    <w:p w:rsidR="00107AC3" w:rsidRPr="00C22330" w:rsidRDefault="00F53BB3" w:rsidP="00CC52D8">
      <w:pPr>
        <w:spacing w:before="120" w:after="120" w:line="360" w:lineRule="auto"/>
        <w:ind w:firstLine="720"/>
        <w:jc w:val="both"/>
        <w:rPr>
          <w:spacing w:val="-4"/>
          <w:sz w:val="27"/>
          <w:szCs w:val="27"/>
          <w:lang w:val="vi-VN"/>
        </w:rPr>
      </w:pPr>
      <w:r w:rsidRPr="00F53BB3">
        <w:rPr>
          <w:sz w:val="27"/>
          <w:szCs w:val="27"/>
          <w:lang w:val="vi-VN"/>
        </w:rPr>
        <w:t xml:space="preserve">Căn cứ </w:t>
      </w:r>
      <w:r w:rsidR="00EB6436" w:rsidRPr="00A07645">
        <w:rPr>
          <w:sz w:val="27"/>
          <w:szCs w:val="27"/>
          <w:lang w:val="vi-VN"/>
        </w:rPr>
        <w:t xml:space="preserve">Quyết định số </w:t>
      </w:r>
      <w:r w:rsidR="00211C3E" w:rsidRPr="00504DE3">
        <w:rPr>
          <w:spacing w:val="-4"/>
          <w:sz w:val="27"/>
          <w:szCs w:val="27"/>
          <w:lang w:val="vi-VN"/>
        </w:rPr>
        <w:t>367</w:t>
      </w:r>
      <w:r w:rsidR="00FE6352" w:rsidRPr="00A07645">
        <w:rPr>
          <w:spacing w:val="-4"/>
          <w:sz w:val="27"/>
          <w:szCs w:val="27"/>
          <w:lang w:val="vi-VN"/>
        </w:rPr>
        <w:t xml:space="preserve">/QĐ-UBND ngày </w:t>
      </w:r>
      <w:r w:rsidR="00211C3E">
        <w:rPr>
          <w:spacing w:val="-4"/>
          <w:sz w:val="27"/>
          <w:szCs w:val="27"/>
          <w:lang w:val="vi-VN"/>
        </w:rPr>
        <w:t>2</w:t>
      </w:r>
      <w:r w:rsidR="00211C3E" w:rsidRPr="00504DE3">
        <w:rPr>
          <w:spacing w:val="-4"/>
          <w:sz w:val="27"/>
          <w:szCs w:val="27"/>
          <w:lang w:val="vi-VN"/>
        </w:rPr>
        <w:t>8</w:t>
      </w:r>
      <w:r w:rsidRPr="00F53BB3">
        <w:rPr>
          <w:spacing w:val="-4"/>
          <w:sz w:val="27"/>
          <w:szCs w:val="27"/>
          <w:lang w:val="vi-VN"/>
        </w:rPr>
        <w:t>/</w:t>
      </w:r>
      <w:r w:rsidR="00211C3E" w:rsidRPr="00504DE3">
        <w:rPr>
          <w:spacing w:val="-4"/>
          <w:sz w:val="27"/>
          <w:szCs w:val="27"/>
          <w:lang w:val="vi-VN"/>
        </w:rPr>
        <w:t>6</w:t>
      </w:r>
      <w:r w:rsidRPr="00F53BB3">
        <w:rPr>
          <w:spacing w:val="-4"/>
          <w:sz w:val="27"/>
          <w:szCs w:val="27"/>
          <w:lang w:val="vi-VN"/>
        </w:rPr>
        <w:t>/</w:t>
      </w:r>
      <w:r w:rsidR="00FE6352" w:rsidRPr="00A07645">
        <w:rPr>
          <w:spacing w:val="-4"/>
          <w:sz w:val="27"/>
          <w:szCs w:val="27"/>
          <w:lang w:val="vi-VN"/>
        </w:rPr>
        <w:t>201</w:t>
      </w:r>
      <w:r w:rsidR="00211C3E" w:rsidRPr="00504DE3">
        <w:rPr>
          <w:spacing w:val="-4"/>
          <w:sz w:val="27"/>
          <w:szCs w:val="27"/>
          <w:lang w:val="vi-VN"/>
        </w:rPr>
        <w:t>9</w:t>
      </w:r>
      <w:r w:rsidR="00EB6436" w:rsidRPr="00A07645">
        <w:rPr>
          <w:sz w:val="27"/>
          <w:szCs w:val="27"/>
          <w:lang w:val="vi-VN"/>
        </w:rPr>
        <w:t xml:space="preserve">của UBND tỉnh </w:t>
      </w:r>
      <w:r w:rsidR="000969A5" w:rsidRPr="00A07645">
        <w:rPr>
          <w:sz w:val="27"/>
          <w:szCs w:val="27"/>
          <w:lang w:val="vi-VN"/>
        </w:rPr>
        <w:t>Gia Lai</w:t>
      </w:r>
      <w:r w:rsidRPr="00F53BB3">
        <w:rPr>
          <w:sz w:val="27"/>
          <w:szCs w:val="27"/>
          <w:lang w:val="vi-VN"/>
        </w:rPr>
        <w:t xml:space="preserve"> về việc phê duyệt Kế hoạch sử dụng đấ</w:t>
      </w:r>
      <w:r w:rsidR="00211C3E">
        <w:rPr>
          <w:sz w:val="27"/>
          <w:szCs w:val="27"/>
          <w:lang w:val="vi-VN"/>
        </w:rPr>
        <w:t>t năm 201</w:t>
      </w:r>
      <w:r w:rsidR="00211C3E" w:rsidRPr="00504DE3">
        <w:rPr>
          <w:sz w:val="27"/>
          <w:szCs w:val="27"/>
          <w:lang w:val="vi-VN"/>
        </w:rPr>
        <w:t>9</w:t>
      </w:r>
      <w:r w:rsidRPr="00F53BB3">
        <w:rPr>
          <w:sz w:val="27"/>
          <w:szCs w:val="27"/>
          <w:lang w:val="vi-VN"/>
        </w:rPr>
        <w:t xml:space="preserve"> của huyện Ia Pa và</w:t>
      </w:r>
      <w:r w:rsidR="00181D69" w:rsidRPr="00A07645">
        <w:rPr>
          <w:sz w:val="27"/>
          <w:szCs w:val="27"/>
          <w:lang w:val="vi-VN"/>
        </w:rPr>
        <w:t xml:space="preserve"> kết quả </w:t>
      </w:r>
      <w:r w:rsidR="008C04AE" w:rsidRPr="00A07645">
        <w:rPr>
          <w:sz w:val="27"/>
          <w:szCs w:val="27"/>
          <w:lang w:val="vi-VN"/>
        </w:rPr>
        <w:t>thực hiện kế hoạch sử dụng đất năm 201</w:t>
      </w:r>
      <w:r w:rsidR="00211C3E" w:rsidRPr="00504DE3">
        <w:rPr>
          <w:sz w:val="27"/>
          <w:szCs w:val="27"/>
          <w:lang w:val="vi-VN"/>
        </w:rPr>
        <w:t>9</w:t>
      </w:r>
      <w:r w:rsidRPr="00F53BB3">
        <w:rPr>
          <w:sz w:val="27"/>
          <w:szCs w:val="27"/>
          <w:lang w:val="vi-VN"/>
        </w:rPr>
        <w:t>; chỉ tiêu sử dụng các loại đất đạt được trong năm kế hoạch</w:t>
      </w:r>
      <w:r w:rsidR="00181D69" w:rsidRPr="00A07645">
        <w:rPr>
          <w:sz w:val="27"/>
          <w:szCs w:val="27"/>
          <w:lang w:val="vi-VN"/>
        </w:rPr>
        <w:t>như sau:</w:t>
      </w:r>
    </w:p>
    <w:p w:rsidR="00C22330" w:rsidRPr="00627E35" w:rsidRDefault="00C22330" w:rsidP="00CC52D8">
      <w:pPr>
        <w:spacing w:before="120" w:after="120" w:line="360" w:lineRule="auto"/>
        <w:ind w:firstLine="720"/>
        <w:jc w:val="both"/>
        <w:rPr>
          <w:spacing w:val="-4"/>
          <w:sz w:val="27"/>
          <w:szCs w:val="27"/>
          <w:lang w:val="vi-VN"/>
        </w:rPr>
      </w:pPr>
      <w:r w:rsidRPr="00C22330">
        <w:rPr>
          <w:spacing w:val="-4"/>
          <w:sz w:val="27"/>
          <w:szCs w:val="27"/>
          <w:lang w:val="vi-VN"/>
        </w:rPr>
        <w:t>- Đất nông nghiệp theo kế hoạch được phê duyệ</w:t>
      </w:r>
      <w:r w:rsidR="00211C3E">
        <w:rPr>
          <w:spacing w:val="-4"/>
          <w:sz w:val="27"/>
          <w:szCs w:val="27"/>
          <w:lang w:val="vi-VN"/>
        </w:rPr>
        <w:t>t 7</w:t>
      </w:r>
      <w:r w:rsidR="00211C3E" w:rsidRPr="00504DE3">
        <w:rPr>
          <w:spacing w:val="-4"/>
          <w:sz w:val="27"/>
          <w:szCs w:val="27"/>
          <w:lang w:val="vi-VN"/>
        </w:rPr>
        <w:t>9</w:t>
      </w:r>
      <w:r w:rsidR="00211C3E">
        <w:rPr>
          <w:spacing w:val="-4"/>
          <w:sz w:val="27"/>
          <w:szCs w:val="27"/>
          <w:lang w:val="vi-VN"/>
        </w:rPr>
        <w:t>.</w:t>
      </w:r>
      <w:r w:rsidR="00211C3E" w:rsidRPr="00504DE3">
        <w:rPr>
          <w:spacing w:val="-4"/>
          <w:sz w:val="27"/>
          <w:szCs w:val="27"/>
          <w:lang w:val="vi-VN"/>
        </w:rPr>
        <w:t>610</w:t>
      </w:r>
      <w:r w:rsidR="00211C3E">
        <w:rPr>
          <w:spacing w:val="-4"/>
          <w:sz w:val="27"/>
          <w:szCs w:val="27"/>
          <w:lang w:val="vi-VN"/>
        </w:rPr>
        <w:t>,7</w:t>
      </w:r>
      <w:r w:rsidR="00211C3E" w:rsidRPr="00504DE3">
        <w:rPr>
          <w:spacing w:val="-4"/>
          <w:sz w:val="27"/>
          <w:szCs w:val="27"/>
          <w:lang w:val="vi-VN"/>
        </w:rPr>
        <w:t>3</w:t>
      </w:r>
      <w:r w:rsidRPr="00C22330">
        <w:rPr>
          <w:spacing w:val="-4"/>
          <w:sz w:val="27"/>
          <w:szCs w:val="27"/>
          <w:lang w:val="vi-VN"/>
        </w:rPr>
        <w:t xml:space="preserve">ha; hiện trạng đã thực hiện </w:t>
      </w:r>
      <w:r w:rsidR="004B35F8" w:rsidRPr="00627E35">
        <w:rPr>
          <w:spacing w:val="-4"/>
          <w:sz w:val="27"/>
          <w:szCs w:val="27"/>
          <w:lang w:val="vi-VN"/>
        </w:rPr>
        <w:t>7</w:t>
      </w:r>
      <w:r w:rsidR="004B35F8" w:rsidRPr="00504DE3">
        <w:rPr>
          <w:spacing w:val="-4"/>
          <w:sz w:val="27"/>
          <w:szCs w:val="27"/>
          <w:lang w:val="vi-VN"/>
        </w:rPr>
        <w:t>9</w:t>
      </w:r>
      <w:r w:rsidR="00120E43">
        <w:rPr>
          <w:spacing w:val="-4"/>
          <w:sz w:val="27"/>
          <w:szCs w:val="27"/>
          <w:lang w:val="vi-VN"/>
        </w:rPr>
        <w:t>.488,</w:t>
      </w:r>
      <w:r w:rsidR="00120E43">
        <w:rPr>
          <w:spacing w:val="-4"/>
          <w:sz w:val="27"/>
          <w:szCs w:val="27"/>
        </w:rPr>
        <w:t>62</w:t>
      </w:r>
      <w:r w:rsidRPr="00627E35">
        <w:rPr>
          <w:spacing w:val="-4"/>
          <w:sz w:val="27"/>
          <w:szCs w:val="27"/>
          <w:lang w:val="vi-VN"/>
        </w:rPr>
        <w:t>ha, đạ</w:t>
      </w:r>
      <w:r w:rsidR="004B35F8" w:rsidRPr="00627E35">
        <w:rPr>
          <w:spacing w:val="-4"/>
          <w:sz w:val="27"/>
          <w:szCs w:val="27"/>
          <w:lang w:val="vi-VN"/>
        </w:rPr>
        <w:t xml:space="preserve">t </w:t>
      </w:r>
      <w:r w:rsidR="00DB225A" w:rsidRPr="00504DE3">
        <w:rPr>
          <w:spacing w:val="-4"/>
          <w:sz w:val="27"/>
          <w:szCs w:val="27"/>
          <w:lang w:val="vi-VN"/>
        </w:rPr>
        <w:t>99,85</w:t>
      </w:r>
      <w:r w:rsidRPr="00627E35">
        <w:rPr>
          <w:spacing w:val="-4"/>
          <w:sz w:val="27"/>
          <w:szCs w:val="27"/>
          <w:lang w:val="vi-VN"/>
        </w:rPr>
        <w:t>%.</w:t>
      </w:r>
    </w:p>
    <w:p w:rsidR="00C22330" w:rsidRPr="00627E35" w:rsidRDefault="00C22330" w:rsidP="00CC52D8">
      <w:pPr>
        <w:spacing w:before="120" w:after="120" w:line="360" w:lineRule="auto"/>
        <w:ind w:firstLine="720"/>
        <w:jc w:val="both"/>
        <w:rPr>
          <w:spacing w:val="-4"/>
          <w:sz w:val="27"/>
          <w:szCs w:val="27"/>
          <w:lang w:val="vi-VN"/>
        </w:rPr>
      </w:pPr>
      <w:r w:rsidRPr="00627E35">
        <w:rPr>
          <w:spacing w:val="-4"/>
          <w:sz w:val="27"/>
          <w:szCs w:val="27"/>
          <w:lang w:val="vi-VN"/>
        </w:rPr>
        <w:t xml:space="preserve">- Đất phi nông nghiệp theo kế hoạch được phê duyệt </w:t>
      </w:r>
      <w:r w:rsidR="00211C3E" w:rsidRPr="00627E35">
        <w:rPr>
          <w:spacing w:val="-4"/>
          <w:sz w:val="27"/>
          <w:szCs w:val="27"/>
          <w:lang w:val="vi-VN"/>
        </w:rPr>
        <w:t>3.</w:t>
      </w:r>
      <w:r w:rsidR="00211C3E" w:rsidRPr="00504DE3">
        <w:rPr>
          <w:spacing w:val="-4"/>
          <w:sz w:val="27"/>
          <w:szCs w:val="27"/>
          <w:lang w:val="vi-VN"/>
        </w:rPr>
        <w:t>729</w:t>
      </w:r>
      <w:r w:rsidR="00211C3E" w:rsidRPr="00627E35">
        <w:rPr>
          <w:spacing w:val="-4"/>
          <w:sz w:val="27"/>
          <w:szCs w:val="27"/>
          <w:lang w:val="vi-VN"/>
        </w:rPr>
        <w:t>,</w:t>
      </w:r>
      <w:r w:rsidR="00211C3E" w:rsidRPr="00504DE3">
        <w:rPr>
          <w:spacing w:val="-4"/>
          <w:sz w:val="27"/>
          <w:szCs w:val="27"/>
          <w:lang w:val="vi-VN"/>
        </w:rPr>
        <w:t>18</w:t>
      </w:r>
      <w:r w:rsidRPr="00627E35">
        <w:rPr>
          <w:spacing w:val="-4"/>
          <w:sz w:val="27"/>
          <w:szCs w:val="27"/>
          <w:lang w:val="vi-VN"/>
        </w:rPr>
        <w:t xml:space="preserve"> ha; hiện trạng đã thực hiện </w:t>
      </w:r>
      <w:r w:rsidR="004B35F8" w:rsidRPr="00627E35">
        <w:rPr>
          <w:spacing w:val="-4"/>
          <w:sz w:val="27"/>
          <w:szCs w:val="27"/>
          <w:lang w:val="vi-VN"/>
        </w:rPr>
        <w:t>3.5</w:t>
      </w:r>
      <w:r w:rsidR="00DB225A" w:rsidRPr="00504DE3">
        <w:rPr>
          <w:spacing w:val="-4"/>
          <w:sz w:val="27"/>
          <w:szCs w:val="27"/>
          <w:lang w:val="vi-VN"/>
        </w:rPr>
        <w:t>61</w:t>
      </w:r>
      <w:r w:rsidR="004B35F8" w:rsidRPr="00627E35">
        <w:rPr>
          <w:spacing w:val="-4"/>
          <w:sz w:val="27"/>
          <w:szCs w:val="27"/>
          <w:lang w:val="vi-VN"/>
        </w:rPr>
        <w:t>,</w:t>
      </w:r>
      <w:r w:rsidR="00DB225A" w:rsidRPr="00504DE3">
        <w:rPr>
          <w:spacing w:val="-4"/>
          <w:sz w:val="27"/>
          <w:szCs w:val="27"/>
          <w:lang w:val="vi-VN"/>
        </w:rPr>
        <w:t>1</w:t>
      </w:r>
      <w:r w:rsidR="00120E43">
        <w:rPr>
          <w:spacing w:val="-4"/>
          <w:sz w:val="27"/>
          <w:szCs w:val="27"/>
        </w:rPr>
        <w:t>8</w:t>
      </w:r>
      <w:r w:rsidRPr="00627E35">
        <w:rPr>
          <w:spacing w:val="-4"/>
          <w:sz w:val="27"/>
          <w:szCs w:val="27"/>
          <w:lang w:val="vi-VN"/>
        </w:rPr>
        <w:t>ha, đạt 9</w:t>
      </w:r>
      <w:r w:rsidR="004B35F8" w:rsidRPr="00504DE3">
        <w:rPr>
          <w:spacing w:val="-4"/>
          <w:sz w:val="27"/>
          <w:szCs w:val="27"/>
          <w:lang w:val="vi-VN"/>
        </w:rPr>
        <w:t>5</w:t>
      </w:r>
      <w:r w:rsidRPr="00627E35">
        <w:rPr>
          <w:spacing w:val="-4"/>
          <w:sz w:val="27"/>
          <w:szCs w:val="27"/>
          <w:lang w:val="vi-VN"/>
        </w:rPr>
        <w:t>,</w:t>
      </w:r>
      <w:r w:rsidR="00120E43">
        <w:rPr>
          <w:spacing w:val="-4"/>
          <w:sz w:val="27"/>
          <w:szCs w:val="27"/>
        </w:rPr>
        <w:t>50</w:t>
      </w:r>
      <w:r w:rsidRPr="00627E35">
        <w:rPr>
          <w:spacing w:val="-4"/>
          <w:sz w:val="27"/>
          <w:szCs w:val="27"/>
          <w:lang w:val="vi-VN"/>
        </w:rPr>
        <w:t>%.</w:t>
      </w:r>
    </w:p>
    <w:p w:rsidR="00C22330" w:rsidRPr="00581B91" w:rsidRDefault="00C22330" w:rsidP="00CC52D8">
      <w:pPr>
        <w:spacing w:before="120" w:after="120" w:line="360" w:lineRule="auto"/>
        <w:ind w:firstLine="720"/>
        <w:jc w:val="both"/>
        <w:rPr>
          <w:spacing w:val="-4"/>
          <w:sz w:val="27"/>
          <w:szCs w:val="27"/>
          <w:lang w:val="vi-VN"/>
        </w:rPr>
      </w:pPr>
      <w:r w:rsidRPr="00627E35">
        <w:rPr>
          <w:spacing w:val="-4"/>
          <w:sz w:val="27"/>
          <w:szCs w:val="27"/>
          <w:lang w:val="vi-VN"/>
        </w:rPr>
        <w:t xml:space="preserve">- Đất chưa sử dụng theo kế hoạch được phê duyệt </w:t>
      </w:r>
      <w:r w:rsidR="00211C3E" w:rsidRPr="00627E35">
        <w:rPr>
          <w:spacing w:val="-4"/>
          <w:sz w:val="27"/>
          <w:szCs w:val="27"/>
          <w:lang w:val="vi-VN"/>
        </w:rPr>
        <w:t>3.5</w:t>
      </w:r>
      <w:r w:rsidR="00211C3E" w:rsidRPr="00504DE3">
        <w:rPr>
          <w:spacing w:val="-4"/>
          <w:sz w:val="27"/>
          <w:szCs w:val="27"/>
          <w:lang w:val="vi-VN"/>
        </w:rPr>
        <w:t>19</w:t>
      </w:r>
      <w:r w:rsidR="00211C3E" w:rsidRPr="00627E35">
        <w:rPr>
          <w:spacing w:val="-4"/>
          <w:sz w:val="27"/>
          <w:szCs w:val="27"/>
          <w:lang w:val="vi-VN"/>
        </w:rPr>
        <w:t>,</w:t>
      </w:r>
      <w:r w:rsidR="00211C3E" w:rsidRPr="00504DE3">
        <w:rPr>
          <w:spacing w:val="-4"/>
          <w:sz w:val="27"/>
          <w:szCs w:val="27"/>
          <w:lang w:val="vi-VN"/>
        </w:rPr>
        <w:t>58</w:t>
      </w:r>
      <w:r w:rsidRPr="00627E35">
        <w:rPr>
          <w:spacing w:val="-4"/>
          <w:sz w:val="27"/>
          <w:szCs w:val="27"/>
          <w:lang w:val="vi-VN"/>
        </w:rPr>
        <w:t xml:space="preserve">ha; hiện trạng đã thực hiện </w:t>
      </w:r>
      <w:r w:rsidR="004B35F8" w:rsidRPr="00627E35">
        <w:rPr>
          <w:spacing w:val="-4"/>
          <w:sz w:val="27"/>
          <w:szCs w:val="27"/>
          <w:lang w:val="vi-VN"/>
        </w:rPr>
        <w:t>3.</w:t>
      </w:r>
      <w:r w:rsidR="00DB225A" w:rsidRPr="00504DE3">
        <w:rPr>
          <w:spacing w:val="-4"/>
          <w:sz w:val="27"/>
          <w:szCs w:val="27"/>
          <w:lang w:val="vi-VN"/>
        </w:rPr>
        <w:t>809,59</w:t>
      </w:r>
      <w:r w:rsidRPr="00627E35">
        <w:rPr>
          <w:spacing w:val="-4"/>
          <w:sz w:val="27"/>
          <w:szCs w:val="27"/>
          <w:lang w:val="vi-VN"/>
        </w:rPr>
        <w:t xml:space="preserve">ha, </w:t>
      </w:r>
      <w:r w:rsidR="00B3730F" w:rsidRPr="00504DE3">
        <w:rPr>
          <w:spacing w:val="-4"/>
          <w:sz w:val="27"/>
          <w:szCs w:val="27"/>
          <w:lang w:val="vi-VN"/>
        </w:rPr>
        <w:t xml:space="preserve">chưa đạt so với kế hoạch với tỷ lệ </w:t>
      </w:r>
      <w:r w:rsidR="00071153" w:rsidRPr="00504DE3">
        <w:rPr>
          <w:spacing w:val="-4"/>
          <w:sz w:val="27"/>
          <w:szCs w:val="27"/>
          <w:lang w:val="vi-VN"/>
        </w:rPr>
        <w:t xml:space="preserve">đất chưa sử dụng chiếm khá cao </w:t>
      </w:r>
      <w:r w:rsidR="004B35F8">
        <w:rPr>
          <w:spacing w:val="-4"/>
          <w:sz w:val="27"/>
          <w:szCs w:val="27"/>
          <w:lang w:val="vi-VN"/>
        </w:rPr>
        <w:t>10</w:t>
      </w:r>
      <w:r w:rsidR="00B3730F" w:rsidRPr="00504DE3">
        <w:rPr>
          <w:spacing w:val="-4"/>
          <w:sz w:val="27"/>
          <w:szCs w:val="27"/>
          <w:lang w:val="vi-VN"/>
        </w:rPr>
        <w:t>8,24</w:t>
      </w:r>
      <w:r>
        <w:rPr>
          <w:spacing w:val="-4"/>
          <w:sz w:val="27"/>
          <w:szCs w:val="27"/>
          <w:lang w:val="vi-VN"/>
        </w:rPr>
        <w:t>%</w:t>
      </w:r>
      <w:r w:rsidR="00071153" w:rsidRPr="00504DE3">
        <w:rPr>
          <w:spacing w:val="-4"/>
          <w:sz w:val="27"/>
          <w:szCs w:val="27"/>
          <w:lang w:val="vi-VN"/>
        </w:rPr>
        <w:t>trên tổng diện tích kế hoạch đã phê duyệt</w:t>
      </w:r>
      <w:r w:rsidRPr="00581B91">
        <w:rPr>
          <w:spacing w:val="-4"/>
          <w:sz w:val="27"/>
          <w:szCs w:val="27"/>
          <w:lang w:val="vi-VN"/>
        </w:rPr>
        <w:t>.</w:t>
      </w:r>
    </w:p>
    <w:p w:rsidR="00332097" w:rsidRPr="00211C3E" w:rsidRDefault="00C22330" w:rsidP="00C22330">
      <w:pPr>
        <w:spacing w:before="120" w:after="120" w:line="288" w:lineRule="auto"/>
        <w:ind w:firstLine="720"/>
        <w:jc w:val="both"/>
        <w:rPr>
          <w:b/>
          <w:spacing w:val="-4"/>
          <w:sz w:val="27"/>
          <w:szCs w:val="27"/>
          <w:lang w:val="vi-VN"/>
        </w:rPr>
      </w:pPr>
      <w:r w:rsidRPr="00211C3E">
        <w:rPr>
          <w:b/>
          <w:spacing w:val="-4"/>
          <w:sz w:val="27"/>
          <w:szCs w:val="27"/>
          <w:lang w:val="vi-VN"/>
        </w:rPr>
        <w:t>Cụ thể từng loại đất như biểu tổng hợp sau:</w:t>
      </w:r>
      <w:bookmarkEnd w:id="501"/>
      <w:bookmarkEnd w:id="502"/>
      <w:bookmarkEnd w:id="503"/>
      <w:bookmarkEnd w:id="504"/>
      <w:bookmarkEnd w:id="505"/>
      <w:bookmarkEnd w:id="506"/>
      <w:bookmarkEnd w:id="507"/>
      <w:bookmarkEnd w:id="508"/>
    </w:p>
    <w:tbl>
      <w:tblPr>
        <w:tblW w:w="8710" w:type="dxa"/>
        <w:tblInd w:w="376" w:type="dxa"/>
        <w:tblLayout w:type="fixed"/>
        <w:tblLook w:val="0000"/>
      </w:tblPr>
      <w:tblGrid>
        <w:gridCol w:w="701"/>
        <w:gridCol w:w="3051"/>
        <w:gridCol w:w="750"/>
        <w:gridCol w:w="1111"/>
        <w:gridCol w:w="1087"/>
        <w:gridCol w:w="994"/>
        <w:gridCol w:w="1016"/>
      </w:tblGrid>
      <w:tr w:rsidR="00A95C74" w:rsidRPr="00BD3811">
        <w:trPr>
          <w:trHeight w:val="289"/>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TT</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Chỉ tiêu sử dụng đất</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Mã</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C74" w:rsidRPr="00AA602B" w:rsidRDefault="003F603F" w:rsidP="00A95C74">
            <w:pPr>
              <w:spacing w:after="0" w:line="240" w:lineRule="auto"/>
              <w:jc w:val="center"/>
              <w:rPr>
                <w:rFonts w:eastAsia="Times New Roman"/>
                <w:b/>
                <w:bCs/>
                <w:sz w:val="21"/>
                <w:szCs w:val="21"/>
              </w:rPr>
            </w:pPr>
            <w:r w:rsidRPr="00AA602B">
              <w:rPr>
                <w:rFonts w:eastAsia="Times New Roman"/>
                <w:b/>
                <w:bCs/>
                <w:sz w:val="21"/>
                <w:szCs w:val="21"/>
              </w:rPr>
              <w:t>Diện tích kế hoạch 2019</w:t>
            </w:r>
            <w:r w:rsidR="00A95C74" w:rsidRPr="00AA602B">
              <w:rPr>
                <w:rFonts w:eastAsia="Times New Roman"/>
                <w:b/>
                <w:bCs/>
                <w:sz w:val="21"/>
                <w:szCs w:val="21"/>
              </w:rPr>
              <w:t xml:space="preserve"> được duyệt (ha)</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Kết quả thực hiện</w:t>
            </w:r>
          </w:p>
        </w:tc>
      </w:tr>
      <w:tr w:rsidR="00A95C74" w:rsidRPr="00BD3811">
        <w:trPr>
          <w:trHeight w:val="289"/>
        </w:trPr>
        <w:tc>
          <w:tcPr>
            <w:tcW w:w="70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Diện tích</w:t>
            </w:r>
            <w:r w:rsidRPr="00BD3811">
              <w:rPr>
                <w:rFonts w:eastAsia="Times New Roman"/>
                <w:b/>
                <w:bCs/>
                <w:sz w:val="21"/>
                <w:szCs w:val="21"/>
              </w:rPr>
              <w:br/>
              <w:t>(ha)</w:t>
            </w: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b/>
                <w:bCs/>
                <w:sz w:val="21"/>
                <w:szCs w:val="21"/>
              </w:rPr>
            </w:pPr>
            <w:r w:rsidRPr="00BD3811">
              <w:rPr>
                <w:rFonts w:eastAsia="Times New Roman"/>
                <w:b/>
                <w:bCs/>
                <w:sz w:val="21"/>
                <w:szCs w:val="21"/>
              </w:rPr>
              <w:t>So sánh</w:t>
            </w:r>
          </w:p>
        </w:tc>
      </w:tr>
      <w:tr w:rsidR="00A95C74" w:rsidRPr="00BD3811">
        <w:trPr>
          <w:trHeight w:val="1350"/>
        </w:trPr>
        <w:tc>
          <w:tcPr>
            <w:tcW w:w="70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1087" w:type="dxa"/>
            <w:vMerge/>
            <w:tcBorders>
              <w:top w:val="nil"/>
              <w:left w:val="single" w:sz="4" w:space="0" w:color="auto"/>
              <w:bottom w:val="single" w:sz="4" w:space="0" w:color="auto"/>
              <w:right w:val="single" w:sz="4" w:space="0" w:color="auto"/>
            </w:tcBorders>
            <w:vAlign w:val="center"/>
          </w:tcPr>
          <w:p w:rsidR="00A95C74" w:rsidRPr="00BD3811" w:rsidRDefault="00A95C74" w:rsidP="00A95C74">
            <w:pPr>
              <w:spacing w:after="0" w:line="240" w:lineRule="auto"/>
              <w:rPr>
                <w:rFonts w:eastAsia="Times New Roman"/>
                <w:b/>
                <w:bCs/>
                <w:sz w:val="21"/>
                <w:szCs w:val="21"/>
              </w:rPr>
            </w:pPr>
          </w:p>
        </w:tc>
        <w:tc>
          <w:tcPr>
            <w:tcW w:w="994" w:type="dxa"/>
            <w:tcBorders>
              <w:top w:val="nil"/>
              <w:left w:val="nil"/>
              <w:bottom w:val="single" w:sz="4" w:space="0" w:color="auto"/>
              <w:right w:val="single" w:sz="4" w:space="0" w:color="auto"/>
            </w:tcBorders>
            <w:shd w:val="clear" w:color="auto" w:fill="auto"/>
            <w:vAlign w:val="center"/>
          </w:tcPr>
          <w:p w:rsidR="00A95C74" w:rsidRPr="00EC4377" w:rsidRDefault="00A95C74" w:rsidP="00A95C74">
            <w:pPr>
              <w:spacing w:after="0" w:line="240" w:lineRule="auto"/>
              <w:jc w:val="center"/>
              <w:rPr>
                <w:rFonts w:eastAsia="Times New Roman"/>
                <w:b/>
                <w:sz w:val="21"/>
                <w:szCs w:val="21"/>
              </w:rPr>
            </w:pPr>
            <w:r w:rsidRPr="00EC4377">
              <w:rPr>
                <w:rFonts w:eastAsia="Times New Roman"/>
                <w:b/>
                <w:sz w:val="21"/>
                <w:szCs w:val="21"/>
              </w:rPr>
              <w:t xml:space="preserve">Tăng (+), </w:t>
            </w:r>
            <w:r w:rsidRPr="00EC4377">
              <w:rPr>
                <w:rFonts w:eastAsia="Times New Roman"/>
                <w:b/>
                <w:sz w:val="21"/>
                <w:szCs w:val="21"/>
              </w:rPr>
              <w:br/>
              <w:t>Giảm (-)</w:t>
            </w:r>
          </w:p>
        </w:tc>
        <w:tc>
          <w:tcPr>
            <w:tcW w:w="1016" w:type="dxa"/>
            <w:tcBorders>
              <w:top w:val="nil"/>
              <w:left w:val="nil"/>
              <w:bottom w:val="single" w:sz="4" w:space="0" w:color="auto"/>
              <w:right w:val="single" w:sz="4" w:space="0" w:color="auto"/>
            </w:tcBorders>
            <w:shd w:val="clear" w:color="auto" w:fill="auto"/>
            <w:vAlign w:val="center"/>
          </w:tcPr>
          <w:p w:rsidR="00A95C74" w:rsidRPr="00EC4377" w:rsidRDefault="00A95C74" w:rsidP="00A95C74">
            <w:pPr>
              <w:spacing w:after="0" w:line="240" w:lineRule="auto"/>
              <w:jc w:val="center"/>
              <w:rPr>
                <w:rFonts w:eastAsia="Times New Roman"/>
                <w:b/>
                <w:sz w:val="21"/>
                <w:szCs w:val="21"/>
              </w:rPr>
            </w:pPr>
            <w:r w:rsidRPr="00EC4377">
              <w:rPr>
                <w:rFonts w:eastAsia="Times New Roman"/>
                <w:b/>
                <w:sz w:val="21"/>
                <w:szCs w:val="21"/>
              </w:rPr>
              <w:t>Tỷ lệ (%)</w:t>
            </w:r>
          </w:p>
        </w:tc>
      </w:tr>
      <w:tr w:rsidR="00A95C74" w:rsidRPr="00BD3811">
        <w:trPr>
          <w:trHeight w:val="765"/>
        </w:trPr>
        <w:tc>
          <w:tcPr>
            <w:tcW w:w="701" w:type="dxa"/>
            <w:tcBorders>
              <w:top w:val="nil"/>
              <w:left w:val="single" w:sz="4" w:space="0" w:color="auto"/>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(1)</w:t>
            </w:r>
          </w:p>
        </w:tc>
        <w:tc>
          <w:tcPr>
            <w:tcW w:w="3051"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(2)</w:t>
            </w:r>
          </w:p>
        </w:tc>
        <w:tc>
          <w:tcPr>
            <w:tcW w:w="750"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(3)</w:t>
            </w:r>
          </w:p>
        </w:tc>
        <w:tc>
          <w:tcPr>
            <w:tcW w:w="1111"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(4)</w:t>
            </w:r>
          </w:p>
        </w:tc>
        <w:tc>
          <w:tcPr>
            <w:tcW w:w="1087"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(5)</w:t>
            </w:r>
          </w:p>
        </w:tc>
        <w:tc>
          <w:tcPr>
            <w:tcW w:w="994"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(6) = (5)-(4)</w:t>
            </w:r>
          </w:p>
        </w:tc>
        <w:tc>
          <w:tcPr>
            <w:tcW w:w="1016" w:type="dxa"/>
            <w:tcBorders>
              <w:top w:val="nil"/>
              <w:left w:val="nil"/>
              <w:bottom w:val="single" w:sz="4" w:space="0" w:color="auto"/>
              <w:right w:val="single" w:sz="4" w:space="0" w:color="auto"/>
            </w:tcBorders>
            <w:shd w:val="clear" w:color="auto" w:fill="auto"/>
            <w:vAlign w:val="center"/>
          </w:tcPr>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(7)=(5)/</w:t>
            </w:r>
          </w:p>
          <w:p w:rsidR="00A95C74" w:rsidRPr="00BD3811" w:rsidRDefault="00A95C74" w:rsidP="00A95C74">
            <w:pPr>
              <w:spacing w:after="0" w:line="240" w:lineRule="auto"/>
              <w:jc w:val="center"/>
              <w:rPr>
                <w:rFonts w:eastAsia="Times New Roman"/>
                <w:i/>
                <w:iCs/>
                <w:sz w:val="21"/>
                <w:szCs w:val="21"/>
              </w:rPr>
            </w:pPr>
            <w:r w:rsidRPr="00BD3811">
              <w:rPr>
                <w:rFonts w:eastAsia="Times New Roman"/>
                <w:i/>
                <w:iCs/>
                <w:sz w:val="21"/>
                <w:szCs w:val="21"/>
              </w:rPr>
              <w:t>(4)*100</w:t>
            </w:r>
          </w:p>
        </w:tc>
      </w:tr>
      <w:tr w:rsidR="00C22330" w:rsidRPr="00BD3811">
        <w:trPr>
          <w:trHeight w:val="409"/>
        </w:trPr>
        <w:tc>
          <w:tcPr>
            <w:tcW w:w="701" w:type="dxa"/>
            <w:tcBorders>
              <w:top w:val="nil"/>
              <w:left w:val="single" w:sz="4" w:space="0" w:color="auto"/>
              <w:bottom w:val="single" w:sz="4" w:space="0" w:color="auto"/>
              <w:right w:val="single" w:sz="4" w:space="0" w:color="auto"/>
            </w:tcBorders>
            <w:shd w:val="clear" w:color="auto" w:fill="auto"/>
            <w:vAlign w:val="center"/>
          </w:tcPr>
          <w:p w:rsidR="00C22330" w:rsidRPr="00BD3811" w:rsidRDefault="00C22330" w:rsidP="00A95C74">
            <w:pPr>
              <w:spacing w:after="0" w:line="240" w:lineRule="auto"/>
              <w:jc w:val="center"/>
              <w:rPr>
                <w:rFonts w:eastAsia="Times New Roman"/>
                <w:i/>
                <w:iCs/>
                <w:sz w:val="21"/>
                <w:szCs w:val="21"/>
              </w:rPr>
            </w:pPr>
          </w:p>
        </w:tc>
        <w:tc>
          <w:tcPr>
            <w:tcW w:w="3051" w:type="dxa"/>
            <w:tcBorders>
              <w:top w:val="nil"/>
              <w:left w:val="nil"/>
              <w:bottom w:val="single" w:sz="4" w:space="0" w:color="auto"/>
              <w:right w:val="single" w:sz="4" w:space="0" w:color="auto"/>
            </w:tcBorders>
            <w:shd w:val="clear" w:color="auto" w:fill="auto"/>
            <w:vAlign w:val="center"/>
          </w:tcPr>
          <w:p w:rsidR="00C22330" w:rsidRPr="00C22330" w:rsidRDefault="00C22330" w:rsidP="00C22330">
            <w:pPr>
              <w:spacing w:after="0" w:line="240" w:lineRule="auto"/>
              <w:rPr>
                <w:rFonts w:eastAsia="Times New Roman"/>
                <w:b/>
                <w:iCs/>
                <w:sz w:val="21"/>
                <w:szCs w:val="21"/>
              </w:rPr>
            </w:pPr>
            <w:r w:rsidRPr="00C22330">
              <w:rPr>
                <w:rFonts w:eastAsia="Times New Roman"/>
                <w:b/>
                <w:iCs/>
                <w:sz w:val="21"/>
                <w:szCs w:val="21"/>
              </w:rPr>
              <w:t>Tổng diện tích tự nhiên</w:t>
            </w:r>
          </w:p>
        </w:tc>
        <w:tc>
          <w:tcPr>
            <w:tcW w:w="750" w:type="dxa"/>
            <w:tcBorders>
              <w:top w:val="nil"/>
              <w:left w:val="nil"/>
              <w:bottom w:val="single" w:sz="4" w:space="0" w:color="auto"/>
              <w:right w:val="single" w:sz="4" w:space="0" w:color="auto"/>
            </w:tcBorders>
            <w:shd w:val="clear" w:color="auto" w:fill="auto"/>
            <w:vAlign w:val="center"/>
          </w:tcPr>
          <w:p w:rsidR="00C22330" w:rsidRPr="00BD3811" w:rsidRDefault="00C22330" w:rsidP="00A95C74">
            <w:pPr>
              <w:spacing w:after="0" w:line="240" w:lineRule="auto"/>
              <w:jc w:val="center"/>
              <w:rPr>
                <w:rFonts w:eastAsia="Times New Roman"/>
                <w:i/>
                <w:iCs/>
                <w:sz w:val="21"/>
                <w:szCs w:val="21"/>
              </w:rPr>
            </w:pPr>
          </w:p>
        </w:tc>
        <w:tc>
          <w:tcPr>
            <w:tcW w:w="1111" w:type="dxa"/>
            <w:tcBorders>
              <w:top w:val="nil"/>
              <w:left w:val="nil"/>
              <w:bottom w:val="single" w:sz="4" w:space="0" w:color="auto"/>
              <w:right w:val="single" w:sz="4" w:space="0" w:color="auto"/>
            </w:tcBorders>
            <w:shd w:val="clear" w:color="auto" w:fill="auto"/>
            <w:vAlign w:val="center"/>
          </w:tcPr>
          <w:p w:rsidR="00C22330" w:rsidRPr="00C22330" w:rsidRDefault="00C22330" w:rsidP="00A95C74">
            <w:pPr>
              <w:spacing w:after="0" w:line="240" w:lineRule="auto"/>
              <w:jc w:val="center"/>
              <w:rPr>
                <w:rFonts w:eastAsia="Times New Roman"/>
                <w:b/>
                <w:iCs/>
                <w:sz w:val="21"/>
                <w:szCs w:val="21"/>
              </w:rPr>
            </w:pPr>
            <w:r w:rsidRPr="00C22330">
              <w:rPr>
                <w:rFonts w:eastAsia="Times New Roman"/>
                <w:b/>
                <w:iCs/>
                <w:sz w:val="21"/>
                <w:szCs w:val="21"/>
              </w:rPr>
              <w:t>86.856,49</w:t>
            </w:r>
          </w:p>
        </w:tc>
        <w:tc>
          <w:tcPr>
            <w:tcW w:w="1087" w:type="dxa"/>
            <w:tcBorders>
              <w:top w:val="nil"/>
              <w:left w:val="nil"/>
              <w:bottom w:val="single" w:sz="4" w:space="0" w:color="auto"/>
              <w:right w:val="single" w:sz="4" w:space="0" w:color="auto"/>
            </w:tcBorders>
            <w:shd w:val="clear" w:color="auto" w:fill="auto"/>
            <w:vAlign w:val="center"/>
          </w:tcPr>
          <w:p w:rsidR="00C22330" w:rsidRPr="00C22330" w:rsidRDefault="00C22330" w:rsidP="00A95C74">
            <w:pPr>
              <w:spacing w:after="0" w:line="240" w:lineRule="auto"/>
              <w:jc w:val="center"/>
              <w:rPr>
                <w:rFonts w:eastAsia="Times New Roman"/>
                <w:iCs/>
                <w:sz w:val="21"/>
                <w:szCs w:val="21"/>
              </w:rPr>
            </w:pPr>
            <w:r w:rsidRPr="00C22330">
              <w:rPr>
                <w:rFonts w:eastAsia="Times New Roman"/>
                <w:b/>
                <w:iCs/>
                <w:sz w:val="21"/>
                <w:szCs w:val="21"/>
              </w:rPr>
              <w:t>86.856,49</w:t>
            </w:r>
          </w:p>
        </w:tc>
        <w:tc>
          <w:tcPr>
            <w:tcW w:w="994" w:type="dxa"/>
            <w:tcBorders>
              <w:top w:val="nil"/>
              <w:left w:val="nil"/>
              <w:bottom w:val="single" w:sz="4" w:space="0" w:color="auto"/>
              <w:right w:val="single" w:sz="4" w:space="0" w:color="auto"/>
            </w:tcBorders>
            <w:shd w:val="clear" w:color="auto" w:fill="auto"/>
            <w:vAlign w:val="center"/>
          </w:tcPr>
          <w:p w:rsidR="00C22330" w:rsidRPr="00BD3811" w:rsidRDefault="00C22330" w:rsidP="00A95C74">
            <w:pPr>
              <w:spacing w:after="0" w:line="240" w:lineRule="auto"/>
              <w:jc w:val="center"/>
              <w:rPr>
                <w:rFonts w:eastAsia="Times New Roman"/>
                <w:i/>
                <w:iCs/>
                <w:sz w:val="21"/>
                <w:szCs w:val="21"/>
              </w:rPr>
            </w:pPr>
          </w:p>
        </w:tc>
        <w:tc>
          <w:tcPr>
            <w:tcW w:w="1016" w:type="dxa"/>
            <w:tcBorders>
              <w:top w:val="nil"/>
              <w:left w:val="nil"/>
              <w:bottom w:val="single" w:sz="4" w:space="0" w:color="auto"/>
              <w:right w:val="single" w:sz="4" w:space="0" w:color="auto"/>
            </w:tcBorders>
            <w:shd w:val="clear" w:color="auto" w:fill="auto"/>
            <w:vAlign w:val="center"/>
          </w:tcPr>
          <w:p w:rsidR="00C22330" w:rsidRPr="00C22330" w:rsidRDefault="00C22330" w:rsidP="00A95C74">
            <w:pPr>
              <w:spacing w:after="0" w:line="240" w:lineRule="auto"/>
              <w:jc w:val="center"/>
              <w:rPr>
                <w:rFonts w:eastAsia="Times New Roman"/>
                <w:b/>
                <w:iCs/>
                <w:sz w:val="21"/>
                <w:szCs w:val="21"/>
              </w:rPr>
            </w:pPr>
            <w:r w:rsidRPr="00C22330">
              <w:rPr>
                <w:rFonts w:eastAsia="Times New Roman"/>
                <w:b/>
                <w:iCs/>
                <w:sz w:val="21"/>
                <w:szCs w:val="21"/>
              </w:rPr>
              <w:t>100</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b/>
                <w:bCs/>
                <w:sz w:val="21"/>
                <w:szCs w:val="21"/>
              </w:rPr>
            </w:pPr>
            <w:r w:rsidRPr="00BD3811">
              <w:rPr>
                <w:rFonts w:eastAsia="Times New Roman"/>
                <w:b/>
                <w:bCs/>
                <w:sz w:val="21"/>
                <w:szCs w:val="21"/>
              </w:rPr>
              <w:t>1</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b/>
                <w:bCs/>
                <w:sz w:val="21"/>
                <w:szCs w:val="21"/>
              </w:rPr>
            </w:pPr>
            <w:r w:rsidRPr="00BD3811">
              <w:rPr>
                <w:rFonts w:eastAsia="Times New Roman"/>
                <w:b/>
                <w:bCs/>
                <w:sz w:val="21"/>
                <w:szCs w:val="21"/>
              </w:rPr>
              <w:t>Đất nông nghiệp</w:t>
            </w:r>
          </w:p>
        </w:tc>
        <w:tc>
          <w:tcPr>
            <w:tcW w:w="750" w:type="dxa"/>
            <w:tcBorders>
              <w:top w:val="nil"/>
              <w:left w:val="nil"/>
              <w:bottom w:val="single" w:sz="4" w:space="0" w:color="auto"/>
              <w:right w:val="single" w:sz="4" w:space="0" w:color="auto"/>
            </w:tcBorders>
            <w:shd w:val="clear" w:color="auto" w:fill="auto"/>
            <w:vAlign w:val="center"/>
          </w:tcPr>
          <w:p w:rsidR="00707DCD" w:rsidRPr="00BD3811" w:rsidRDefault="00707DCD" w:rsidP="00A95C74">
            <w:pPr>
              <w:spacing w:after="0" w:line="240" w:lineRule="auto"/>
              <w:jc w:val="center"/>
              <w:rPr>
                <w:rFonts w:eastAsia="Times New Roman"/>
                <w:b/>
                <w:bCs/>
                <w:sz w:val="21"/>
                <w:szCs w:val="21"/>
              </w:rPr>
            </w:pPr>
            <w:r w:rsidRPr="00BD3811">
              <w:rPr>
                <w:rFonts w:eastAsia="Times New Roman"/>
                <w:b/>
                <w:bCs/>
                <w:sz w:val="21"/>
                <w:szCs w:val="21"/>
              </w:rPr>
              <w:t>NNP</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b/>
                <w:bCs/>
                <w:sz w:val="20"/>
                <w:szCs w:val="20"/>
              </w:rPr>
            </w:pPr>
            <w:r>
              <w:rPr>
                <w:b/>
                <w:bCs/>
                <w:sz w:val="20"/>
                <w:szCs w:val="20"/>
              </w:rPr>
              <w:t>79.610,</w:t>
            </w:r>
            <w:r w:rsidR="00707DCD">
              <w:rPr>
                <w:b/>
                <w:bCs/>
                <w:sz w:val="20"/>
                <w:szCs w:val="20"/>
              </w:rPr>
              <w:t>73</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DB225A" w:rsidP="00707DCD">
            <w:pPr>
              <w:spacing w:after="0" w:line="240" w:lineRule="auto"/>
              <w:jc w:val="center"/>
              <w:rPr>
                <w:b/>
                <w:bCs/>
                <w:sz w:val="20"/>
                <w:szCs w:val="20"/>
              </w:rPr>
            </w:pPr>
            <w:r>
              <w:rPr>
                <w:b/>
                <w:bCs/>
                <w:sz w:val="20"/>
                <w:szCs w:val="20"/>
              </w:rPr>
              <w:t>79.488,75</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b/>
                <w:bCs/>
                <w:sz w:val="20"/>
                <w:szCs w:val="20"/>
              </w:rPr>
            </w:pPr>
            <w:r>
              <w:rPr>
                <w:b/>
                <w:bCs/>
                <w:sz w:val="20"/>
                <w:szCs w:val="20"/>
              </w:rPr>
              <w:t>-121,98</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b/>
                <w:bCs/>
                <w:sz w:val="20"/>
                <w:szCs w:val="20"/>
              </w:rPr>
            </w:pPr>
            <w:r>
              <w:rPr>
                <w:b/>
                <w:bCs/>
                <w:sz w:val="20"/>
                <w:szCs w:val="20"/>
              </w:rPr>
              <w:t>99,85</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1.1</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trồng lúa</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LUA</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6.855,</w:t>
            </w:r>
            <w:r w:rsidR="00707DCD">
              <w:rPr>
                <w:sz w:val="20"/>
                <w:szCs w:val="20"/>
              </w:rPr>
              <w:t>52</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DB225A" w:rsidP="00707DCD">
            <w:pPr>
              <w:spacing w:after="0" w:line="240" w:lineRule="auto"/>
              <w:jc w:val="center"/>
              <w:rPr>
                <w:sz w:val="20"/>
                <w:szCs w:val="20"/>
              </w:rPr>
            </w:pPr>
            <w:r>
              <w:rPr>
                <w:sz w:val="20"/>
                <w:szCs w:val="20"/>
              </w:rPr>
              <w:t>6.855,</w:t>
            </w:r>
            <w:r w:rsidR="00707DCD">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-0,</w:t>
            </w:r>
            <w:r w:rsidR="00707DCD">
              <w:rPr>
                <w:sz w:val="20"/>
                <w:szCs w:val="20"/>
              </w:rPr>
              <w:t>46</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99,</w:t>
            </w:r>
            <w:r w:rsidR="00707DCD">
              <w:rPr>
                <w:sz w:val="20"/>
                <w:szCs w:val="20"/>
              </w:rPr>
              <w:t>99</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 </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i/>
                <w:iCs/>
                <w:sz w:val="21"/>
                <w:szCs w:val="21"/>
              </w:rPr>
            </w:pPr>
            <w:r w:rsidRPr="00BD3811">
              <w:rPr>
                <w:rFonts w:eastAsia="Times New Roman"/>
                <w:i/>
                <w:iCs/>
                <w:sz w:val="21"/>
                <w:szCs w:val="21"/>
              </w:rPr>
              <w:t xml:space="preserve">     Đất chuyên trồng lúa nước</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i/>
                <w:iCs/>
                <w:sz w:val="21"/>
                <w:szCs w:val="21"/>
              </w:rPr>
            </w:pPr>
            <w:r w:rsidRPr="00BD3811">
              <w:rPr>
                <w:rFonts w:eastAsia="Times New Roman"/>
                <w:i/>
                <w:iCs/>
                <w:sz w:val="21"/>
                <w:szCs w:val="21"/>
              </w:rPr>
              <w:t>LUC</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i/>
                <w:iCs/>
                <w:sz w:val="20"/>
                <w:szCs w:val="20"/>
              </w:rPr>
            </w:pPr>
            <w:r>
              <w:rPr>
                <w:i/>
                <w:iCs/>
                <w:sz w:val="20"/>
                <w:szCs w:val="20"/>
              </w:rPr>
              <w:t>3.004,</w:t>
            </w:r>
            <w:r w:rsidR="00707DCD">
              <w:rPr>
                <w:i/>
                <w:iCs/>
                <w:sz w:val="20"/>
                <w:szCs w:val="20"/>
              </w:rPr>
              <w:t>26</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3.006,</w:t>
            </w:r>
            <w:r w:rsidR="00707DCD">
              <w:rPr>
                <w:sz w:val="20"/>
                <w:szCs w:val="20"/>
              </w:rPr>
              <w:t>46</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2,</w:t>
            </w:r>
            <w:r w:rsidR="00707DCD">
              <w:rPr>
                <w:sz w:val="20"/>
                <w:szCs w:val="20"/>
              </w:rPr>
              <w:t>20</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100,</w:t>
            </w:r>
            <w:r w:rsidR="00707DCD">
              <w:rPr>
                <w:sz w:val="20"/>
                <w:szCs w:val="20"/>
              </w:rPr>
              <w:t>07</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1.2</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trồng cây hàng năm khác</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HNK</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20.597,</w:t>
            </w:r>
            <w:r w:rsidR="00707DCD">
              <w:rPr>
                <w:sz w:val="20"/>
                <w:szCs w:val="20"/>
              </w:rPr>
              <w:t>76</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21.</w:t>
            </w:r>
            <w:r w:rsidR="00707DCD">
              <w:rPr>
                <w:sz w:val="20"/>
                <w:szCs w:val="20"/>
              </w:rPr>
              <w:t>0</w:t>
            </w:r>
            <w:r>
              <w:rPr>
                <w:sz w:val="20"/>
                <w:szCs w:val="20"/>
              </w:rPr>
              <w:t>99,</w:t>
            </w:r>
            <w:r w:rsidR="00943909">
              <w:rPr>
                <w:sz w:val="20"/>
                <w:szCs w:val="20"/>
              </w:rPr>
              <w:t>68</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502,</w:t>
            </w:r>
            <w:r w:rsidR="00707DCD">
              <w:rPr>
                <w:sz w:val="20"/>
                <w:szCs w:val="20"/>
              </w:rPr>
              <w:t>05</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102,</w:t>
            </w:r>
            <w:r w:rsidR="00707DCD">
              <w:rPr>
                <w:sz w:val="20"/>
                <w:szCs w:val="20"/>
              </w:rPr>
              <w:t>44</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1.3</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trồng cây lâu năm</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CLN</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2.924,</w:t>
            </w:r>
            <w:r w:rsidR="00707DCD">
              <w:rPr>
                <w:sz w:val="20"/>
                <w:szCs w:val="20"/>
              </w:rPr>
              <w:t>54</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6858D1">
            <w:pPr>
              <w:spacing w:after="0" w:line="240" w:lineRule="auto"/>
              <w:jc w:val="center"/>
              <w:rPr>
                <w:sz w:val="20"/>
                <w:szCs w:val="20"/>
              </w:rPr>
            </w:pPr>
            <w:r>
              <w:rPr>
                <w:sz w:val="20"/>
                <w:szCs w:val="20"/>
              </w:rPr>
              <w:t>2.939,17</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14,63</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110,</w:t>
            </w:r>
            <w:r w:rsidR="00707DCD">
              <w:rPr>
                <w:sz w:val="20"/>
                <w:szCs w:val="20"/>
              </w:rPr>
              <w:t>43</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1.4</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rừng phòng hộ</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RPH</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5.320,</w:t>
            </w:r>
            <w:r w:rsidR="00707DCD">
              <w:rPr>
                <w:sz w:val="20"/>
                <w:szCs w:val="20"/>
              </w:rPr>
              <w:t>44</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5.320,</w:t>
            </w:r>
            <w:r w:rsidR="00707DCD">
              <w:rPr>
                <w:sz w:val="20"/>
                <w:szCs w:val="20"/>
              </w:rPr>
              <w:t>44</w:t>
            </w:r>
          </w:p>
        </w:tc>
        <w:tc>
          <w:tcPr>
            <w:tcW w:w="994" w:type="dxa"/>
            <w:tcBorders>
              <w:top w:val="nil"/>
              <w:left w:val="nil"/>
              <w:bottom w:val="single" w:sz="4" w:space="0" w:color="auto"/>
              <w:right w:val="single" w:sz="4" w:space="0" w:color="auto"/>
            </w:tcBorders>
            <w:shd w:val="clear" w:color="auto" w:fill="auto"/>
            <w:noWrap/>
            <w:vAlign w:val="center"/>
          </w:tcPr>
          <w:p w:rsidR="00707DCD" w:rsidRDefault="00707DCD" w:rsidP="00707DCD">
            <w:pPr>
              <w:spacing w:after="0" w:line="240" w:lineRule="auto"/>
              <w:jc w:val="center"/>
              <w:rPr>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100,</w:t>
            </w:r>
            <w:r w:rsidR="00707DCD">
              <w:rPr>
                <w:sz w:val="20"/>
                <w:szCs w:val="20"/>
              </w:rPr>
              <w:t>00</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1.5</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rừng sản xuất</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RSX</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43.851,</w:t>
            </w:r>
            <w:r w:rsidR="00707DCD">
              <w:rPr>
                <w:sz w:val="20"/>
                <w:szCs w:val="20"/>
              </w:rPr>
              <w:t>94</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43.211,</w:t>
            </w:r>
            <w:r w:rsidR="00707DCD">
              <w:rPr>
                <w:sz w:val="20"/>
                <w:szCs w:val="20"/>
              </w:rPr>
              <w:t>74</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-640,</w:t>
            </w:r>
            <w:r w:rsidR="00707DCD">
              <w:rPr>
                <w:sz w:val="20"/>
                <w:szCs w:val="20"/>
              </w:rPr>
              <w:t>20</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98,</w:t>
            </w:r>
            <w:r w:rsidR="00707DCD">
              <w:rPr>
                <w:sz w:val="20"/>
                <w:szCs w:val="20"/>
              </w:rPr>
              <w:t>54</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1.6</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nuôi trồng thủy sản</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NTS</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15,</w:t>
            </w:r>
            <w:r w:rsidR="00707DCD">
              <w:rPr>
                <w:sz w:val="20"/>
                <w:szCs w:val="20"/>
              </w:rPr>
              <w:t>33</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17,</w:t>
            </w:r>
            <w:r w:rsidR="00707DCD">
              <w:rPr>
                <w:sz w:val="20"/>
                <w:szCs w:val="20"/>
              </w:rPr>
              <w:t>53</w:t>
            </w:r>
          </w:p>
        </w:tc>
        <w:tc>
          <w:tcPr>
            <w:tcW w:w="994"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2,</w:t>
            </w:r>
            <w:r w:rsidR="00707DCD">
              <w:rPr>
                <w:sz w:val="20"/>
                <w:szCs w:val="20"/>
              </w:rPr>
              <w:t>20</w:t>
            </w: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114,</w:t>
            </w:r>
            <w:r w:rsidR="00707DCD">
              <w:rPr>
                <w:sz w:val="20"/>
                <w:szCs w:val="20"/>
              </w:rPr>
              <w:t>35</w:t>
            </w:r>
          </w:p>
        </w:tc>
      </w:tr>
      <w:tr w:rsidR="00707DCD"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1.7</w:t>
            </w:r>
          </w:p>
        </w:tc>
        <w:tc>
          <w:tcPr>
            <w:tcW w:w="3051"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rPr>
                <w:rFonts w:eastAsia="Times New Roman"/>
                <w:sz w:val="21"/>
                <w:szCs w:val="21"/>
              </w:rPr>
            </w:pPr>
            <w:r w:rsidRPr="00BD3811">
              <w:rPr>
                <w:rFonts w:eastAsia="Times New Roman"/>
                <w:sz w:val="21"/>
                <w:szCs w:val="21"/>
              </w:rPr>
              <w:t>Đất nông nghiệp khác</w:t>
            </w:r>
          </w:p>
        </w:tc>
        <w:tc>
          <w:tcPr>
            <w:tcW w:w="750" w:type="dxa"/>
            <w:tcBorders>
              <w:top w:val="nil"/>
              <w:left w:val="nil"/>
              <w:bottom w:val="single" w:sz="4" w:space="0" w:color="auto"/>
              <w:right w:val="single" w:sz="4" w:space="0" w:color="auto"/>
            </w:tcBorders>
            <w:shd w:val="clear" w:color="auto" w:fill="auto"/>
            <w:noWrap/>
            <w:vAlign w:val="center"/>
          </w:tcPr>
          <w:p w:rsidR="00707DCD" w:rsidRPr="00BD3811" w:rsidRDefault="00707DCD" w:rsidP="00A95C74">
            <w:pPr>
              <w:spacing w:after="0" w:line="240" w:lineRule="auto"/>
              <w:jc w:val="center"/>
              <w:rPr>
                <w:rFonts w:eastAsia="Times New Roman"/>
                <w:sz w:val="21"/>
                <w:szCs w:val="21"/>
              </w:rPr>
            </w:pPr>
            <w:r w:rsidRPr="00BD3811">
              <w:rPr>
                <w:rFonts w:eastAsia="Times New Roman"/>
                <w:sz w:val="21"/>
                <w:szCs w:val="21"/>
              </w:rPr>
              <w:t>NKH</w:t>
            </w:r>
          </w:p>
        </w:tc>
        <w:tc>
          <w:tcPr>
            <w:tcW w:w="1111"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45,</w:t>
            </w:r>
            <w:r w:rsidR="00707DCD">
              <w:rPr>
                <w:sz w:val="20"/>
                <w:szCs w:val="20"/>
              </w:rPr>
              <w:t>00</w:t>
            </w:r>
          </w:p>
        </w:tc>
        <w:tc>
          <w:tcPr>
            <w:tcW w:w="1087" w:type="dxa"/>
            <w:tcBorders>
              <w:top w:val="nil"/>
              <w:left w:val="nil"/>
              <w:bottom w:val="single" w:sz="4" w:space="0" w:color="auto"/>
              <w:right w:val="single" w:sz="4" w:space="0" w:color="auto"/>
            </w:tcBorders>
            <w:shd w:val="clear" w:color="auto" w:fill="auto"/>
            <w:noWrap/>
            <w:vAlign w:val="center"/>
          </w:tcPr>
          <w:p w:rsidR="00707DCD" w:rsidRDefault="006858D1" w:rsidP="00707DCD">
            <w:pPr>
              <w:spacing w:after="0" w:line="240" w:lineRule="auto"/>
              <w:jc w:val="center"/>
              <w:rPr>
                <w:sz w:val="20"/>
                <w:szCs w:val="20"/>
              </w:rPr>
            </w:pPr>
            <w:r>
              <w:rPr>
                <w:sz w:val="20"/>
                <w:szCs w:val="20"/>
              </w:rPr>
              <w:t>45,</w:t>
            </w:r>
            <w:r w:rsidR="00707DCD">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707DCD" w:rsidRDefault="00707DCD" w:rsidP="00707DCD">
            <w:pPr>
              <w:spacing w:after="0" w:line="240" w:lineRule="auto"/>
              <w:jc w:val="center"/>
              <w:rPr>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707DCD" w:rsidRDefault="00D34A16" w:rsidP="00707DCD">
            <w:pPr>
              <w:spacing w:after="0" w:line="240" w:lineRule="auto"/>
              <w:jc w:val="center"/>
              <w:rPr>
                <w:sz w:val="20"/>
                <w:szCs w:val="20"/>
              </w:rPr>
            </w:pPr>
            <w:r>
              <w:rPr>
                <w:sz w:val="20"/>
                <w:szCs w:val="20"/>
              </w:rPr>
              <w:t>100,</w:t>
            </w:r>
            <w:r w:rsidR="00707DCD">
              <w:rPr>
                <w:sz w:val="20"/>
                <w:szCs w:val="20"/>
              </w:rPr>
              <w:t>00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b/>
                <w:bCs/>
                <w:sz w:val="21"/>
                <w:szCs w:val="21"/>
              </w:rPr>
            </w:pPr>
            <w:r w:rsidRPr="00BD3811">
              <w:rPr>
                <w:rFonts w:eastAsia="Times New Roman"/>
                <w:b/>
                <w:bCs/>
                <w:sz w:val="21"/>
                <w:szCs w:val="21"/>
              </w:rPr>
              <w:lastRenderedPageBreak/>
              <w:t>2</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b/>
                <w:bCs/>
                <w:sz w:val="21"/>
                <w:szCs w:val="21"/>
              </w:rPr>
            </w:pPr>
            <w:r w:rsidRPr="00BD3811">
              <w:rPr>
                <w:rFonts w:eastAsia="Times New Roman"/>
                <w:b/>
                <w:bCs/>
                <w:sz w:val="21"/>
                <w:szCs w:val="21"/>
              </w:rPr>
              <w:t>Đất phi nông nghiệp</w:t>
            </w:r>
          </w:p>
        </w:tc>
        <w:tc>
          <w:tcPr>
            <w:tcW w:w="750" w:type="dxa"/>
            <w:tcBorders>
              <w:top w:val="nil"/>
              <w:left w:val="nil"/>
              <w:bottom w:val="single" w:sz="4" w:space="0" w:color="auto"/>
              <w:right w:val="single" w:sz="4" w:space="0" w:color="auto"/>
            </w:tcBorders>
            <w:shd w:val="clear" w:color="auto" w:fill="auto"/>
            <w:vAlign w:val="center"/>
          </w:tcPr>
          <w:p w:rsidR="006F0E94" w:rsidRPr="00BD3811" w:rsidRDefault="006F0E94" w:rsidP="00A95C74">
            <w:pPr>
              <w:spacing w:after="0" w:line="240" w:lineRule="auto"/>
              <w:jc w:val="center"/>
              <w:rPr>
                <w:rFonts w:eastAsia="Times New Roman"/>
                <w:b/>
                <w:bCs/>
                <w:sz w:val="21"/>
                <w:szCs w:val="21"/>
              </w:rPr>
            </w:pPr>
            <w:r w:rsidRPr="00BD3811">
              <w:rPr>
                <w:rFonts w:eastAsia="Times New Roman"/>
                <w:b/>
                <w:bCs/>
                <w:sz w:val="21"/>
                <w:szCs w:val="21"/>
              </w:rPr>
              <w:t>PNN</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b/>
                <w:bCs/>
                <w:sz w:val="20"/>
                <w:szCs w:val="20"/>
              </w:rPr>
            </w:pPr>
            <w:r>
              <w:rPr>
                <w:b/>
                <w:bCs/>
                <w:sz w:val="20"/>
                <w:szCs w:val="20"/>
              </w:rPr>
              <w:t>3.729,</w:t>
            </w:r>
            <w:r w:rsidR="006F0E94">
              <w:rPr>
                <w:b/>
                <w:bCs/>
                <w:sz w:val="20"/>
                <w:szCs w:val="20"/>
              </w:rPr>
              <w:t>18</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943909">
            <w:pPr>
              <w:spacing w:after="0" w:line="240" w:lineRule="auto"/>
              <w:jc w:val="right"/>
              <w:rPr>
                <w:b/>
                <w:bCs/>
                <w:sz w:val="20"/>
                <w:szCs w:val="20"/>
              </w:rPr>
            </w:pPr>
            <w:r>
              <w:rPr>
                <w:b/>
                <w:bCs/>
                <w:sz w:val="20"/>
                <w:szCs w:val="20"/>
              </w:rPr>
              <w:t>3.56</w:t>
            </w:r>
            <w:r w:rsidR="00943909">
              <w:rPr>
                <w:b/>
                <w:bCs/>
                <w:sz w:val="20"/>
                <w:szCs w:val="20"/>
              </w:rPr>
              <w:t>1</w:t>
            </w:r>
            <w:r>
              <w:rPr>
                <w:b/>
                <w:bCs/>
                <w:sz w:val="20"/>
                <w:szCs w:val="20"/>
              </w:rPr>
              <w:t>,</w:t>
            </w:r>
            <w:r w:rsidR="00943909">
              <w:rPr>
                <w:b/>
                <w:bCs/>
                <w:sz w:val="20"/>
                <w:szCs w:val="20"/>
              </w:rPr>
              <w:t>2</w:t>
            </w:r>
            <w:r w:rsidR="006F0E94">
              <w:rPr>
                <w:b/>
                <w:bCs/>
                <w:sz w:val="20"/>
                <w:szCs w:val="20"/>
              </w:rPr>
              <w:t>8</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943909">
            <w:pPr>
              <w:spacing w:after="0" w:line="240" w:lineRule="auto"/>
              <w:jc w:val="right"/>
              <w:rPr>
                <w:b/>
                <w:bCs/>
                <w:sz w:val="20"/>
                <w:szCs w:val="20"/>
              </w:rPr>
            </w:pPr>
            <w:r>
              <w:rPr>
                <w:b/>
                <w:bCs/>
                <w:sz w:val="20"/>
                <w:szCs w:val="20"/>
              </w:rPr>
              <w:t>-16</w:t>
            </w:r>
            <w:r w:rsidR="00943909">
              <w:rPr>
                <w:b/>
                <w:bCs/>
                <w:sz w:val="20"/>
                <w:szCs w:val="20"/>
              </w:rPr>
              <w:t>7</w:t>
            </w:r>
            <w:r>
              <w:rPr>
                <w:b/>
                <w:bCs/>
                <w:sz w:val="20"/>
                <w:szCs w:val="20"/>
              </w:rPr>
              <w:t>,</w:t>
            </w:r>
            <w:r w:rsidR="00943909">
              <w:rPr>
                <w:b/>
                <w:bCs/>
                <w:sz w:val="20"/>
                <w:szCs w:val="20"/>
              </w:rPr>
              <w:t>90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943909">
            <w:pPr>
              <w:spacing w:after="0" w:line="240" w:lineRule="auto"/>
              <w:jc w:val="right"/>
              <w:rPr>
                <w:b/>
                <w:bCs/>
                <w:sz w:val="20"/>
                <w:szCs w:val="20"/>
              </w:rPr>
            </w:pPr>
            <w:r>
              <w:rPr>
                <w:b/>
                <w:bCs/>
                <w:sz w:val="20"/>
                <w:szCs w:val="20"/>
              </w:rPr>
              <w:t>95,</w:t>
            </w:r>
            <w:r w:rsidR="00943909">
              <w:rPr>
                <w:b/>
                <w:bCs/>
                <w:sz w:val="20"/>
                <w:szCs w:val="20"/>
              </w:rPr>
              <w:t>50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quốc phòng</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CQP</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28,</w:t>
            </w:r>
            <w:r w:rsidR="006F0E94">
              <w:rPr>
                <w:sz w:val="20"/>
                <w:szCs w:val="20"/>
              </w:rPr>
              <w:t>03</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7,</w:t>
            </w:r>
            <w:r w:rsidR="006F0E94">
              <w:rPr>
                <w:sz w:val="20"/>
                <w:szCs w:val="20"/>
              </w:rPr>
              <w:t>53</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-20,</w:t>
            </w:r>
            <w:r w:rsidR="006F0E94">
              <w:rPr>
                <w:sz w:val="20"/>
                <w:szCs w:val="20"/>
              </w:rPr>
              <w:t>50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26,</w:t>
            </w:r>
            <w:r w:rsidR="006F0E94">
              <w:rPr>
                <w:sz w:val="20"/>
                <w:szCs w:val="20"/>
              </w:rPr>
              <w:t>86</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2.2</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an ninh</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CAN</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w:t>
            </w:r>
            <w:r w:rsidR="006F0E94">
              <w:rPr>
                <w:sz w:val="20"/>
                <w:szCs w:val="20"/>
              </w:rPr>
              <w:t>14</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w:t>
            </w:r>
            <w:r w:rsidR="00943909">
              <w:rPr>
                <w:sz w:val="20"/>
                <w:szCs w:val="20"/>
              </w:rPr>
              <w:t>27</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943909" w:rsidP="006F0E94">
            <w:pPr>
              <w:spacing w:after="0" w:line="240" w:lineRule="auto"/>
              <w:jc w:val="right"/>
              <w:rPr>
                <w:sz w:val="20"/>
                <w:szCs w:val="20"/>
              </w:rPr>
            </w:pPr>
            <w:r>
              <w:rPr>
                <w:sz w:val="20"/>
                <w:szCs w:val="20"/>
              </w:rPr>
              <w:t>106,07</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2.3</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cụm công nghiệp</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SKN</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30,</w:t>
            </w:r>
            <w:r w:rsidR="006F0E94">
              <w:rPr>
                <w:sz w:val="20"/>
                <w:szCs w:val="20"/>
              </w:rPr>
              <w:t>00</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-30,</w:t>
            </w:r>
            <w:r w:rsidR="006F0E94">
              <w:rPr>
                <w:sz w:val="20"/>
                <w:szCs w:val="20"/>
              </w:rPr>
              <w:t>00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2.4</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thương mại, dịch vụ</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TMD</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71,</w:t>
            </w:r>
            <w:r w:rsidR="006F0E94">
              <w:rPr>
                <w:sz w:val="20"/>
                <w:szCs w:val="20"/>
              </w:rPr>
              <w:t>00</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-71,</w:t>
            </w:r>
            <w:r w:rsidR="006F0E94">
              <w:rPr>
                <w:sz w:val="20"/>
                <w:szCs w:val="20"/>
              </w:rPr>
              <w:t>00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2.5</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cơ sở sản xuất phi nông nghiệp</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SKC</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69,</w:t>
            </w:r>
            <w:r w:rsidR="006F0E94">
              <w:rPr>
                <w:sz w:val="20"/>
                <w:szCs w:val="20"/>
              </w:rPr>
              <w:t>22</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67,</w:t>
            </w:r>
            <w:r w:rsidR="006F0E94">
              <w:rPr>
                <w:sz w:val="20"/>
                <w:szCs w:val="20"/>
              </w:rPr>
              <w:t>22</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w:t>
            </w:r>
            <w:r w:rsidR="006F0E94">
              <w:rPr>
                <w:sz w:val="20"/>
                <w:szCs w:val="20"/>
              </w:rPr>
              <w:t>00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97,</w:t>
            </w:r>
            <w:r w:rsidR="006F0E94">
              <w:rPr>
                <w:sz w:val="20"/>
                <w:szCs w:val="20"/>
              </w:rPr>
              <w:t>11</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2.6</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sử dụng cho hoạt động khoáng sản</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SKS</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34,</w:t>
            </w:r>
            <w:r w:rsidR="006F0E94">
              <w:rPr>
                <w:sz w:val="20"/>
                <w:szCs w:val="20"/>
              </w:rPr>
              <w:t>63</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15,</w:t>
            </w:r>
            <w:r w:rsidR="006F0E94">
              <w:rPr>
                <w:sz w:val="20"/>
                <w:szCs w:val="20"/>
              </w:rPr>
              <w:t>63</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-19,</w:t>
            </w:r>
            <w:r w:rsidR="006F0E94">
              <w:rPr>
                <w:sz w:val="20"/>
                <w:szCs w:val="20"/>
              </w:rPr>
              <w:t>00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45,</w:t>
            </w:r>
            <w:r w:rsidR="006F0E94">
              <w:rPr>
                <w:sz w:val="20"/>
                <w:szCs w:val="20"/>
              </w:rPr>
              <w:t>13</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2.7</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phát triển hạ tầng cấp quốc gia, cấp tỉnh, cấp huyện, cấp xã</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DHT</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645,</w:t>
            </w:r>
            <w:r w:rsidR="006F0E94">
              <w:rPr>
                <w:sz w:val="20"/>
                <w:szCs w:val="20"/>
              </w:rPr>
              <w:t>60</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6</w:t>
            </w:r>
            <w:r w:rsidR="006858D1">
              <w:rPr>
                <w:sz w:val="20"/>
                <w:szCs w:val="20"/>
              </w:rPr>
              <w:t>41,</w:t>
            </w:r>
            <w:r>
              <w:rPr>
                <w:sz w:val="20"/>
                <w:szCs w:val="20"/>
              </w:rPr>
              <w:t>08</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-4,</w:t>
            </w:r>
            <w:r w:rsidR="006F0E94">
              <w:rPr>
                <w:sz w:val="20"/>
                <w:szCs w:val="20"/>
              </w:rPr>
              <w:t>52</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99,</w:t>
            </w:r>
            <w:r w:rsidR="006F0E94">
              <w:rPr>
                <w:sz w:val="20"/>
                <w:szCs w:val="20"/>
              </w:rPr>
              <w:t>30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2.8</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bãi thải, xử lý chất thải</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DRA</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5,</w:t>
            </w:r>
            <w:r w:rsidR="006F0E94">
              <w:rPr>
                <w:sz w:val="20"/>
                <w:szCs w:val="20"/>
              </w:rPr>
              <w:t>00</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5,</w:t>
            </w:r>
            <w:r w:rsidR="006F0E94">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100,</w:t>
            </w:r>
            <w:r w:rsidR="006F0E94">
              <w:rPr>
                <w:sz w:val="20"/>
                <w:szCs w:val="20"/>
              </w:rPr>
              <w:t>00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2.9</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ở tại nông thôn</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ONT</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930,</w:t>
            </w:r>
            <w:r w:rsidR="006F0E94">
              <w:rPr>
                <w:sz w:val="20"/>
                <w:szCs w:val="20"/>
              </w:rPr>
              <w:t>45</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913,</w:t>
            </w:r>
            <w:r w:rsidR="006F0E94">
              <w:rPr>
                <w:sz w:val="20"/>
                <w:szCs w:val="20"/>
              </w:rPr>
              <w:t>25</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-17,</w:t>
            </w:r>
            <w:r w:rsidR="006F0E94">
              <w:rPr>
                <w:sz w:val="20"/>
                <w:szCs w:val="20"/>
              </w:rPr>
              <w:t>20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98,</w:t>
            </w:r>
            <w:r w:rsidR="006F0E94">
              <w:rPr>
                <w:sz w:val="20"/>
                <w:szCs w:val="20"/>
              </w:rPr>
              <w:t>15</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2.10</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xây dựng trụ sở cơ quan</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TSC</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29,</w:t>
            </w:r>
            <w:r w:rsidR="006F0E94">
              <w:rPr>
                <w:sz w:val="20"/>
                <w:szCs w:val="20"/>
              </w:rPr>
              <w:t>91</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32,</w:t>
            </w:r>
            <w:r w:rsidR="006F0E94">
              <w:rPr>
                <w:sz w:val="20"/>
                <w:szCs w:val="20"/>
              </w:rPr>
              <w:t>91</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w:t>
            </w:r>
            <w:r w:rsidR="006F0E94">
              <w:rPr>
                <w:sz w:val="20"/>
                <w:szCs w:val="20"/>
              </w:rPr>
              <w:t>00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110,</w:t>
            </w:r>
            <w:r w:rsidR="006F0E94">
              <w:rPr>
                <w:sz w:val="20"/>
                <w:szCs w:val="20"/>
              </w:rPr>
              <w:t>03</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2.11</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xây dựng trụ sở của tổ chức sự nghiệp</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DTS</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w:t>
            </w:r>
            <w:r w:rsidR="006F0E94">
              <w:rPr>
                <w:sz w:val="20"/>
                <w:szCs w:val="20"/>
              </w:rPr>
              <w:t>91</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w:t>
            </w:r>
            <w:r w:rsidR="006F0E94">
              <w:rPr>
                <w:sz w:val="20"/>
                <w:szCs w:val="20"/>
              </w:rPr>
              <w:t>91</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100,</w:t>
            </w:r>
            <w:r w:rsidR="006F0E94">
              <w:rPr>
                <w:sz w:val="20"/>
                <w:szCs w:val="20"/>
              </w:rPr>
              <w:t>00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2.12</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cơ sở tôn giáo</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TON</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w:t>
            </w:r>
            <w:r w:rsidR="006F0E94">
              <w:rPr>
                <w:sz w:val="20"/>
                <w:szCs w:val="20"/>
              </w:rPr>
              <w:t>09</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858D1">
            <w:pPr>
              <w:spacing w:after="0" w:line="240" w:lineRule="auto"/>
              <w:jc w:val="right"/>
              <w:rPr>
                <w:sz w:val="20"/>
                <w:szCs w:val="20"/>
              </w:rPr>
            </w:pPr>
            <w:r>
              <w:rPr>
                <w:sz w:val="20"/>
                <w:szCs w:val="20"/>
              </w:rPr>
              <w:t>1,97</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858D1">
            <w:pPr>
              <w:spacing w:after="0" w:line="240" w:lineRule="auto"/>
              <w:jc w:val="right"/>
              <w:rPr>
                <w:sz w:val="20"/>
                <w:szCs w:val="20"/>
              </w:rPr>
            </w:pPr>
            <w:r>
              <w:rPr>
                <w:sz w:val="20"/>
                <w:szCs w:val="20"/>
              </w:rPr>
              <w:t>-1,12</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316D77" w:rsidP="00316D77">
            <w:pPr>
              <w:spacing w:after="0" w:line="240" w:lineRule="auto"/>
              <w:jc w:val="right"/>
              <w:rPr>
                <w:sz w:val="20"/>
                <w:szCs w:val="20"/>
              </w:rPr>
            </w:pPr>
            <w:r>
              <w:rPr>
                <w:sz w:val="20"/>
                <w:szCs w:val="20"/>
              </w:rPr>
              <w:t>63,75</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2.13</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làm nghĩa trang, nghĩa địa, nhà tang lễ, nhà hỏa táng</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NTD</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53,</w:t>
            </w:r>
            <w:r w:rsidR="006F0E94">
              <w:rPr>
                <w:sz w:val="20"/>
                <w:szCs w:val="20"/>
              </w:rPr>
              <w:t>40</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47,</w:t>
            </w:r>
            <w:r w:rsidR="006F0E94">
              <w:rPr>
                <w:sz w:val="20"/>
                <w:szCs w:val="20"/>
              </w:rPr>
              <w:t>90</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-5,</w:t>
            </w:r>
            <w:r w:rsidR="006F0E94">
              <w:rPr>
                <w:sz w:val="20"/>
                <w:szCs w:val="20"/>
              </w:rPr>
              <w:t>50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89,</w:t>
            </w:r>
            <w:r w:rsidR="006F0E94">
              <w:rPr>
                <w:sz w:val="20"/>
                <w:szCs w:val="20"/>
              </w:rPr>
              <w:t>70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2.14</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sản xuất vật liệu xây dựng, làm đồ gốm</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SKX</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47,</w:t>
            </w:r>
            <w:r w:rsidR="006F0E94">
              <w:rPr>
                <w:sz w:val="20"/>
                <w:szCs w:val="20"/>
              </w:rPr>
              <w:t>47</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13,</w:t>
            </w:r>
            <w:r w:rsidR="006F0E94">
              <w:rPr>
                <w:sz w:val="20"/>
                <w:szCs w:val="20"/>
              </w:rPr>
              <w:t>20</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-34,</w:t>
            </w:r>
            <w:r w:rsidR="006F0E94">
              <w:rPr>
                <w:sz w:val="20"/>
                <w:szCs w:val="20"/>
              </w:rPr>
              <w:t>27</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27,</w:t>
            </w:r>
            <w:r w:rsidR="006F0E94">
              <w:rPr>
                <w:sz w:val="20"/>
                <w:szCs w:val="20"/>
              </w:rPr>
              <w:t>81</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2.15</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sinh hoạt cộng đồng</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DSH</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2,</w:t>
            </w:r>
            <w:r w:rsidR="006F0E94">
              <w:rPr>
                <w:sz w:val="20"/>
                <w:szCs w:val="20"/>
              </w:rPr>
              <w:t>45</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3,</w:t>
            </w:r>
            <w:r w:rsidR="006F0E94">
              <w:rPr>
                <w:sz w:val="20"/>
                <w:szCs w:val="20"/>
              </w:rPr>
              <w:t>01</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0,</w:t>
            </w:r>
            <w:r w:rsidR="006F0E94">
              <w:rPr>
                <w:sz w:val="20"/>
                <w:szCs w:val="20"/>
              </w:rPr>
              <w:t>56</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122,</w:t>
            </w:r>
            <w:r w:rsidR="006F0E94">
              <w:rPr>
                <w:sz w:val="20"/>
                <w:szCs w:val="20"/>
              </w:rPr>
              <w:t>86</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2.16</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sông, ngòi, kênh, rạch, suối</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SON</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1.757,</w:t>
            </w:r>
            <w:r w:rsidR="006F0E94">
              <w:rPr>
                <w:sz w:val="20"/>
                <w:szCs w:val="20"/>
              </w:rPr>
              <w:t>44</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1,791.00</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F0E94" w:rsidP="006858D1">
            <w:pPr>
              <w:spacing w:after="0" w:line="240" w:lineRule="auto"/>
              <w:jc w:val="right"/>
              <w:rPr>
                <w:sz w:val="20"/>
                <w:szCs w:val="20"/>
              </w:rPr>
            </w:pPr>
            <w:r>
              <w:rPr>
                <w:sz w:val="20"/>
                <w:szCs w:val="20"/>
              </w:rPr>
              <w:t>33</w:t>
            </w:r>
            <w:r w:rsidR="006858D1">
              <w:rPr>
                <w:sz w:val="20"/>
                <w:szCs w:val="20"/>
              </w:rPr>
              <w:t>,</w:t>
            </w:r>
            <w:r>
              <w:rPr>
                <w:sz w:val="20"/>
                <w:szCs w:val="20"/>
              </w:rPr>
              <w:t>56</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101,</w:t>
            </w:r>
            <w:r w:rsidR="006F0E94">
              <w:rPr>
                <w:sz w:val="20"/>
                <w:szCs w:val="20"/>
              </w:rPr>
              <w:t>91</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2.17</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sz w:val="21"/>
                <w:szCs w:val="21"/>
              </w:rPr>
            </w:pPr>
            <w:r w:rsidRPr="00BD3811">
              <w:rPr>
                <w:rFonts w:eastAsia="Times New Roman"/>
                <w:sz w:val="21"/>
                <w:szCs w:val="21"/>
              </w:rPr>
              <w:t>Đất có mặt nước chuyên dùng</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sz w:val="21"/>
                <w:szCs w:val="21"/>
              </w:rPr>
            </w:pPr>
            <w:r w:rsidRPr="00BD3811">
              <w:rPr>
                <w:rFonts w:eastAsia="Times New Roman"/>
                <w:sz w:val="21"/>
                <w:szCs w:val="21"/>
              </w:rPr>
              <w:t>MNC</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sz w:val="20"/>
                <w:szCs w:val="20"/>
              </w:rPr>
            </w:pPr>
            <w:r>
              <w:rPr>
                <w:sz w:val="20"/>
                <w:szCs w:val="20"/>
              </w:rPr>
              <w:t>17,</w:t>
            </w:r>
            <w:r w:rsidR="006F0E94">
              <w:rPr>
                <w:sz w:val="20"/>
                <w:szCs w:val="20"/>
              </w:rPr>
              <w:t>44</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17.44</w:t>
            </w:r>
          </w:p>
        </w:tc>
        <w:tc>
          <w:tcPr>
            <w:tcW w:w="994" w:type="dxa"/>
            <w:tcBorders>
              <w:top w:val="nil"/>
              <w:left w:val="nil"/>
              <w:bottom w:val="single" w:sz="4" w:space="0" w:color="auto"/>
              <w:right w:val="single" w:sz="4" w:space="0" w:color="auto"/>
            </w:tcBorders>
            <w:shd w:val="clear" w:color="auto" w:fill="auto"/>
            <w:noWrap/>
            <w:vAlign w:val="center"/>
          </w:tcPr>
          <w:p w:rsidR="006F0E94" w:rsidRDefault="006F0E94" w:rsidP="006F0E94">
            <w:pPr>
              <w:spacing w:after="0" w:line="240" w:lineRule="auto"/>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D34A16" w:rsidP="006F0E94">
            <w:pPr>
              <w:spacing w:after="0" w:line="240" w:lineRule="auto"/>
              <w:jc w:val="right"/>
              <w:rPr>
                <w:sz w:val="20"/>
                <w:szCs w:val="20"/>
              </w:rPr>
            </w:pPr>
            <w:r>
              <w:rPr>
                <w:sz w:val="20"/>
                <w:szCs w:val="20"/>
              </w:rPr>
              <w:t>100,</w:t>
            </w:r>
            <w:r w:rsidR="006F0E94">
              <w:rPr>
                <w:sz w:val="20"/>
                <w:szCs w:val="20"/>
              </w:rPr>
              <w:t>00</w:t>
            </w:r>
          </w:p>
        </w:tc>
      </w:tr>
      <w:tr w:rsidR="006F0E94" w:rsidRPr="00BD3811">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b/>
                <w:bCs/>
                <w:sz w:val="21"/>
                <w:szCs w:val="21"/>
              </w:rPr>
            </w:pPr>
            <w:r w:rsidRPr="00BD3811">
              <w:rPr>
                <w:rFonts w:eastAsia="Times New Roman"/>
                <w:b/>
                <w:bCs/>
                <w:sz w:val="21"/>
                <w:szCs w:val="21"/>
              </w:rPr>
              <w:t>3</w:t>
            </w:r>
          </w:p>
        </w:tc>
        <w:tc>
          <w:tcPr>
            <w:tcW w:w="3051"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rPr>
                <w:rFonts w:eastAsia="Times New Roman"/>
                <w:b/>
                <w:bCs/>
                <w:sz w:val="21"/>
                <w:szCs w:val="21"/>
              </w:rPr>
            </w:pPr>
            <w:r w:rsidRPr="00BD3811">
              <w:rPr>
                <w:rFonts w:eastAsia="Times New Roman"/>
                <w:b/>
                <w:bCs/>
                <w:sz w:val="21"/>
                <w:szCs w:val="21"/>
              </w:rPr>
              <w:t>Đất chưa sử dụng</w:t>
            </w:r>
          </w:p>
        </w:tc>
        <w:tc>
          <w:tcPr>
            <w:tcW w:w="750" w:type="dxa"/>
            <w:tcBorders>
              <w:top w:val="nil"/>
              <w:left w:val="nil"/>
              <w:bottom w:val="single" w:sz="4" w:space="0" w:color="auto"/>
              <w:right w:val="single" w:sz="4" w:space="0" w:color="auto"/>
            </w:tcBorders>
            <w:shd w:val="clear" w:color="auto" w:fill="auto"/>
            <w:noWrap/>
            <w:vAlign w:val="center"/>
          </w:tcPr>
          <w:p w:rsidR="006F0E94" w:rsidRPr="00BD3811" w:rsidRDefault="006F0E94" w:rsidP="00A95C74">
            <w:pPr>
              <w:spacing w:after="0" w:line="240" w:lineRule="auto"/>
              <w:jc w:val="center"/>
              <w:rPr>
                <w:rFonts w:eastAsia="Times New Roman"/>
                <w:b/>
                <w:bCs/>
                <w:sz w:val="21"/>
                <w:szCs w:val="21"/>
              </w:rPr>
            </w:pPr>
            <w:r w:rsidRPr="00BD3811">
              <w:rPr>
                <w:rFonts w:eastAsia="Times New Roman"/>
                <w:b/>
                <w:bCs/>
                <w:sz w:val="21"/>
                <w:szCs w:val="21"/>
              </w:rPr>
              <w:t>CSD</w:t>
            </w:r>
          </w:p>
        </w:tc>
        <w:tc>
          <w:tcPr>
            <w:tcW w:w="1111" w:type="dxa"/>
            <w:tcBorders>
              <w:top w:val="nil"/>
              <w:left w:val="nil"/>
              <w:bottom w:val="single" w:sz="4" w:space="0" w:color="auto"/>
              <w:right w:val="single" w:sz="4" w:space="0" w:color="auto"/>
            </w:tcBorders>
            <w:shd w:val="clear" w:color="auto" w:fill="auto"/>
            <w:noWrap/>
            <w:vAlign w:val="center"/>
          </w:tcPr>
          <w:p w:rsidR="006F0E94" w:rsidRDefault="006858D1" w:rsidP="006F0E94">
            <w:pPr>
              <w:spacing w:after="0" w:line="240" w:lineRule="auto"/>
              <w:jc w:val="right"/>
              <w:rPr>
                <w:b/>
                <w:bCs/>
                <w:sz w:val="20"/>
                <w:szCs w:val="20"/>
              </w:rPr>
            </w:pPr>
            <w:r>
              <w:rPr>
                <w:b/>
                <w:bCs/>
                <w:sz w:val="20"/>
                <w:szCs w:val="20"/>
              </w:rPr>
              <w:t>3.519,</w:t>
            </w:r>
            <w:r w:rsidR="006F0E94">
              <w:rPr>
                <w:b/>
                <w:bCs/>
                <w:sz w:val="20"/>
                <w:szCs w:val="20"/>
              </w:rPr>
              <w:t>58</w:t>
            </w:r>
          </w:p>
        </w:tc>
        <w:tc>
          <w:tcPr>
            <w:tcW w:w="1087" w:type="dxa"/>
            <w:tcBorders>
              <w:top w:val="nil"/>
              <w:left w:val="nil"/>
              <w:bottom w:val="single" w:sz="4" w:space="0" w:color="auto"/>
              <w:right w:val="single" w:sz="4" w:space="0" w:color="auto"/>
            </w:tcBorders>
            <w:shd w:val="clear" w:color="auto" w:fill="auto"/>
            <w:noWrap/>
            <w:vAlign w:val="center"/>
          </w:tcPr>
          <w:p w:rsidR="006F0E94" w:rsidRDefault="003B6AA5" w:rsidP="006F0E94">
            <w:pPr>
              <w:spacing w:after="0" w:line="240" w:lineRule="auto"/>
              <w:jc w:val="right"/>
              <w:rPr>
                <w:b/>
                <w:bCs/>
                <w:sz w:val="20"/>
                <w:szCs w:val="20"/>
              </w:rPr>
            </w:pPr>
            <w:r>
              <w:rPr>
                <w:b/>
                <w:bCs/>
                <w:sz w:val="20"/>
                <w:szCs w:val="20"/>
              </w:rPr>
              <w:t>3.809,59</w:t>
            </w:r>
          </w:p>
        </w:tc>
        <w:tc>
          <w:tcPr>
            <w:tcW w:w="994" w:type="dxa"/>
            <w:tcBorders>
              <w:top w:val="nil"/>
              <w:left w:val="nil"/>
              <w:bottom w:val="single" w:sz="4" w:space="0" w:color="auto"/>
              <w:right w:val="single" w:sz="4" w:space="0" w:color="auto"/>
            </w:tcBorders>
            <w:shd w:val="clear" w:color="auto" w:fill="auto"/>
            <w:noWrap/>
            <w:vAlign w:val="center"/>
          </w:tcPr>
          <w:p w:rsidR="006F0E94" w:rsidRDefault="00B3730F" w:rsidP="006F0E94">
            <w:pPr>
              <w:spacing w:after="0" w:line="240" w:lineRule="auto"/>
              <w:jc w:val="right"/>
              <w:rPr>
                <w:b/>
                <w:bCs/>
                <w:sz w:val="20"/>
                <w:szCs w:val="20"/>
              </w:rPr>
            </w:pPr>
            <w:r>
              <w:rPr>
                <w:b/>
                <w:bCs/>
                <w:sz w:val="20"/>
                <w:szCs w:val="20"/>
              </w:rPr>
              <w:t>290</w:t>
            </w:r>
          </w:p>
        </w:tc>
        <w:tc>
          <w:tcPr>
            <w:tcW w:w="1016" w:type="dxa"/>
            <w:tcBorders>
              <w:top w:val="nil"/>
              <w:left w:val="nil"/>
              <w:bottom w:val="single" w:sz="4" w:space="0" w:color="auto"/>
              <w:right w:val="single" w:sz="4" w:space="0" w:color="auto"/>
            </w:tcBorders>
            <w:shd w:val="clear" w:color="auto" w:fill="auto"/>
            <w:noWrap/>
            <w:vAlign w:val="center"/>
          </w:tcPr>
          <w:p w:rsidR="006F0E94" w:rsidRDefault="006F0E94" w:rsidP="00806658">
            <w:pPr>
              <w:spacing w:after="0" w:line="240" w:lineRule="auto"/>
              <w:jc w:val="right"/>
              <w:rPr>
                <w:b/>
                <w:bCs/>
                <w:sz w:val="20"/>
                <w:szCs w:val="20"/>
              </w:rPr>
            </w:pPr>
          </w:p>
        </w:tc>
      </w:tr>
    </w:tbl>
    <w:p w:rsidR="006144C7" w:rsidRPr="001536FD" w:rsidRDefault="00ED0B8A" w:rsidP="003958CF">
      <w:pPr>
        <w:spacing w:before="120" w:after="120" w:line="288" w:lineRule="auto"/>
        <w:ind w:firstLine="720"/>
        <w:jc w:val="both"/>
        <w:outlineLvl w:val="4"/>
        <w:rPr>
          <w:szCs w:val="10"/>
        </w:rPr>
      </w:pPr>
      <w:r w:rsidRPr="001536FD">
        <w:rPr>
          <w:szCs w:val="10"/>
        </w:rPr>
        <w:t>Nhìn chung, các chỉ tiêu sử dụng đất đã thực hiệ</w:t>
      </w:r>
      <w:r w:rsidR="00211C3E" w:rsidRPr="001536FD">
        <w:rPr>
          <w:szCs w:val="10"/>
        </w:rPr>
        <w:t>n trong năm 2019</w:t>
      </w:r>
      <w:r w:rsidRPr="001536FD">
        <w:rPr>
          <w:szCs w:val="10"/>
        </w:rPr>
        <w:t xml:space="preserve"> cơ bản đạt kế hoạch đề ra, đáp ứng được yêu cầu phát triển kinh tế-xã hội, quốc phòng-an ninh trên địa bàn huyện nói chung và nhu cầu sử dụng đất của các tổ chức, hộ gia đình, cá nhân nói riêng. Tuy nhiên, vẫn còn một số chỉ tiêu thực hiện chưa đạt so với kế hoạch, cụ thể như sau:</w:t>
      </w:r>
    </w:p>
    <w:p w:rsidR="006208D7" w:rsidRPr="001536FD" w:rsidRDefault="006208D7" w:rsidP="003958CF">
      <w:pPr>
        <w:spacing w:before="120" w:after="120" w:line="288" w:lineRule="auto"/>
        <w:ind w:firstLine="720"/>
        <w:jc w:val="both"/>
        <w:outlineLvl w:val="4"/>
        <w:rPr>
          <w:szCs w:val="10"/>
        </w:rPr>
      </w:pPr>
      <w:r w:rsidRPr="001536FD">
        <w:rPr>
          <w:szCs w:val="10"/>
        </w:rPr>
        <w:t>- Đất rừng sản xuất theo kế hoạch được phê duyệ</w:t>
      </w:r>
      <w:r w:rsidR="004E48C3" w:rsidRPr="001536FD">
        <w:rPr>
          <w:szCs w:val="10"/>
        </w:rPr>
        <w:t>t 43.851,94</w:t>
      </w:r>
      <w:r w:rsidRPr="001536FD">
        <w:rPr>
          <w:szCs w:val="10"/>
        </w:rPr>
        <w:t>ha, hiện trạng đã thực hiệ</w:t>
      </w:r>
      <w:r w:rsidR="004E48C3" w:rsidRPr="001536FD">
        <w:rPr>
          <w:szCs w:val="10"/>
        </w:rPr>
        <w:t>n 43.211</w:t>
      </w:r>
      <w:r w:rsidRPr="001536FD">
        <w:rPr>
          <w:szCs w:val="10"/>
        </w:rPr>
        <w:t>,7</w:t>
      </w:r>
      <w:r w:rsidR="004E48C3" w:rsidRPr="001536FD">
        <w:rPr>
          <w:szCs w:val="10"/>
        </w:rPr>
        <w:t>4</w:t>
      </w:r>
      <w:r w:rsidRPr="001536FD">
        <w:rPr>
          <w:szCs w:val="10"/>
        </w:rPr>
        <w:t>ha, đạ</w:t>
      </w:r>
      <w:r w:rsidR="004E48C3" w:rsidRPr="001536FD">
        <w:rPr>
          <w:szCs w:val="10"/>
        </w:rPr>
        <w:t>t 98,54</w:t>
      </w:r>
      <w:r w:rsidRPr="001536FD">
        <w:rPr>
          <w:szCs w:val="10"/>
        </w:rPr>
        <w:t>% kế hoạch (kết quả trồng rừng năm 201</w:t>
      </w:r>
      <w:r w:rsidR="004E48C3" w:rsidRPr="001536FD">
        <w:rPr>
          <w:szCs w:val="10"/>
        </w:rPr>
        <w:t>9</w:t>
      </w:r>
      <w:r w:rsidRPr="001536FD">
        <w:rPr>
          <w:szCs w:val="10"/>
        </w:rPr>
        <w:t xml:space="preserve"> mới chỉ đạt </w:t>
      </w:r>
      <w:r w:rsidR="00832ED9">
        <w:rPr>
          <w:szCs w:val="10"/>
        </w:rPr>
        <w:t>18</w:t>
      </w:r>
      <w:r w:rsidRPr="001536FD">
        <w:rPr>
          <w:szCs w:val="10"/>
        </w:rPr>
        <w:t>ha chưa đảm bảo kế hoạch đã đề ra).</w:t>
      </w:r>
    </w:p>
    <w:p w:rsidR="00D54A0B" w:rsidRPr="001536FD" w:rsidRDefault="00D54A0B" w:rsidP="0044632B">
      <w:pPr>
        <w:spacing w:before="120" w:after="120" w:line="288" w:lineRule="auto"/>
        <w:ind w:firstLine="720"/>
        <w:jc w:val="both"/>
        <w:outlineLvl w:val="4"/>
        <w:rPr>
          <w:szCs w:val="10"/>
        </w:rPr>
      </w:pPr>
      <w:r w:rsidRPr="001536FD">
        <w:rPr>
          <w:szCs w:val="10"/>
        </w:rPr>
        <w:t>- Đất quốc phòng theo kế hoạch được phê duyệt 28,03ha, hiện trạng đã thực hiệ</w:t>
      </w:r>
      <w:r w:rsidR="00FE0C9A" w:rsidRPr="001536FD">
        <w:rPr>
          <w:szCs w:val="10"/>
        </w:rPr>
        <w:t>n 7</w:t>
      </w:r>
      <w:r w:rsidRPr="001536FD">
        <w:rPr>
          <w:szCs w:val="10"/>
        </w:rPr>
        <w:t>,53ha, đạ</w:t>
      </w:r>
      <w:r w:rsidR="00FE0C9A" w:rsidRPr="001536FD">
        <w:rPr>
          <w:szCs w:val="10"/>
        </w:rPr>
        <w:t>t 26,86</w:t>
      </w:r>
      <w:r w:rsidRPr="001536FD">
        <w:rPr>
          <w:szCs w:val="10"/>
        </w:rPr>
        <w:t>% so với kế hoạch.</w:t>
      </w:r>
      <w:r w:rsidR="00FE0C9A" w:rsidRPr="001536FD">
        <w:rPr>
          <w:szCs w:val="10"/>
        </w:rPr>
        <w:t>Do gặp khó khăn trong công tác bồi thường giải phóng mặt bằng để xây dựng t</w:t>
      </w:r>
      <w:r w:rsidR="00126228" w:rsidRPr="001536FD">
        <w:rPr>
          <w:szCs w:val="10"/>
        </w:rPr>
        <w:t>hao trường bán của BCH Quân sự huyện tại xã Pờ Tó.</w:t>
      </w:r>
    </w:p>
    <w:p w:rsidR="00B87627" w:rsidRPr="001536FD" w:rsidRDefault="0054293A" w:rsidP="00B130D9">
      <w:pPr>
        <w:spacing w:after="0" w:line="288" w:lineRule="auto"/>
        <w:ind w:firstLine="720"/>
        <w:jc w:val="both"/>
        <w:outlineLvl w:val="4"/>
        <w:rPr>
          <w:szCs w:val="10"/>
          <w:highlight w:val="yellow"/>
        </w:rPr>
      </w:pPr>
      <w:r w:rsidRPr="001536FD">
        <w:rPr>
          <w:szCs w:val="10"/>
        </w:rPr>
        <w:t>- Đất Cụm Công nghiệp theo kế hoạch được phê duyệt 30ha, hiện trạng đã thực hiện 0ha, do khó khăn trong công tác bồi thường nên chưa thu hồi được.</w:t>
      </w:r>
      <w:r w:rsidR="0044632B" w:rsidRPr="001536FD">
        <w:rPr>
          <w:szCs w:val="10"/>
        </w:rPr>
        <w:t xml:space="preserve"> Hiện nay, huyện đã được Công ty Hoàng Anh Gia Lai đồng ý bàn giao lại </w:t>
      </w:r>
      <w:r w:rsidR="002F5927">
        <w:rPr>
          <w:szCs w:val="10"/>
        </w:rPr>
        <w:t xml:space="preserve">khoảng </w:t>
      </w:r>
      <w:r w:rsidR="0044632B" w:rsidRPr="001536FD">
        <w:rPr>
          <w:szCs w:val="10"/>
        </w:rPr>
        <w:t xml:space="preserve">22 ha đất </w:t>
      </w:r>
      <w:r w:rsidR="002F5927">
        <w:rPr>
          <w:szCs w:val="10"/>
        </w:rPr>
        <w:t xml:space="preserve">trồng cây cao su kém hiệu quả và thu hồi thêm khoảng 9ha đất </w:t>
      </w:r>
      <w:r w:rsidR="0044632B" w:rsidRPr="001536FD">
        <w:rPr>
          <w:szCs w:val="10"/>
        </w:rPr>
        <w:t>nông nghiệp</w:t>
      </w:r>
      <w:r w:rsidR="002F5927">
        <w:rPr>
          <w:szCs w:val="10"/>
        </w:rPr>
        <w:t xml:space="preserve"> của các hộ dân</w:t>
      </w:r>
      <w:r w:rsidR="0044632B" w:rsidRPr="001536FD">
        <w:rPr>
          <w:szCs w:val="10"/>
        </w:rPr>
        <w:t xml:space="preserve"> tại xã Pờ Tó để thực hiện dự án Cụm Công nghiệp</w:t>
      </w:r>
      <w:r w:rsidR="002F5927">
        <w:rPr>
          <w:szCs w:val="10"/>
        </w:rPr>
        <w:t xml:space="preserve"> với diện </w:t>
      </w:r>
      <w:r w:rsidR="002F5927">
        <w:rPr>
          <w:szCs w:val="10"/>
        </w:rPr>
        <w:lastRenderedPageBreak/>
        <w:t>tích 31ha</w:t>
      </w:r>
      <w:r w:rsidR="0044632B" w:rsidRPr="001536FD">
        <w:rPr>
          <w:szCs w:val="10"/>
        </w:rPr>
        <w:t>, huyện đang tiến hành thủ tục bàn giao mốc thực địa và xin chủ trương điều chỉnh quy hoạch Cụm công nghiệp về xã Pờ Tó.</w:t>
      </w:r>
    </w:p>
    <w:p w:rsidR="008917DF" w:rsidRPr="001536FD" w:rsidRDefault="008917DF" w:rsidP="00B130D9">
      <w:pPr>
        <w:spacing w:after="0" w:line="288" w:lineRule="auto"/>
        <w:ind w:firstLine="720"/>
        <w:jc w:val="both"/>
        <w:outlineLvl w:val="4"/>
        <w:rPr>
          <w:szCs w:val="10"/>
        </w:rPr>
      </w:pPr>
      <w:r w:rsidRPr="001536FD">
        <w:rPr>
          <w:szCs w:val="10"/>
        </w:rPr>
        <w:t xml:space="preserve">- Đất </w:t>
      </w:r>
      <w:r w:rsidR="00290F6D" w:rsidRPr="001536FD">
        <w:rPr>
          <w:szCs w:val="10"/>
        </w:rPr>
        <w:t>Thương mại dịch vụ</w:t>
      </w:r>
      <w:r w:rsidRPr="001536FD">
        <w:rPr>
          <w:szCs w:val="10"/>
        </w:rPr>
        <w:t xml:space="preserve"> theo kế hoạch được phê duyệ</w:t>
      </w:r>
      <w:r w:rsidR="00290F6D" w:rsidRPr="001536FD">
        <w:rPr>
          <w:szCs w:val="10"/>
        </w:rPr>
        <w:t>t 71</w:t>
      </w:r>
      <w:r w:rsidRPr="001536FD">
        <w:rPr>
          <w:szCs w:val="10"/>
        </w:rPr>
        <w:t>ha, hiện trạng đã thực hiệ</w:t>
      </w:r>
      <w:r w:rsidR="00290F6D" w:rsidRPr="001536FD">
        <w:rPr>
          <w:szCs w:val="10"/>
        </w:rPr>
        <w:t>n 0ha</w:t>
      </w:r>
      <w:r w:rsidRPr="001536FD">
        <w:rPr>
          <w:szCs w:val="10"/>
        </w:rPr>
        <w:t>.</w:t>
      </w:r>
      <w:r w:rsidR="0044632B" w:rsidRPr="001536FD">
        <w:rPr>
          <w:szCs w:val="10"/>
        </w:rPr>
        <w:t xml:space="preserve"> Do khó khăn về cơ sở hạ tầng, nên chưa thu hút được các doanh nghiệp</w:t>
      </w:r>
      <w:r w:rsidR="00183500">
        <w:rPr>
          <w:szCs w:val="10"/>
        </w:rPr>
        <w:t xml:space="preserve"> đầu tư, huyện chưa có quyết định thành lập thị trấn</w:t>
      </w:r>
      <w:r w:rsidR="0044632B" w:rsidRPr="001536FD">
        <w:rPr>
          <w:szCs w:val="10"/>
        </w:rPr>
        <w:t>.</w:t>
      </w:r>
    </w:p>
    <w:p w:rsidR="00321D7C" w:rsidRPr="001536FD" w:rsidRDefault="00321D7C" w:rsidP="0044632B">
      <w:pPr>
        <w:spacing w:after="0" w:line="288" w:lineRule="auto"/>
        <w:ind w:firstLine="720"/>
        <w:jc w:val="both"/>
        <w:outlineLvl w:val="4"/>
        <w:rPr>
          <w:rFonts w:eastAsia="Times New Roman"/>
          <w:szCs w:val="28"/>
        </w:rPr>
      </w:pPr>
      <w:r w:rsidRPr="001536FD">
        <w:rPr>
          <w:rFonts w:eastAsia="Times New Roman"/>
          <w:szCs w:val="28"/>
        </w:rPr>
        <w:t xml:space="preserve">- Đất phát triển hạ tầng cấp quốc gia, cấp tỉnh, cấp huyện, cấp xã </w:t>
      </w:r>
      <w:r w:rsidR="0044632B" w:rsidRPr="001536FD">
        <w:rPr>
          <w:rFonts w:eastAsia="Times New Roman"/>
          <w:szCs w:val="28"/>
        </w:rPr>
        <w:t>theo kế hoạch được phê duyệt 645,60ha, hiện trạng đã thực hiệ 641,08</w:t>
      </w:r>
      <w:r w:rsidRPr="001536FD">
        <w:rPr>
          <w:rFonts w:eastAsia="Times New Roman"/>
          <w:szCs w:val="28"/>
        </w:rPr>
        <w:t>ha.</w:t>
      </w:r>
    </w:p>
    <w:p w:rsidR="005508A1" w:rsidRPr="001536FD" w:rsidRDefault="00C07021" w:rsidP="00B130D9">
      <w:pPr>
        <w:spacing w:after="0" w:line="288" w:lineRule="auto"/>
        <w:ind w:firstLine="720"/>
        <w:jc w:val="both"/>
        <w:outlineLvl w:val="4"/>
        <w:rPr>
          <w:szCs w:val="10"/>
        </w:rPr>
      </w:pPr>
      <w:r w:rsidRPr="001536FD">
        <w:rPr>
          <w:rFonts w:eastAsia="Times New Roman"/>
          <w:szCs w:val="28"/>
        </w:rPr>
        <w:t>- Đất làm nghĩa trang, nghĩa địa, nhà tang lễ, nhà hỏa tang theo kế hoạch được phê duyệt 5</w:t>
      </w:r>
      <w:r w:rsidR="007550EA" w:rsidRPr="001536FD">
        <w:rPr>
          <w:rFonts w:eastAsia="Times New Roman"/>
          <w:szCs w:val="28"/>
        </w:rPr>
        <w:t>3</w:t>
      </w:r>
      <w:r w:rsidRPr="001536FD">
        <w:rPr>
          <w:rFonts w:eastAsia="Times New Roman"/>
          <w:szCs w:val="28"/>
        </w:rPr>
        <w:t>,40ha, hiện trạng đã thực hiện 47,90ha</w:t>
      </w:r>
      <w:r w:rsidR="00161FFD" w:rsidRPr="001536FD">
        <w:rPr>
          <w:rFonts w:eastAsia="Times New Roman"/>
          <w:szCs w:val="28"/>
        </w:rPr>
        <w:t>,</w:t>
      </w:r>
      <w:r w:rsidR="007550EA" w:rsidRPr="001536FD">
        <w:rPr>
          <w:rFonts w:eastAsia="Times New Roman"/>
          <w:szCs w:val="28"/>
        </w:rPr>
        <w:t xml:space="preserve"> đạt 89,70</w:t>
      </w:r>
      <w:r w:rsidR="00161FFD" w:rsidRPr="001536FD">
        <w:rPr>
          <w:rFonts w:eastAsia="Times New Roman"/>
          <w:szCs w:val="28"/>
        </w:rPr>
        <w:t>% so với kế hoạch</w:t>
      </w:r>
      <w:r w:rsidRPr="001536FD">
        <w:rPr>
          <w:rFonts w:eastAsia="Times New Roman"/>
          <w:szCs w:val="28"/>
        </w:rPr>
        <w:t>,</w:t>
      </w:r>
      <w:r w:rsidRPr="001536FD">
        <w:rPr>
          <w:szCs w:val="10"/>
        </w:rPr>
        <w:t xml:space="preserve"> do khó khăn trong công tác bồi thường nên chưa thu hồi được.</w:t>
      </w:r>
    </w:p>
    <w:p w:rsidR="00EE681E" w:rsidRDefault="00161FFD" w:rsidP="00B130D9">
      <w:pPr>
        <w:spacing w:after="0" w:line="288" w:lineRule="auto"/>
        <w:ind w:firstLine="720"/>
        <w:jc w:val="both"/>
        <w:outlineLvl w:val="4"/>
        <w:rPr>
          <w:rFonts w:eastAsia="Times New Roman"/>
          <w:szCs w:val="28"/>
        </w:rPr>
      </w:pPr>
      <w:r w:rsidRPr="001536FD">
        <w:rPr>
          <w:rFonts w:eastAsia="Times New Roman"/>
          <w:szCs w:val="28"/>
        </w:rPr>
        <w:t>- Đất sản xuất vật liệu xây dựng, làm đồ gốm theo kế hoạch được phê duyệt 29,47ha, hiện</w:t>
      </w:r>
      <w:r w:rsidR="007550EA" w:rsidRPr="001536FD">
        <w:rPr>
          <w:rFonts w:eastAsia="Times New Roman"/>
          <w:szCs w:val="28"/>
        </w:rPr>
        <w:t xml:space="preserve"> trạng đã thực hiện 13,20 đạt 27,81</w:t>
      </w:r>
      <w:r w:rsidRPr="001536FD">
        <w:rPr>
          <w:rFonts w:eastAsia="Times New Roman"/>
          <w:szCs w:val="28"/>
        </w:rPr>
        <w:t>% so với kế hoạch.</w:t>
      </w:r>
    </w:p>
    <w:p w:rsidR="00832ED9" w:rsidRPr="001536FD" w:rsidRDefault="00832ED9" w:rsidP="00B130D9">
      <w:pPr>
        <w:spacing w:after="0" w:line="288" w:lineRule="auto"/>
        <w:ind w:firstLine="720"/>
        <w:jc w:val="both"/>
        <w:outlineLvl w:val="4"/>
        <w:rPr>
          <w:szCs w:val="28"/>
        </w:rPr>
      </w:pPr>
      <w:r>
        <w:rPr>
          <w:rFonts w:eastAsia="Times New Roman"/>
          <w:szCs w:val="28"/>
        </w:rPr>
        <w:t xml:space="preserve">- Đất chưa sử dụng </w:t>
      </w:r>
      <w:r w:rsidRPr="001536FD">
        <w:rPr>
          <w:rFonts w:eastAsia="Times New Roman"/>
          <w:szCs w:val="28"/>
        </w:rPr>
        <w:t xml:space="preserve">theo kế hoạch được phê duyệt </w:t>
      </w:r>
      <w:r>
        <w:rPr>
          <w:rFonts w:eastAsia="Times New Roman"/>
          <w:szCs w:val="28"/>
        </w:rPr>
        <w:t>3.519,58</w:t>
      </w:r>
      <w:r w:rsidRPr="001536FD">
        <w:rPr>
          <w:rFonts w:eastAsia="Times New Roman"/>
          <w:szCs w:val="28"/>
        </w:rPr>
        <w:t xml:space="preserve">ha, hiện trạng đã thực hiện </w:t>
      </w:r>
      <w:r>
        <w:rPr>
          <w:rFonts w:eastAsia="Times New Roman"/>
          <w:szCs w:val="28"/>
        </w:rPr>
        <w:t xml:space="preserve">3.809,59chưa </w:t>
      </w:r>
      <w:r w:rsidRPr="001536FD">
        <w:rPr>
          <w:rFonts w:eastAsia="Times New Roman"/>
          <w:szCs w:val="28"/>
        </w:rPr>
        <w:t>đạt</w:t>
      </w:r>
      <w:r w:rsidR="00BE4644">
        <w:rPr>
          <w:rFonts w:eastAsia="Times New Roman"/>
          <w:szCs w:val="28"/>
        </w:rPr>
        <w:t xml:space="preserve"> so với Kế hoạch với diện tích 290ha</w:t>
      </w:r>
      <w:r>
        <w:rPr>
          <w:rFonts w:eastAsia="Times New Roman"/>
          <w:szCs w:val="28"/>
        </w:rPr>
        <w:t xml:space="preserve"> do Công ty TNHH Nông lâm nghiệp Phúc Phong chưa triển khai được, vì khó khăn trong việc mở đường vào khu quy hoạch.</w:t>
      </w:r>
    </w:p>
    <w:p w:rsidR="00D47EFB" w:rsidRDefault="007B0958" w:rsidP="00B130D9">
      <w:pPr>
        <w:spacing w:after="0" w:line="288" w:lineRule="auto"/>
        <w:ind w:firstLine="720"/>
        <w:jc w:val="both"/>
        <w:outlineLvl w:val="2"/>
        <w:rPr>
          <w:b/>
          <w:i/>
          <w:sz w:val="27"/>
          <w:szCs w:val="27"/>
        </w:rPr>
      </w:pPr>
      <w:bookmarkStart w:id="509" w:name="_Toc464561004"/>
      <w:bookmarkStart w:id="510" w:name="_Toc464561123"/>
      <w:bookmarkStart w:id="511" w:name="_Toc465505800"/>
      <w:bookmarkStart w:id="512" w:name="_Toc474246797"/>
      <w:bookmarkStart w:id="513" w:name="_Toc475039298"/>
      <w:bookmarkStart w:id="514" w:name="_Toc500917182"/>
      <w:bookmarkStart w:id="515" w:name="OLE_LINK2"/>
      <w:r w:rsidRPr="005205AB">
        <w:rPr>
          <w:b/>
          <w:i/>
          <w:sz w:val="27"/>
          <w:szCs w:val="27"/>
        </w:rPr>
        <w:t>1</w:t>
      </w:r>
      <w:r w:rsidR="00D47EFB" w:rsidRPr="005205AB">
        <w:rPr>
          <w:b/>
          <w:i/>
          <w:sz w:val="27"/>
          <w:szCs w:val="27"/>
        </w:rPr>
        <w:t xml:space="preserve">.2. </w:t>
      </w:r>
      <w:bookmarkEnd w:id="509"/>
      <w:bookmarkEnd w:id="510"/>
      <w:bookmarkEnd w:id="511"/>
      <w:bookmarkEnd w:id="512"/>
      <w:bookmarkEnd w:id="513"/>
      <w:bookmarkEnd w:id="514"/>
      <w:r>
        <w:rPr>
          <w:b/>
          <w:i/>
          <w:sz w:val="27"/>
          <w:szCs w:val="27"/>
        </w:rPr>
        <w:t>Về danh mục các công trình, dự</w:t>
      </w:r>
      <w:r w:rsidR="003810CD">
        <w:rPr>
          <w:b/>
          <w:i/>
          <w:sz w:val="27"/>
          <w:szCs w:val="27"/>
        </w:rPr>
        <w:t xml:space="preserve"> án đ</w:t>
      </w:r>
      <w:r>
        <w:rPr>
          <w:b/>
          <w:i/>
          <w:sz w:val="27"/>
          <w:szCs w:val="27"/>
        </w:rPr>
        <w:t>ã thực hiệ</w:t>
      </w:r>
      <w:r w:rsidR="00211C3E">
        <w:rPr>
          <w:b/>
          <w:i/>
          <w:sz w:val="27"/>
          <w:szCs w:val="27"/>
        </w:rPr>
        <w:t>n trong năm 2019</w:t>
      </w:r>
      <w:r>
        <w:rPr>
          <w:b/>
          <w:i/>
          <w:sz w:val="27"/>
          <w:szCs w:val="27"/>
        </w:rPr>
        <w:t>.</w:t>
      </w:r>
    </w:p>
    <w:p w:rsidR="007552A4" w:rsidRPr="00AB27D3" w:rsidRDefault="007552A4" w:rsidP="00B130D9">
      <w:pPr>
        <w:spacing w:after="0" w:line="288" w:lineRule="auto"/>
        <w:ind w:firstLine="720"/>
        <w:jc w:val="both"/>
        <w:rPr>
          <w:sz w:val="27"/>
          <w:szCs w:val="27"/>
          <w:lang w:val="vi-VN"/>
        </w:rPr>
      </w:pPr>
      <w:r w:rsidRPr="00AB27D3">
        <w:rPr>
          <w:sz w:val="27"/>
          <w:szCs w:val="27"/>
          <w:lang w:val="vi-VN"/>
        </w:rPr>
        <w:t xml:space="preserve">Căn cứ Quyết định số </w:t>
      </w:r>
      <w:r w:rsidR="00211C3E">
        <w:rPr>
          <w:sz w:val="27"/>
          <w:szCs w:val="27"/>
        </w:rPr>
        <w:t>367</w:t>
      </w:r>
      <w:r w:rsidR="00211C3E">
        <w:rPr>
          <w:sz w:val="27"/>
          <w:szCs w:val="27"/>
          <w:lang w:val="vi-VN"/>
        </w:rPr>
        <w:t>/QĐ-UBND ngày 2</w:t>
      </w:r>
      <w:r w:rsidR="00211C3E">
        <w:rPr>
          <w:sz w:val="27"/>
          <w:szCs w:val="27"/>
        </w:rPr>
        <w:t>8</w:t>
      </w:r>
      <w:r w:rsidR="00211C3E">
        <w:rPr>
          <w:sz w:val="27"/>
          <w:szCs w:val="27"/>
          <w:lang w:val="vi-VN"/>
        </w:rPr>
        <w:t>/</w:t>
      </w:r>
      <w:r w:rsidR="00211C3E">
        <w:rPr>
          <w:sz w:val="27"/>
          <w:szCs w:val="27"/>
        </w:rPr>
        <w:t>6</w:t>
      </w:r>
      <w:r w:rsidRPr="00AB27D3">
        <w:rPr>
          <w:sz w:val="27"/>
          <w:szCs w:val="27"/>
          <w:lang w:val="vi-VN"/>
        </w:rPr>
        <w:t>/201</w:t>
      </w:r>
      <w:r w:rsidR="00211C3E">
        <w:rPr>
          <w:sz w:val="27"/>
          <w:szCs w:val="27"/>
        </w:rPr>
        <w:t>9</w:t>
      </w:r>
      <w:r w:rsidRPr="00AB27D3">
        <w:rPr>
          <w:sz w:val="27"/>
          <w:szCs w:val="27"/>
          <w:lang w:val="vi-VN"/>
        </w:rPr>
        <w:t xml:space="preserve"> của UBND tỉnh Gia Lai về việc phê duyệt kế hoạch sử dụng đất và kết quả thực hiện trong năm 201</w:t>
      </w:r>
      <w:r w:rsidR="00211C3E">
        <w:rPr>
          <w:sz w:val="27"/>
          <w:szCs w:val="27"/>
        </w:rPr>
        <w:t>9</w:t>
      </w:r>
      <w:r w:rsidRPr="00AB27D3">
        <w:rPr>
          <w:sz w:val="27"/>
          <w:szCs w:val="27"/>
          <w:lang w:val="vi-VN"/>
        </w:rPr>
        <w:t>. Một số công trình, dự án trong kế hoạch năm 201</w:t>
      </w:r>
      <w:r w:rsidR="00211C3E" w:rsidRPr="00504DE3">
        <w:rPr>
          <w:sz w:val="27"/>
          <w:szCs w:val="27"/>
          <w:lang w:val="vi-VN"/>
        </w:rPr>
        <w:t>9</w:t>
      </w:r>
      <w:r w:rsidRPr="006A0F46">
        <w:rPr>
          <w:sz w:val="27"/>
          <w:szCs w:val="27"/>
          <w:lang w:val="vi-VN"/>
        </w:rPr>
        <w:t>đã thực hiện</w:t>
      </w:r>
      <w:r w:rsidRPr="00AB27D3">
        <w:rPr>
          <w:sz w:val="27"/>
          <w:szCs w:val="27"/>
          <w:lang w:val="vi-VN"/>
        </w:rPr>
        <w:t>, cụ thể nư sau:</w:t>
      </w:r>
    </w:p>
    <w:p w:rsidR="007552A4" w:rsidRPr="00D21E4D" w:rsidRDefault="007552A4" w:rsidP="00B130D9">
      <w:pPr>
        <w:spacing w:after="0" w:line="288" w:lineRule="auto"/>
        <w:ind w:firstLine="720"/>
        <w:jc w:val="both"/>
        <w:rPr>
          <w:sz w:val="27"/>
          <w:szCs w:val="27"/>
          <w:lang w:val="vi-VN"/>
        </w:rPr>
      </w:pPr>
      <w:r w:rsidRPr="00D21E4D">
        <w:rPr>
          <w:sz w:val="27"/>
          <w:szCs w:val="27"/>
          <w:lang w:val="vi-VN"/>
        </w:rPr>
        <w:t>- Tổng số công trình, dự</w:t>
      </w:r>
      <w:r w:rsidR="00211C3E">
        <w:rPr>
          <w:sz w:val="27"/>
          <w:szCs w:val="27"/>
          <w:lang w:val="vi-VN"/>
        </w:rPr>
        <w:t xml:space="preserve"> án: </w:t>
      </w:r>
      <w:r w:rsidR="00855B9F" w:rsidRPr="00504DE3">
        <w:rPr>
          <w:sz w:val="27"/>
          <w:szCs w:val="27"/>
          <w:lang w:val="vi-VN"/>
        </w:rPr>
        <w:t>13</w:t>
      </w:r>
      <w:r w:rsidRPr="00D21E4D">
        <w:rPr>
          <w:sz w:val="27"/>
          <w:szCs w:val="27"/>
          <w:lang w:val="vi-VN"/>
        </w:rPr>
        <w:t xml:space="preserve"> công trình</w:t>
      </w:r>
    </w:p>
    <w:p w:rsidR="007552A4" w:rsidRPr="006A0F46" w:rsidRDefault="007552A4" w:rsidP="00B130D9">
      <w:pPr>
        <w:spacing w:after="0" w:line="288" w:lineRule="auto"/>
        <w:ind w:firstLine="720"/>
        <w:jc w:val="both"/>
        <w:outlineLvl w:val="2"/>
        <w:rPr>
          <w:b/>
          <w:i/>
          <w:sz w:val="27"/>
          <w:szCs w:val="27"/>
          <w:lang w:val="vi-VN"/>
        </w:rPr>
      </w:pPr>
      <w:r w:rsidRPr="006A0F46">
        <w:rPr>
          <w:sz w:val="27"/>
          <w:szCs w:val="27"/>
          <w:lang w:val="vi-VN"/>
        </w:rPr>
        <w:t xml:space="preserve">- Tổng diện tích: </w:t>
      </w:r>
      <w:r w:rsidR="000A3FB2" w:rsidRPr="00504DE3">
        <w:rPr>
          <w:sz w:val="27"/>
          <w:szCs w:val="27"/>
          <w:lang w:val="vi-VN"/>
        </w:rPr>
        <w:t>4</w:t>
      </w:r>
      <w:r w:rsidR="002C3AC5" w:rsidRPr="00504DE3">
        <w:rPr>
          <w:sz w:val="27"/>
          <w:szCs w:val="27"/>
          <w:lang w:val="vi-VN"/>
        </w:rPr>
        <w:t>1</w:t>
      </w:r>
      <w:r w:rsidR="000A3FB2" w:rsidRPr="00504DE3">
        <w:rPr>
          <w:sz w:val="27"/>
          <w:szCs w:val="27"/>
          <w:lang w:val="vi-VN"/>
        </w:rPr>
        <w:t>,2</w:t>
      </w:r>
      <w:r w:rsidR="002C3AC5" w:rsidRPr="00504DE3">
        <w:rPr>
          <w:sz w:val="27"/>
          <w:szCs w:val="27"/>
          <w:lang w:val="vi-VN"/>
        </w:rPr>
        <w:t>8</w:t>
      </w:r>
      <w:r w:rsidRPr="006A0F46">
        <w:rPr>
          <w:sz w:val="27"/>
          <w:szCs w:val="27"/>
          <w:lang w:val="vi-VN"/>
        </w:rPr>
        <w:t>ha</w:t>
      </w:r>
      <w:r w:rsidR="000B32AE" w:rsidRPr="00C734BB">
        <w:rPr>
          <w:sz w:val="27"/>
          <w:szCs w:val="27"/>
          <w:lang w:val="vi-VN"/>
        </w:rPr>
        <w:t>(đạ</w:t>
      </w:r>
      <w:r w:rsidR="00FD0F32" w:rsidRPr="00C734BB">
        <w:rPr>
          <w:sz w:val="27"/>
          <w:szCs w:val="27"/>
          <w:lang w:val="vi-VN"/>
        </w:rPr>
        <w:t xml:space="preserve">t </w:t>
      </w:r>
      <w:r w:rsidR="002C3AC5" w:rsidRPr="00C734BB">
        <w:rPr>
          <w:sz w:val="27"/>
          <w:szCs w:val="27"/>
          <w:lang w:val="vi-VN"/>
        </w:rPr>
        <w:t>5</w:t>
      </w:r>
      <w:r w:rsidR="001F6407" w:rsidRPr="00C734BB">
        <w:rPr>
          <w:sz w:val="27"/>
          <w:szCs w:val="27"/>
          <w:lang w:val="vi-VN"/>
        </w:rPr>
        <w:t>7</w:t>
      </w:r>
      <w:r w:rsidR="00961609" w:rsidRPr="00C734BB">
        <w:rPr>
          <w:sz w:val="27"/>
          <w:szCs w:val="27"/>
          <w:lang w:val="vi-VN"/>
        </w:rPr>
        <w:t>,</w:t>
      </w:r>
      <w:r w:rsidR="001F6407" w:rsidRPr="00C734BB">
        <w:rPr>
          <w:sz w:val="27"/>
          <w:szCs w:val="27"/>
          <w:lang w:val="vi-VN"/>
        </w:rPr>
        <w:t>92</w:t>
      </w:r>
      <w:r w:rsidR="000B32AE" w:rsidRPr="00C734BB">
        <w:rPr>
          <w:sz w:val="27"/>
          <w:szCs w:val="27"/>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407"/>
        <w:gridCol w:w="2410"/>
        <w:gridCol w:w="1418"/>
        <w:gridCol w:w="1383"/>
      </w:tblGrid>
      <w:tr w:rsidR="007B0958" w:rsidRPr="00A92D8F">
        <w:tc>
          <w:tcPr>
            <w:tcW w:w="670" w:type="dxa"/>
            <w:shd w:val="clear" w:color="auto" w:fill="auto"/>
          </w:tcPr>
          <w:p w:rsidR="007B0958" w:rsidRPr="00056E9D" w:rsidRDefault="007B0958" w:rsidP="00A92D8F">
            <w:pPr>
              <w:spacing w:before="120" w:after="120" w:line="288" w:lineRule="auto"/>
              <w:jc w:val="center"/>
              <w:rPr>
                <w:rFonts w:eastAsia="Times New Roman"/>
                <w:b/>
                <w:sz w:val="24"/>
                <w:szCs w:val="24"/>
              </w:rPr>
            </w:pPr>
            <w:r w:rsidRPr="00056E9D">
              <w:rPr>
                <w:rFonts w:eastAsia="Times New Roman"/>
                <w:b/>
                <w:sz w:val="24"/>
                <w:szCs w:val="24"/>
              </w:rPr>
              <w:t>STT</w:t>
            </w:r>
          </w:p>
        </w:tc>
        <w:tc>
          <w:tcPr>
            <w:tcW w:w="3407" w:type="dxa"/>
            <w:shd w:val="clear" w:color="auto" w:fill="auto"/>
          </w:tcPr>
          <w:p w:rsidR="007B0958" w:rsidRPr="00056E9D" w:rsidRDefault="007B0958" w:rsidP="00A92D8F">
            <w:pPr>
              <w:spacing w:before="120" w:after="120" w:line="288" w:lineRule="auto"/>
              <w:jc w:val="center"/>
              <w:rPr>
                <w:rFonts w:eastAsia="Times New Roman"/>
                <w:b/>
                <w:sz w:val="24"/>
                <w:szCs w:val="24"/>
              </w:rPr>
            </w:pPr>
            <w:r w:rsidRPr="00056E9D">
              <w:rPr>
                <w:rFonts w:eastAsia="Times New Roman"/>
                <w:b/>
                <w:sz w:val="24"/>
                <w:szCs w:val="24"/>
              </w:rPr>
              <w:t>Tên dự án</w:t>
            </w:r>
          </w:p>
        </w:tc>
        <w:tc>
          <w:tcPr>
            <w:tcW w:w="2410" w:type="dxa"/>
            <w:shd w:val="clear" w:color="auto" w:fill="auto"/>
          </w:tcPr>
          <w:p w:rsidR="007B0958" w:rsidRPr="0086194E" w:rsidRDefault="007B0958" w:rsidP="00A92D8F">
            <w:pPr>
              <w:spacing w:before="120" w:after="120" w:line="288" w:lineRule="auto"/>
              <w:jc w:val="center"/>
              <w:rPr>
                <w:rFonts w:eastAsia="Times New Roman"/>
                <w:b/>
                <w:sz w:val="24"/>
                <w:szCs w:val="24"/>
              </w:rPr>
            </w:pPr>
            <w:r w:rsidRPr="0086194E">
              <w:rPr>
                <w:rFonts w:eastAsia="Times New Roman"/>
                <w:b/>
                <w:sz w:val="24"/>
                <w:szCs w:val="24"/>
              </w:rPr>
              <w:t>Địa điểm</w:t>
            </w:r>
          </w:p>
        </w:tc>
        <w:tc>
          <w:tcPr>
            <w:tcW w:w="1418" w:type="dxa"/>
            <w:shd w:val="clear" w:color="auto" w:fill="auto"/>
          </w:tcPr>
          <w:p w:rsidR="007B0958" w:rsidRPr="0086194E" w:rsidRDefault="007B0958" w:rsidP="0086194E">
            <w:pPr>
              <w:spacing w:after="0" w:line="288" w:lineRule="auto"/>
              <w:jc w:val="center"/>
              <w:rPr>
                <w:rFonts w:eastAsia="Times New Roman"/>
                <w:b/>
                <w:sz w:val="24"/>
                <w:szCs w:val="24"/>
              </w:rPr>
            </w:pPr>
            <w:r w:rsidRPr="0086194E">
              <w:rPr>
                <w:rFonts w:eastAsia="Times New Roman"/>
                <w:b/>
                <w:sz w:val="24"/>
                <w:szCs w:val="24"/>
              </w:rPr>
              <w:t>Diện tích</w:t>
            </w:r>
          </w:p>
          <w:p w:rsidR="0086194E" w:rsidRPr="0086194E" w:rsidRDefault="0086194E" w:rsidP="0086194E">
            <w:pPr>
              <w:spacing w:after="0" w:line="288" w:lineRule="auto"/>
              <w:jc w:val="center"/>
              <w:rPr>
                <w:rFonts w:eastAsia="Times New Roman"/>
                <w:b/>
                <w:sz w:val="24"/>
                <w:szCs w:val="24"/>
              </w:rPr>
            </w:pPr>
            <w:r w:rsidRPr="0086194E">
              <w:rPr>
                <w:rFonts w:eastAsia="Times New Roman"/>
                <w:b/>
                <w:sz w:val="24"/>
                <w:szCs w:val="24"/>
              </w:rPr>
              <w:t>(ha)</w:t>
            </w:r>
          </w:p>
        </w:tc>
        <w:tc>
          <w:tcPr>
            <w:tcW w:w="1383" w:type="dxa"/>
            <w:shd w:val="clear" w:color="auto" w:fill="auto"/>
          </w:tcPr>
          <w:p w:rsidR="007B0958" w:rsidRPr="00056E9D" w:rsidRDefault="007B0958" w:rsidP="00A92D8F">
            <w:pPr>
              <w:spacing w:before="120" w:after="120" w:line="288" w:lineRule="auto"/>
              <w:jc w:val="center"/>
              <w:rPr>
                <w:rFonts w:eastAsia="Times New Roman"/>
                <w:b/>
                <w:sz w:val="24"/>
                <w:szCs w:val="24"/>
              </w:rPr>
            </w:pPr>
            <w:r w:rsidRPr="00056E9D">
              <w:rPr>
                <w:rFonts w:eastAsia="Times New Roman"/>
                <w:b/>
                <w:sz w:val="24"/>
                <w:szCs w:val="24"/>
              </w:rPr>
              <w:t>Ghi chú</w:t>
            </w:r>
          </w:p>
        </w:tc>
      </w:tr>
      <w:tr w:rsidR="007B0958" w:rsidRPr="00A92D8F">
        <w:tc>
          <w:tcPr>
            <w:tcW w:w="670" w:type="dxa"/>
            <w:shd w:val="clear" w:color="auto" w:fill="auto"/>
            <w:vAlign w:val="center"/>
          </w:tcPr>
          <w:p w:rsidR="007B0958" w:rsidRPr="00056E9D" w:rsidRDefault="003810CD" w:rsidP="00B12A9D">
            <w:pPr>
              <w:spacing w:before="120" w:after="120" w:line="288" w:lineRule="auto"/>
              <w:jc w:val="center"/>
              <w:rPr>
                <w:rFonts w:eastAsia="Times New Roman"/>
                <w:sz w:val="24"/>
                <w:szCs w:val="24"/>
              </w:rPr>
            </w:pPr>
            <w:r w:rsidRPr="00056E9D">
              <w:rPr>
                <w:rFonts w:eastAsia="Times New Roman"/>
                <w:sz w:val="24"/>
                <w:szCs w:val="24"/>
              </w:rPr>
              <w:t>1</w:t>
            </w:r>
          </w:p>
        </w:tc>
        <w:tc>
          <w:tcPr>
            <w:tcW w:w="3407" w:type="dxa"/>
            <w:shd w:val="clear" w:color="auto" w:fill="auto"/>
          </w:tcPr>
          <w:p w:rsidR="007B0958" w:rsidRPr="00056E9D" w:rsidRDefault="00FD0F32" w:rsidP="00A92D8F">
            <w:pPr>
              <w:spacing w:before="120" w:after="120" w:line="288" w:lineRule="auto"/>
              <w:jc w:val="both"/>
              <w:rPr>
                <w:rFonts w:eastAsia="Times New Roman"/>
                <w:sz w:val="24"/>
                <w:szCs w:val="24"/>
              </w:rPr>
            </w:pPr>
            <w:r>
              <w:rPr>
                <w:rFonts w:eastAsia="Times New Roman"/>
                <w:sz w:val="24"/>
                <w:szCs w:val="24"/>
              </w:rPr>
              <w:t xml:space="preserve">Đất xây dựng </w:t>
            </w:r>
            <w:r w:rsidR="00E44B5E">
              <w:rPr>
                <w:rFonts w:eastAsia="Times New Roman"/>
                <w:sz w:val="24"/>
                <w:szCs w:val="24"/>
              </w:rPr>
              <w:t xml:space="preserve">Bãi </w:t>
            </w:r>
            <w:r>
              <w:rPr>
                <w:rFonts w:eastAsia="Times New Roman"/>
                <w:sz w:val="24"/>
                <w:szCs w:val="24"/>
              </w:rPr>
              <w:t>rác</w:t>
            </w:r>
          </w:p>
        </w:tc>
        <w:tc>
          <w:tcPr>
            <w:tcW w:w="2410" w:type="dxa"/>
            <w:shd w:val="clear" w:color="auto" w:fill="auto"/>
          </w:tcPr>
          <w:p w:rsidR="007B0958" w:rsidRPr="00056E9D" w:rsidRDefault="009C6195" w:rsidP="00FD0F32">
            <w:pPr>
              <w:spacing w:before="120" w:after="120" w:line="288" w:lineRule="auto"/>
              <w:jc w:val="center"/>
              <w:rPr>
                <w:rFonts w:eastAsia="Times New Roman"/>
                <w:sz w:val="24"/>
                <w:szCs w:val="24"/>
              </w:rPr>
            </w:pPr>
            <w:r>
              <w:rPr>
                <w:rFonts w:eastAsia="Times New Roman"/>
                <w:sz w:val="24"/>
                <w:szCs w:val="24"/>
              </w:rPr>
              <w:t>Ia Kd</w:t>
            </w:r>
            <w:r w:rsidR="00056E9D" w:rsidRPr="00056E9D">
              <w:rPr>
                <w:rFonts w:eastAsia="Times New Roman"/>
                <w:sz w:val="24"/>
                <w:szCs w:val="24"/>
              </w:rPr>
              <w:t>ăm</w:t>
            </w:r>
          </w:p>
        </w:tc>
        <w:tc>
          <w:tcPr>
            <w:tcW w:w="1418" w:type="dxa"/>
            <w:shd w:val="clear" w:color="auto" w:fill="auto"/>
            <w:vAlign w:val="center"/>
          </w:tcPr>
          <w:p w:rsidR="007B0958" w:rsidRPr="00056E9D" w:rsidRDefault="00FD0F32" w:rsidP="00967E63">
            <w:pPr>
              <w:spacing w:before="120" w:after="120" w:line="288" w:lineRule="auto"/>
              <w:jc w:val="center"/>
              <w:rPr>
                <w:rFonts w:eastAsia="Times New Roman"/>
                <w:sz w:val="24"/>
                <w:szCs w:val="24"/>
              </w:rPr>
            </w:pPr>
            <w:r>
              <w:rPr>
                <w:rFonts w:eastAsia="Times New Roman"/>
                <w:sz w:val="24"/>
                <w:szCs w:val="24"/>
              </w:rPr>
              <w:t>5</w:t>
            </w:r>
            <w:r w:rsidR="00C73C98">
              <w:rPr>
                <w:rFonts w:eastAsia="Times New Roman"/>
                <w:sz w:val="24"/>
                <w:szCs w:val="24"/>
              </w:rPr>
              <w:t>,00</w:t>
            </w:r>
          </w:p>
        </w:tc>
        <w:tc>
          <w:tcPr>
            <w:tcW w:w="1383" w:type="dxa"/>
            <w:shd w:val="clear" w:color="auto" w:fill="auto"/>
          </w:tcPr>
          <w:p w:rsidR="007B0958" w:rsidRPr="00056E9D" w:rsidRDefault="007B0958" w:rsidP="00A92D8F">
            <w:pPr>
              <w:spacing w:before="120" w:after="120" w:line="288"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056E9D" w:rsidP="00B12A9D">
            <w:pPr>
              <w:spacing w:after="0" w:line="240" w:lineRule="auto"/>
              <w:jc w:val="center"/>
              <w:rPr>
                <w:rFonts w:eastAsia="Times New Roman"/>
                <w:sz w:val="24"/>
                <w:szCs w:val="24"/>
              </w:rPr>
            </w:pPr>
            <w:r w:rsidRPr="00FF7B81">
              <w:rPr>
                <w:rFonts w:eastAsia="Times New Roman"/>
                <w:sz w:val="24"/>
                <w:szCs w:val="24"/>
              </w:rPr>
              <w:t>2</w:t>
            </w:r>
          </w:p>
        </w:tc>
        <w:tc>
          <w:tcPr>
            <w:tcW w:w="3407" w:type="dxa"/>
            <w:shd w:val="clear" w:color="auto" w:fill="auto"/>
          </w:tcPr>
          <w:p w:rsidR="00056E9D" w:rsidRPr="00FF7B81" w:rsidRDefault="00FD0F32" w:rsidP="00193C19">
            <w:pPr>
              <w:spacing w:after="0" w:line="240" w:lineRule="auto"/>
              <w:jc w:val="both"/>
              <w:rPr>
                <w:rFonts w:eastAsia="Times New Roman"/>
                <w:sz w:val="24"/>
                <w:szCs w:val="24"/>
              </w:rPr>
            </w:pPr>
            <w:r>
              <w:rPr>
                <w:sz w:val="24"/>
                <w:szCs w:val="24"/>
              </w:rPr>
              <w:t>Đường Trần Hưng Đạo (khu trung tâm huyện qua 02 xã Kim Tân, Ia Mrơn)</w:t>
            </w:r>
          </w:p>
        </w:tc>
        <w:tc>
          <w:tcPr>
            <w:tcW w:w="2410" w:type="dxa"/>
            <w:shd w:val="clear" w:color="auto" w:fill="auto"/>
            <w:vAlign w:val="center"/>
          </w:tcPr>
          <w:p w:rsidR="00056E9D" w:rsidRPr="00FF7B81" w:rsidRDefault="00FD0F32" w:rsidP="003B6001">
            <w:pPr>
              <w:spacing w:after="0" w:line="240" w:lineRule="auto"/>
              <w:jc w:val="center"/>
              <w:rPr>
                <w:rFonts w:eastAsia="Times New Roman"/>
                <w:sz w:val="24"/>
                <w:szCs w:val="24"/>
                <w:lang w:val="pt-BR"/>
              </w:rPr>
            </w:pPr>
            <w:r>
              <w:rPr>
                <w:sz w:val="24"/>
                <w:szCs w:val="24"/>
                <w:lang w:val="pt-BR"/>
              </w:rPr>
              <w:t>Kim Tân, Ia Mrơn</w:t>
            </w:r>
          </w:p>
        </w:tc>
        <w:tc>
          <w:tcPr>
            <w:tcW w:w="1418" w:type="dxa"/>
            <w:shd w:val="clear" w:color="auto" w:fill="auto"/>
            <w:vAlign w:val="center"/>
          </w:tcPr>
          <w:p w:rsidR="00056E9D" w:rsidRPr="00193C19" w:rsidRDefault="00FD0F32" w:rsidP="00967E63">
            <w:pPr>
              <w:spacing w:after="0" w:line="240" w:lineRule="auto"/>
              <w:jc w:val="center"/>
              <w:rPr>
                <w:rFonts w:eastAsia="Times New Roman"/>
                <w:sz w:val="24"/>
                <w:szCs w:val="24"/>
              </w:rPr>
            </w:pPr>
            <w:r>
              <w:rPr>
                <w:rFonts w:eastAsia="Times New Roman"/>
                <w:sz w:val="24"/>
                <w:szCs w:val="24"/>
              </w:rPr>
              <w:t>9,10</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056E9D" w:rsidP="00B12A9D">
            <w:pPr>
              <w:spacing w:after="0" w:line="240" w:lineRule="auto"/>
              <w:jc w:val="center"/>
              <w:rPr>
                <w:rFonts w:eastAsia="Times New Roman"/>
                <w:sz w:val="24"/>
                <w:szCs w:val="24"/>
              </w:rPr>
            </w:pPr>
            <w:r w:rsidRPr="00FF7B81">
              <w:rPr>
                <w:rFonts w:eastAsia="Times New Roman"/>
                <w:sz w:val="24"/>
                <w:szCs w:val="24"/>
              </w:rPr>
              <w:t>3</w:t>
            </w:r>
          </w:p>
        </w:tc>
        <w:tc>
          <w:tcPr>
            <w:tcW w:w="3407" w:type="dxa"/>
            <w:shd w:val="clear" w:color="auto" w:fill="auto"/>
            <w:vAlign w:val="center"/>
          </w:tcPr>
          <w:p w:rsidR="00056E9D" w:rsidRPr="00FF7B81" w:rsidRDefault="00546EE0" w:rsidP="005F2A47">
            <w:pPr>
              <w:spacing w:after="0" w:line="240" w:lineRule="auto"/>
              <w:rPr>
                <w:rFonts w:eastAsia="Times New Roman"/>
                <w:sz w:val="24"/>
                <w:szCs w:val="24"/>
              </w:rPr>
            </w:pPr>
            <w:r>
              <w:rPr>
                <w:sz w:val="24"/>
                <w:szCs w:val="24"/>
              </w:rPr>
              <w:t>Đường Võ Thị Sáu</w:t>
            </w:r>
          </w:p>
        </w:tc>
        <w:tc>
          <w:tcPr>
            <w:tcW w:w="2410" w:type="dxa"/>
            <w:shd w:val="clear" w:color="auto" w:fill="auto"/>
            <w:vAlign w:val="center"/>
          </w:tcPr>
          <w:p w:rsidR="00056E9D" w:rsidRPr="00504DE3" w:rsidRDefault="00546EE0" w:rsidP="00FF5588">
            <w:pPr>
              <w:spacing w:after="0" w:line="240" w:lineRule="auto"/>
              <w:jc w:val="center"/>
              <w:rPr>
                <w:rFonts w:eastAsia="Times New Roman"/>
                <w:sz w:val="24"/>
                <w:szCs w:val="24"/>
              </w:rPr>
            </w:pPr>
            <w:r w:rsidRPr="00504DE3">
              <w:rPr>
                <w:sz w:val="24"/>
                <w:szCs w:val="24"/>
              </w:rPr>
              <w:t>Khu trung tâm huyện thuộc xã Ia Mrơn</w:t>
            </w:r>
          </w:p>
        </w:tc>
        <w:tc>
          <w:tcPr>
            <w:tcW w:w="1418" w:type="dxa"/>
            <w:shd w:val="clear" w:color="auto" w:fill="auto"/>
            <w:vAlign w:val="center"/>
          </w:tcPr>
          <w:p w:rsidR="00056E9D" w:rsidRPr="00193C19" w:rsidRDefault="00546EE0" w:rsidP="00967E63">
            <w:pPr>
              <w:spacing w:after="0" w:line="240" w:lineRule="auto"/>
              <w:jc w:val="center"/>
              <w:rPr>
                <w:rFonts w:eastAsia="Times New Roman"/>
                <w:sz w:val="24"/>
                <w:szCs w:val="24"/>
              </w:rPr>
            </w:pPr>
            <w:r>
              <w:rPr>
                <w:rFonts w:eastAsia="Times New Roman"/>
                <w:sz w:val="24"/>
                <w:szCs w:val="24"/>
              </w:rPr>
              <w:t>4,0</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6F46C0" w:rsidRPr="00A92D8F">
        <w:tc>
          <w:tcPr>
            <w:tcW w:w="670" w:type="dxa"/>
            <w:shd w:val="clear" w:color="auto" w:fill="auto"/>
            <w:vAlign w:val="center"/>
          </w:tcPr>
          <w:p w:rsidR="006F46C0" w:rsidRPr="00FF7B81" w:rsidRDefault="006F46C0" w:rsidP="00B12A9D">
            <w:pPr>
              <w:spacing w:after="0" w:line="240" w:lineRule="auto"/>
              <w:jc w:val="center"/>
              <w:rPr>
                <w:rFonts w:eastAsia="Times New Roman"/>
                <w:sz w:val="24"/>
                <w:szCs w:val="24"/>
              </w:rPr>
            </w:pPr>
            <w:r w:rsidRPr="00FF7B81">
              <w:rPr>
                <w:rFonts w:eastAsia="Times New Roman"/>
                <w:sz w:val="24"/>
                <w:szCs w:val="24"/>
              </w:rPr>
              <w:t>4</w:t>
            </w:r>
          </w:p>
        </w:tc>
        <w:tc>
          <w:tcPr>
            <w:tcW w:w="3407" w:type="dxa"/>
            <w:shd w:val="clear" w:color="auto" w:fill="auto"/>
            <w:vAlign w:val="center"/>
          </w:tcPr>
          <w:p w:rsidR="006F46C0" w:rsidRPr="00FF7B81" w:rsidRDefault="00546EE0" w:rsidP="005F2A47">
            <w:pPr>
              <w:spacing w:after="0" w:line="240" w:lineRule="auto"/>
              <w:rPr>
                <w:sz w:val="24"/>
                <w:szCs w:val="24"/>
              </w:rPr>
            </w:pPr>
            <w:r>
              <w:rPr>
                <w:sz w:val="24"/>
                <w:szCs w:val="24"/>
              </w:rPr>
              <w:t>Đường Trường Chinh</w:t>
            </w:r>
          </w:p>
        </w:tc>
        <w:tc>
          <w:tcPr>
            <w:tcW w:w="2410" w:type="dxa"/>
            <w:shd w:val="clear" w:color="auto" w:fill="auto"/>
            <w:vAlign w:val="center"/>
          </w:tcPr>
          <w:p w:rsidR="006F46C0" w:rsidRPr="00FF7B81" w:rsidRDefault="00546EE0" w:rsidP="00FF5588">
            <w:pPr>
              <w:spacing w:after="0" w:line="240" w:lineRule="auto"/>
              <w:jc w:val="center"/>
              <w:rPr>
                <w:sz w:val="24"/>
                <w:szCs w:val="24"/>
              </w:rPr>
            </w:pPr>
            <w:r w:rsidRPr="00504DE3">
              <w:rPr>
                <w:sz w:val="24"/>
                <w:szCs w:val="24"/>
              </w:rPr>
              <w:t>Khu trung tâm huyện thuộc xã Ia Mrơn</w:t>
            </w:r>
          </w:p>
        </w:tc>
        <w:tc>
          <w:tcPr>
            <w:tcW w:w="1418" w:type="dxa"/>
            <w:shd w:val="clear" w:color="auto" w:fill="auto"/>
            <w:vAlign w:val="center"/>
          </w:tcPr>
          <w:p w:rsidR="006F46C0" w:rsidRDefault="00546EE0" w:rsidP="00967E63">
            <w:pPr>
              <w:spacing w:after="0" w:line="240" w:lineRule="auto"/>
              <w:jc w:val="center"/>
              <w:rPr>
                <w:rFonts w:eastAsia="Times New Roman"/>
                <w:sz w:val="24"/>
                <w:szCs w:val="24"/>
              </w:rPr>
            </w:pPr>
            <w:r>
              <w:rPr>
                <w:rFonts w:eastAsia="Times New Roman"/>
                <w:sz w:val="24"/>
                <w:szCs w:val="24"/>
              </w:rPr>
              <w:t>2,70</w:t>
            </w:r>
          </w:p>
        </w:tc>
        <w:tc>
          <w:tcPr>
            <w:tcW w:w="1383" w:type="dxa"/>
            <w:shd w:val="clear" w:color="auto" w:fill="auto"/>
          </w:tcPr>
          <w:p w:rsidR="006F46C0" w:rsidRPr="00193C19" w:rsidRDefault="006F46C0" w:rsidP="00193C19">
            <w:pPr>
              <w:spacing w:after="0" w:line="240"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E547D7" w:rsidP="00B12A9D">
            <w:pPr>
              <w:spacing w:after="0" w:line="240" w:lineRule="auto"/>
              <w:jc w:val="center"/>
              <w:rPr>
                <w:rFonts w:eastAsia="Times New Roman"/>
                <w:sz w:val="24"/>
                <w:szCs w:val="24"/>
              </w:rPr>
            </w:pPr>
            <w:r>
              <w:rPr>
                <w:rFonts w:eastAsia="Times New Roman"/>
                <w:sz w:val="24"/>
                <w:szCs w:val="24"/>
              </w:rPr>
              <w:t>5</w:t>
            </w:r>
          </w:p>
        </w:tc>
        <w:tc>
          <w:tcPr>
            <w:tcW w:w="3407" w:type="dxa"/>
            <w:shd w:val="clear" w:color="auto" w:fill="auto"/>
            <w:vAlign w:val="center"/>
          </w:tcPr>
          <w:p w:rsidR="00056E9D" w:rsidRPr="00FF7B81" w:rsidRDefault="00546EE0" w:rsidP="00B51833">
            <w:pPr>
              <w:spacing w:after="0" w:line="240" w:lineRule="auto"/>
              <w:rPr>
                <w:rFonts w:eastAsia="Times New Roman"/>
                <w:sz w:val="24"/>
                <w:szCs w:val="24"/>
              </w:rPr>
            </w:pPr>
            <w:r>
              <w:rPr>
                <w:sz w:val="24"/>
                <w:szCs w:val="24"/>
              </w:rPr>
              <w:t>Đường Lê Lợi</w:t>
            </w:r>
          </w:p>
        </w:tc>
        <w:tc>
          <w:tcPr>
            <w:tcW w:w="2410" w:type="dxa"/>
            <w:shd w:val="clear" w:color="auto" w:fill="auto"/>
            <w:vAlign w:val="center"/>
          </w:tcPr>
          <w:p w:rsidR="00056E9D" w:rsidRPr="00504DE3" w:rsidRDefault="00546EE0" w:rsidP="003B6001">
            <w:pPr>
              <w:spacing w:after="0" w:line="240" w:lineRule="auto"/>
              <w:jc w:val="center"/>
              <w:rPr>
                <w:rFonts w:eastAsia="Times New Roman"/>
                <w:sz w:val="24"/>
                <w:szCs w:val="24"/>
              </w:rPr>
            </w:pPr>
            <w:r w:rsidRPr="00504DE3">
              <w:rPr>
                <w:sz w:val="24"/>
                <w:szCs w:val="24"/>
              </w:rPr>
              <w:t>Khu trung tâm huyện thuộc xã Ia Mrơn</w:t>
            </w:r>
          </w:p>
        </w:tc>
        <w:tc>
          <w:tcPr>
            <w:tcW w:w="1418" w:type="dxa"/>
            <w:shd w:val="clear" w:color="auto" w:fill="auto"/>
            <w:vAlign w:val="center"/>
          </w:tcPr>
          <w:p w:rsidR="00056E9D" w:rsidRPr="00193C19" w:rsidRDefault="00546EE0" w:rsidP="00967E63">
            <w:pPr>
              <w:spacing w:after="0" w:line="240" w:lineRule="auto"/>
              <w:jc w:val="center"/>
              <w:rPr>
                <w:rFonts w:eastAsia="Times New Roman"/>
                <w:sz w:val="24"/>
                <w:szCs w:val="24"/>
              </w:rPr>
            </w:pPr>
            <w:r>
              <w:rPr>
                <w:rFonts w:eastAsia="Times New Roman"/>
                <w:sz w:val="24"/>
                <w:szCs w:val="24"/>
              </w:rPr>
              <w:t>2,50</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E547D7" w:rsidP="00B12A9D">
            <w:pPr>
              <w:spacing w:after="0" w:line="240" w:lineRule="auto"/>
              <w:jc w:val="center"/>
              <w:rPr>
                <w:rFonts w:eastAsia="Times New Roman"/>
                <w:sz w:val="24"/>
                <w:szCs w:val="24"/>
              </w:rPr>
            </w:pPr>
            <w:r>
              <w:rPr>
                <w:rFonts w:eastAsia="Times New Roman"/>
                <w:sz w:val="24"/>
                <w:szCs w:val="24"/>
              </w:rPr>
              <w:t>6</w:t>
            </w:r>
          </w:p>
        </w:tc>
        <w:tc>
          <w:tcPr>
            <w:tcW w:w="3407" w:type="dxa"/>
            <w:shd w:val="clear" w:color="auto" w:fill="auto"/>
          </w:tcPr>
          <w:p w:rsidR="00056E9D" w:rsidRPr="00FF7B81" w:rsidRDefault="00546EE0" w:rsidP="00193C19">
            <w:pPr>
              <w:spacing w:after="0" w:line="240" w:lineRule="auto"/>
              <w:jc w:val="both"/>
              <w:rPr>
                <w:rFonts w:eastAsia="Times New Roman"/>
                <w:sz w:val="24"/>
                <w:szCs w:val="24"/>
              </w:rPr>
            </w:pPr>
            <w:r>
              <w:rPr>
                <w:sz w:val="24"/>
                <w:szCs w:val="24"/>
              </w:rPr>
              <w:t>Dự án sắp xếp khu dân cư, xây dựng thôn, làng kiểm mẫu NTM thôn Blôm</w:t>
            </w:r>
          </w:p>
        </w:tc>
        <w:tc>
          <w:tcPr>
            <w:tcW w:w="2410" w:type="dxa"/>
            <w:shd w:val="clear" w:color="auto" w:fill="auto"/>
            <w:vAlign w:val="center"/>
          </w:tcPr>
          <w:p w:rsidR="00056E9D" w:rsidRPr="00FF7B81" w:rsidRDefault="000A3FB2" w:rsidP="003B6001">
            <w:pPr>
              <w:spacing w:after="0" w:line="240" w:lineRule="auto"/>
              <w:jc w:val="center"/>
              <w:rPr>
                <w:rFonts w:eastAsia="Times New Roman"/>
                <w:sz w:val="24"/>
                <w:szCs w:val="24"/>
              </w:rPr>
            </w:pPr>
            <w:r w:rsidRPr="00FF7B81">
              <w:rPr>
                <w:sz w:val="24"/>
                <w:szCs w:val="24"/>
              </w:rPr>
              <w:t xml:space="preserve">Xã </w:t>
            </w:r>
            <w:r w:rsidR="00546EE0">
              <w:rPr>
                <w:sz w:val="24"/>
                <w:szCs w:val="24"/>
              </w:rPr>
              <w:t>Kim Tân</w:t>
            </w:r>
          </w:p>
        </w:tc>
        <w:tc>
          <w:tcPr>
            <w:tcW w:w="1418" w:type="dxa"/>
            <w:shd w:val="clear" w:color="auto" w:fill="auto"/>
            <w:vAlign w:val="center"/>
          </w:tcPr>
          <w:p w:rsidR="00056E9D" w:rsidRPr="00193C19" w:rsidRDefault="00546EE0" w:rsidP="00967E63">
            <w:pPr>
              <w:spacing w:after="0" w:line="240" w:lineRule="auto"/>
              <w:jc w:val="center"/>
              <w:rPr>
                <w:rFonts w:eastAsia="Times New Roman"/>
                <w:sz w:val="24"/>
                <w:szCs w:val="24"/>
              </w:rPr>
            </w:pPr>
            <w:r>
              <w:rPr>
                <w:rFonts w:eastAsia="Times New Roman"/>
                <w:sz w:val="24"/>
                <w:szCs w:val="24"/>
              </w:rPr>
              <w:t>5,0</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E547D7" w:rsidP="00B12A9D">
            <w:pPr>
              <w:spacing w:after="0" w:line="240" w:lineRule="auto"/>
              <w:jc w:val="center"/>
              <w:rPr>
                <w:rFonts w:eastAsia="Times New Roman"/>
                <w:sz w:val="24"/>
                <w:szCs w:val="24"/>
              </w:rPr>
            </w:pPr>
            <w:r>
              <w:rPr>
                <w:rFonts w:eastAsia="Times New Roman"/>
                <w:sz w:val="24"/>
                <w:szCs w:val="24"/>
              </w:rPr>
              <w:t>7</w:t>
            </w:r>
          </w:p>
        </w:tc>
        <w:tc>
          <w:tcPr>
            <w:tcW w:w="3407" w:type="dxa"/>
            <w:shd w:val="clear" w:color="auto" w:fill="auto"/>
          </w:tcPr>
          <w:p w:rsidR="00056E9D" w:rsidRPr="00FF7B81" w:rsidRDefault="00546EE0" w:rsidP="00193C19">
            <w:pPr>
              <w:spacing w:after="0" w:line="240" w:lineRule="auto"/>
              <w:jc w:val="both"/>
              <w:rPr>
                <w:rFonts w:eastAsia="Times New Roman"/>
                <w:sz w:val="24"/>
                <w:szCs w:val="24"/>
              </w:rPr>
            </w:pPr>
            <w:r>
              <w:rPr>
                <w:sz w:val="24"/>
                <w:szCs w:val="24"/>
              </w:rPr>
              <w:t>Dự án chỉnh trang khu dân cư thôn Bi Gia</w:t>
            </w:r>
          </w:p>
        </w:tc>
        <w:tc>
          <w:tcPr>
            <w:tcW w:w="2410" w:type="dxa"/>
            <w:shd w:val="clear" w:color="auto" w:fill="auto"/>
            <w:vAlign w:val="center"/>
          </w:tcPr>
          <w:p w:rsidR="00056E9D" w:rsidRPr="00FF7B81" w:rsidRDefault="000A3FB2" w:rsidP="003B6001">
            <w:pPr>
              <w:spacing w:after="0" w:line="240" w:lineRule="auto"/>
              <w:jc w:val="center"/>
              <w:rPr>
                <w:rFonts w:eastAsia="Times New Roman"/>
                <w:sz w:val="24"/>
                <w:szCs w:val="24"/>
              </w:rPr>
            </w:pPr>
            <w:r w:rsidRPr="00FF7B81">
              <w:rPr>
                <w:sz w:val="24"/>
                <w:szCs w:val="24"/>
              </w:rPr>
              <w:t xml:space="preserve">Xã </w:t>
            </w:r>
            <w:r w:rsidR="003B6001" w:rsidRPr="00FF7B81">
              <w:rPr>
                <w:sz w:val="24"/>
                <w:szCs w:val="24"/>
              </w:rPr>
              <w:t>Pờ Tó</w:t>
            </w:r>
          </w:p>
        </w:tc>
        <w:tc>
          <w:tcPr>
            <w:tcW w:w="1418" w:type="dxa"/>
            <w:shd w:val="clear" w:color="auto" w:fill="auto"/>
            <w:vAlign w:val="center"/>
          </w:tcPr>
          <w:p w:rsidR="00056E9D" w:rsidRPr="00193C19" w:rsidRDefault="00546EE0" w:rsidP="00967E63">
            <w:pPr>
              <w:spacing w:after="0" w:line="240" w:lineRule="auto"/>
              <w:jc w:val="center"/>
              <w:rPr>
                <w:rFonts w:eastAsia="Times New Roman"/>
                <w:sz w:val="24"/>
                <w:szCs w:val="24"/>
              </w:rPr>
            </w:pPr>
            <w:r>
              <w:rPr>
                <w:rFonts w:eastAsia="Times New Roman"/>
                <w:sz w:val="24"/>
                <w:szCs w:val="24"/>
              </w:rPr>
              <w:t>3,1</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056E9D" w:rsidRPr="00A92D8F">
        <w:tc>
          <w:tcPr>
            <w:tcW w:w="670" w:type="dxa"/>
            <w:shd w:val="clear" w:color="auto" w:fill="auto"/>
            <w:vAlign w:val="center"/>
          </w:tcPr>
          <w:p w:rsidR="00056E9D" w:rsidRPr="00FF7B81" w:rsidRDefault="00E547D7" w:rsidP="00B12A9D">
            <w:pPr>
              <w:spacing w:after="0" w:line="240" w:lineRule="auto"/>
              <w:jc w:val="center"/>
              <w:rPr>
                <w:rFonts w:eastAsia="Times New Roman"/>
                <w:sz w:val="24"/>
                <w:szCs w:val="24"/>
              </w:rPr>
            </w:pPr>
            <w:r>
              <w:rPr>
                <w:rFonts w:eastAsia="Times New Roman"/>
                <w:sz w:val="24"/>
                <w:szCs w:val="24"/>
              </w:rPr>
              <w:t>8</w:t>
            </w:r>
          </w:p>
        </w:tc>
        <w:tc>
          <w:tcPr>
            <w:tcW w:w="3407" w:type="dxa"/>
            <w:shd w:val="clear" w:color="auto" w:fill="auto"/>
          </w:tcPr>
          <w:p w:rsidR="00056E9D" w:rsidRPr="00FF7B81" w:rsidRDefault="00546EE0" w:rsidP="00193C19">
            <w:pPr>
              <w:spacing w:after="0" w:line="240" w:lineRule="auto"/>
              <w:jc w:val="both"/>
              <w:rPr>
                <w:sz w:val="24"/>
                <w:szCs w:val="24"/>
              </w:rPr>
            </w:pPr>
            <w:r>
              <w:rPr>
                <w:sz w:val="24"/>
                <w:szCs w:val="24"/>
              </w:rPr>
              <w:t>Dự án đất bờ kè chống sạt lỡ Sông Ba</w:t>
            </w:r>
          </w:p>
        </w:tc>
        <w:tc>
          <w:tcPr>
            <w:tcW w:w="2410" w:type="dxa"/>
            <w:shd w:val="clear" w:color="auto" w:fill="auto"/>
            <w:vAlign w:val="center"/>
          </w:tcPr>
          <w:p w:rsidR="00056E9D" w:rsidRPr="00FF7B81" w:rsidRDefault="000A3FB2" w:rsidP="003B6001">
            <w:pPr>
              <w:spacing w:after="0" w:line="240" w:lineRule="auto"/>
              <w:jc w:val="center"/>
              <w:rPr>
                <w:rFonts w:eastAsia="Times New Roman"/>
                <w:sz w:val="24"/>
                <w:szCs w:val="24"/>
              </w:rPr>
            </w:pPr>
            <w:smartTag w:uri="urn:schemas-microsoft-com:office:smarttags" w:element="place">
              <w:smartTag w:uri="urn:schemas-microsoft-com:office:smarttags" w:element="City">
                <w:r w:rsidRPr="00FF7B81">
                  <w:rPr>
                    <w:sz w:val="24"/>
                    <w:szCs w:val="24"/>
                  </w:rPr>
                  <w:t xml:space="preserve">Xã </w:t>
                </w:r>
                <w:r w:rsidR="00546EE0">
                  <w:rPr>
                    <w:sz w:val="24"/>
                    <w:szCs w:val="24"/>
                  </w:rPr>
                  <w:t>Broăi</w:t>
                </w:r>
              </w:smartTag>
              <w:r w:rsidR="00546EE0">
                <w:rPr>
                  <w:sz w:val="24"/>
                  <w:szCs w:val="24"/>
                </w:rPr>
                <w:t xml:space="preserve">, </w:t>
              </w:r>
              <w:smartTag w:uri="urn:schemas-microsoft-com:office:smarttags" w:element="State">
                <w:r w:rsidR="00546EE0">
                  <w:rPr>
                    <w:sz w:val="24"/>
                    <w:szCs w:val="24"/>
                  </w:rPr>
                  <w:t>Ia</w:t>
                </w:r>
              </w:smartTag>
            </w:smartTag>
            <w:r w:rsidR="00546EE0">
              <w:rPr>
                <w:sz w:val="24"/>
                <w:szCs w:val="24"/>
              </w:rPr>
              <w:t xml:space="preserve"> Tul</w:t>
            </w:r>
          </w:p>
        </w:tc>
        <w:tc>
          <w:tcPr>
            <w:tcW w:w="1418" w:type="dxa"/>
            <w:shd w:val="clear" w:color="auto" w:fill="auto"/>
            <w:vAlign w:val="center"/>
          </w:tcPr>
          <w:p w:rsidR="00056E9D" w:rsidRPr="00193C19" w:rsidRDefault="00546EE0" w:rsidP="00967E63">
            <w:pPr>
              <w:spacing w:after="0" w:line="240" w:lineRule="auto"/>
              <w:jc w:val="center"/>
              <w:rPr>
                <w:rFonts w:eastAsia="Times New Roman"/>
                <w:sz w:val="24"/>
                <w:szCs w:val="24"/>
              </w:rPr>
            </w:pPr>
            <w:r>
              <w:rPr>
                <w:rFonts w:eastAsia="Times New Roman"/>
                <w:sz w:val="24"/>
                <w:szCs w:val="24"/>
              </w:rPr>
              <w:t>2,0</w:t>
            </w:r>
          </w:p>
        </w:tc>
        <w:tc>
          <w:tcPr>
            <w:tcW w:w="1383" w:type="dxa"/>
            <w:shd w:val="clear" w:color="auto" w:fill="auto"/>
          </w:tcPr>
          <w:p w:rsidR="00056E9D" w:rsidRPr="00193C19" w:rsidRDefault="00056E9D" w:rsidP="00193C19">
            <w:pPr>
              <w:spacing w:after="0" w:line="240" w:lineRule="auto"/>
              <w:jc w:val="both"/>
              <w:rPr>
                <w:rFonts w:eastAsia="Times New Roman"/>
                <w:sz w:val="24"/>
                <w:szCs w:val="24"/>
              </w:rPr>
            </w:pPr>
          </w:p>
        </w:tc>
      </w:tr>
      <w:tr w:rsidR="008A2E90" w:rsidRPr="00A92D8F">
        <w:tc>
          <w:tcPr>
            <w:tcW w:w="670" w:type="dxa"/>
            <w:shd w:val="clear" w:color="auto" w:fill="auto"/>
            <w:vAlign w:val="center"/>
          </w:tcPr>
          <w:p w:rsidR="008A2E90" w:rsidRPr="00FF7B81" w:rsidRDefault="00E547D7" w:rsidP="00B12A9D">
            <w:pPr>
              <w:spacing w:after="0" w:line="240" w:lineRule="auto"/>
              <w:jc w:val="center"/>
              <w:rPr>
                <w:rFonts w:eastAsia="Times New Roman"/>
                <w:sz w:val="24"/>
                <w:szCs w:val="24"/>
              </w:rPr>
            </w:pPr>
            <w:r>
              <w:rPr>
                <w:rFonts w:eastAsia="Times New Roman"/>
                <w:sz w:val="24"/>
                <w:szCs w:val="24"/>
              </w:rPr>
              <w:lastRenderedPageBreak/>
              <w:t>9</w:t>
            </w:r>
          </w:p>
        </w:tc>
        <w:tc>
          <w:tcPr>
            <w:tcW w:w="3407" w:type="dxa"/>
            <w:shd w:val="clear" w:color="auto" w:fill="auto"/>
          </w:tcPr>
          <w:p w:rsidR="008A2E90" w:rsidRDefault="008A2E90" w:rsidP="00193C19">
            <w:pPr>
              <w:spacing w:after="0" w:line="240" w:lineRule="auto"/>
              <w:jc w:val="both"/>
              <w:rPr>
                <w:sz w:val="24"/>
                <w:szCs w:val="24"/>
              </w:rPr>
            </w:pPr>
            <w:r>
              <w:rPr>
                <w:sz w:val="24"/>
                <w:szCs w:val="24"/>
              </w:rPr>
              <w:t>Dự án đất phục vụ cho mục đích quốc phòng, quân sự huyện</w:t>
            </w:r>
          </w:p>
        </w:tc>
        <w:tc>
          <w:tcPr>
            <w:tcW w:w="2410" w:type="dxa"/>
            <w:shd w:val="clear" w:color="auto" w:fill="auto"/>
            <w:vAlign w:val="center"/>
          </w:tcPr>
          <w:p w:rsidR="008A2E90" w:rsidRPr="00FF7B81" w:rsidRDefault="008A2E90" w:rsidP="003B6001">
            <w:pPr>
              <w:spacing w:after="0" w:line="240" w:lineRule="auto"/>
              <w:jc w:val="center"/>
              <w:rPr>
                <w:sz w:val="24"/>
                <w:szCs w:val="24"/>
              </w:rPr>
            </w:pPr>
            <w:r>
              <w:rPr>
                <w:sz w:val="24"/>
                <w:szCs w:val="24"/>
              </w:rPr>
              <w:t>Kim Tân</w:t>
            </w:r>
          </w:p>
        </w:tc>
        <w:tc>
          <w:tcPr>
            <w:tcW w:w="1418" w:type="dxa"/>
            <w:shd w:val="clear" w:color="auto" w:fill="auto"/>
            <w:vAlign w:val="center"/>
          </w:tcPr>
          <w:p w:rsidR="008A2E90" w:rsidRDefault="008A2E90" w:rsidP="00967E63">
            <w:pPr>
              <w:spacing w:after="0" w:line="240" w:lineRule="auto"/>
              <w:jc w:val="center"/>
              <w:rPr>
                <w:rFonts w:eastAsia="Times New Roman"/>
                <w:sz w:val="24"/>
                <w:szCs w:val="24"/>
              </w:rPr>
            </w:pPr>
            <w:r>
              <w:rPr>
                <w:rFonts w:eastAsia="Times New Roman"/>
                <w:sz w:val="24"/>
                <w:szCs w:val="24"/>
              </w:rPr>
              <w:t>5,00</w:t>
            </w:r>
          </w:p>
        </w:tc>
        <w:tc>
          <w:tcPr>
            <w:tcW w:w="1383" w:type="dxa"/>
            <w:shd w:val="clear" w:color="auto" w:fill="auto"/>
          </w:tcPr>
          <w:p w:rsidR="008A2E90" w:rsidRPr="00193C19" w:rsidRDefault="008A2E90" w:rsidP="00193C19">
            <w:pPr>
              <w:spacing w:after="0" w:line="240" w:lineRule="auto"/>
              <w:jc w:val="both"/>
              <w:rPr>
                <w:rFonts w:eastAsia="Times New Roman"/>
                <w:sz w:val="24"/>
                <w:szCs w:val="24"/>
              </w:rPr>
            </w:pPr>
          </w:p>
        </w:tc>
      </w:tr>
      <w:tr w:rsidR="008A2E90" w:rsidRPr="00A92D8F">
        <w:trPr>
          <w:trHeight w:val="352"/>
        </w:trPr>
        <w:tc>
          <w:tcPr>
            <w:tcW w:w="670" w:type="dxa"/>
            <w:shd w:val="clear" w:color="auto" w:fill="auto"/>
            <w:vAlign w:val="center"/>
          </w:tcPr>
          <w:p w:rsidR="008A2E90" w:rsidRDefault="00E547D7" w:rsidP="00B12A9D">
            <w:pPr>
              <w:spacing w:after="0" w:line="240" w:lineRule="auto"/>
              <w:jc w:val="center"/>
              <w:rPr>
                <w:rFonts w:eastAsia="Times New Roman"/>
                <w:sz w:val="24"/>
                <w:szCs w:val="24"/>
              </w:rPr>
            </w:pPr>
            <w:r>
              <w:rPr>
                <w:rFonts w:eastAsia="Times New Roman"/>
                <w:sz w:val="24"/>
                <w:szCs w:val="24"/>
              </w:rPr>
              <w:t>10</w:t>
            </w:r>
          </w:p>
        </w:tc>
        <w:tc>
          <w:tcPr>
            <w:tcW w:w="3407" w:type="dxa"/>
            <w:shd w:val="clear" w:color="auto" w:fill="auto"/>
            <w:vAlign w:val="center"/>
          </w:tcPr>
          <w:p w:rsidR="008A2E90" w:rsidRDefault="008A2E90" w:rsidP="007F71CD">
            <w:pPr>
              <w:spacing w:after="0" w:line="240" w:lineRule="auto"/>
              <w:rPr>
                <w:sz w:val="24"/>
                <w:szCs w:val="24"/>
              </w:rPr>
            </w:pPr>
            <w:r>
              <w:rPr>
                <w:sz w:val="24"/>
                <w:szCs w:val="24"/>
              </w:rPr>
              <w:t>Xây dựng nhà văn hóa</w:t>
            </w:r>
          </w:p>
        </w:tc>
        <w:tc>
          <w:tcPr>
            <w:tcW w:w="2410" w:type="dxa"/>
            <w:shd w:val="clear" w:color="auto" w:fill="auto"/>
            <w:vAlign w:val="center"/>
          </w:tcPr>
          <w:p w:rsidR="008A2E90" w:rsidRPr="00AA3671" w:rsidRDefault="008A2E90" w:rsidP="00624A42">
            <w:pPr>
              <w:spacing w:after="0" w:line="240" w:lineRule="auto"/>
              <w:jc w:val="center"/>
              <w:rPr>
                <w:sz w:val="24"/>
                <w:szCs w:val="24"/>
              </w:rPr>
            </w:pPr>
            <w:r w:rsidRPr="00AA3671">
              <w:rPr>
                <w:sz w:val="24"/>
                <w:szCs w:val="24"/>
              </w:rPr>
              <w:t>Thôn Đkun, xã Pờ Tó</w:t>
            </w:r>
          </w:p>
        </w:tc>
        <w:tc>
          <w:tcPr>
            <w:tcW w:w="1418" w:type="dxa"/>
            <w:shd w:val="clear" w:color="auto" w:fill="auto"/>
            <w:vAlign w:val="center"/>
          </w:tcPr>
          <w:p w:rsidR="008A2E90" w:rsidRDefault="00B37548" w:rsidP="00624A42">
            <w:pPr>
              <w:spacing w:after="0" w:line="240" w:lineRule="auto"/>
              <w:jc w:val="center"/>
              <w:rPr>
                <w:rFonts w:eastAsia="Times New Roman"/>
                <w:sz w:val="24"/>
                <w:szCs w:val="24"/>
              </w:rPr>
            </w:pPr>
            <w:r>
              <w:rPr>
                <w:rFonts w:eastAsia="Times New Roman"/>
                <w:sz w:val="24"/>
                <w:szCs w:val="24"/>
              </w:rPr>
              <w:t>0,8</w:t>
            </w:r>
          </w:p>
        </w:tc>
        <w:tc>
          <w:tcPr>
            <w:tcW w:w="1383" w:type="dxa"/>
            <w:shd w:val="clear" w:color="auto" w:fill="auto"/>
          </w:tcPr>
          <w:p w:rsidR="008A2E90" w:rsidRPr="00193C19" w:rsidRDefault="008A2E90" w:rsidP="00193C19">
            <w:pPr>
              <w:spacing w:after="0" w:line="240" w:lineRule="auto"/>
              <w:jc w:val="both"/>
              <w:rPr>
                <w:rFonts w:eastAsia="Times New Roman"/>
                <w:sz w:val="24"/>
                <w:szCs w:val="24"/>
              </w:rPr>
            </w:pPr>
          </w:p>
        </w:tc>
      </w:tr>
      <w:tr w:rsidR="008A2E90" w:rsidRPr="00A92D8F">
        <w:trPr>
          <w:trHeight w:val="413"/>
        </w:trPr>
        <w:tc>
          <w:tcPr>
            <w:tcW w:w="670" w:type="dxa"/>
            <w:shd w:val="clear" w:color="auto" w:fill="auto"/>
            <w:vAlign w:val="center"/>
          </w:tcPr>
          <w:p w:rsidR="008A2E90" w:rsidRDefault="008A2E90" w:rsidP="00B12A9D">
            <w:pPr>
              <w:spacing w:after="0" w:line="240" w:lineRule="auto"/>
              <w:jc w:val="center"/>
              <w:rPr>
                <w:rFonts w:eastAsia="Times New Roman"/>
                <w:sz w:val="24"/>
                <w:szCs w:val="24"/>
              </w:rPr>
            </w:pPr>
            <w:r>
              <w:rPr>
                <w:rFonts w:eastAsia="Times New Roman"/>
                <w:sz w:val="24"/>
                <w:szCs w:val="24"/>
              </w:rPr>
              <w:t>1</w:t>
            </w:r>
            <w:r w:rsidR="00E547D7">
              <w:rPr>
                <w:rFonts w:eastAsia="Times New Roman"/>
                <w:sz w:val="24"/>
                <w:szCs w:val="24"/>
              </w:rPr>
              <w:t>1</w:t>
            </w:r>
          </w:p>
        </w:tc>
        <w:tc>
          <w:tcPr>
            <w:tcW w:w="3407" w:type="dxa"/>
            <w:shd w:val="clear" w:color="auto" w:fill="auto"/>
            <w:vAlign w:val="center"/>
          </w:tcPr>
          <w:p w:rsidR="008A2E90" w:rsidRDefault="008A2E90" w:rsidP="007F71CD">
            <w:pPr>
              <w:spacing w:after="0" w:line="240" w:lineRule="auto"/>
              <w:rPr>
                <w:sz w:val="24"/>
                <w:szCs w:val="24"/>
              </w:rPr>
            </w:pPr>
            <w:r>
              <w:rPr>
                <w:sz w:val="24"/>
                <w:szCs w:val="24"/>
              </w:rPr>
              <w:t>Đất xây dựng sân bóng đá xã</w:t>
            </w:r>
          </w:p>
        </w:tc>
        <w:tc>
          <w:tcPr>
            <w:tcW w:w="2410" w:type="dxa"/>
            <w:shd w:val="clear" w:color="auto" w:fill="auto"/>
            <w:vAlign w:val="center"/>
          </w:tcPr>
          <w:p w:rsidR="008A2E90" w:rsidRPr="00AA3671" w:rsidRDefault="008A2E90" w:rsidP="00624A42">
            <w:pPr>
              <w:spacing w:after="0" w:line="240" w:lineRule="auto"/>
              <w:jc w:val="center"/>
              <w:rPr>
                <w:sz w:val="24"/>
                <w:szCs w:val="24"/>
              </w:rPr>
            </w:pPr>
            <w:r w:rsidRPr="00AA3671">
              <w:rPr>
                <w:sz w:val="24"/>
                <w:szCs w:val="24"/>
              </w:rPr>
              <w:t>Xã Pờ Tó</w:t>
            </w:r>
          </w:p>
        </w:tc>
        <w:tc>
          <w:tcPr>
            <w:tcW w:w="1418" w:type="dxa"/>
            <w:shd w:val="clear" w:color="auto" w:fill="auto"/>
            <w:vAlign w:val="center"/>
          </w:tcPr>
          <w:p w:rsidR="008A2E90" w:rsidRDefault="00B37548" w:rsidP="00624A42">
            <w:pPr>
              <w:spacing w:after="0" w:line="240" w:lineRule="auto"/>
              <w:jc w:val="center"/>
              <w:rPr>
                <w:rFonts w:eastAsia="Times New Roman"/>
                <w:sz w:val="24"/>
                <w:szCs w:val="24"/>
              </w:rPr>
            </w:pPr>
            <w:r>
              <w:rPr>
                <w:rFonts w:eastAsia="Times New Roman"/>
                <w:sz w:val="24"/>
                <w:szCs w:val="24"/>
              </w:rPr>
              <w:t>0,7</w:t>
            </w:r>
          </w:p>
        </w:tc>
        <w:tc>
          <w:tcPr>
            <w:tcW w:w="1383" w:type="dxa"/>
            <w:shd w:val="clear" w:color="auto" w:fill="auto"/>
          </w:tcPr>
          <w:p w:rsidR="008A2E90" w:rsidRPr="00193C19" w:rsidRDefault="008A2E90" w:rsidP="00193C19">
            <w:pPr>
              <w:spacing w:after="0" w:line="240" w:lineRule="auto"/>
              <w:jc w:val="both"/>
              <w:rPr>
                <w:rFonts w:eastAsia="Times New Roman"/>
                <w:sz w:val="24"/>
                <w:szCs w:val="24"/>
              </w:rPr>
            </w:pPr>
          </w:p>
        </w:tc>
      </w:tr>
      <w:tr w:rsidR="00B37548" w:rsidRPr="00A92D8F">
        <w:trPr>
          <w:trHeight w:val="419"/>
        </w:trPr>
        <w:tc>
          <w:tcPr>
            <w:tcW w:w="670" w:type="dxa"/>
            <w:shd w:val="clear" w:color="auto" w:fill="auto"/>
            <w:vAlign w:val="center"/>
          </w:tcPr>
          <w:p w:rsidR="00B37548" w:rsidRDefault="00B37548" w:rsidP="00B12A9D">
            <w:pPr>
              <w:spacing w:after="0" w:line="240" w:lineRule="auto"/>
              <w:jc w:val="center"/>
              <w:rPr>
                <w:rFonts w:eastAsia="Times New Roman"/>
                <w:sz w:val="24"/>
                <w:szCs w:val="24"/>
              </w:rPr>
            </w:pPr>
            <w:r>
              <w:rPr>
                <w:rFonts w:eastAsia="Times New Roman"/>
                <w:sz w:val="24"/>
                <w:szCs w:val="24"/>
              </w:rPr>
              <w:t>1</w:t>
            </w:r>
            <w:r w:rsidR="00E547D7">
              <w:rPr>
                <w:rFonts w:eastAsia="Times New Roman"/>
                <w:sz w:val="24"/>
                <w:szCs w:val="24"/>
              </w:rPr>
              <w:t>2</w:t>
            </w:r>
          </w:p>
        </w:tc>
        <w:tc>
          <w:tcPr>
            <w:tcW w:w="3407" w:type="dxa"/>
            <w:shd w:val="clear" w:color="auto" w:fill="auto"/>
            <w:vAlign w:val="center"/>
          </w:tcPr>
          <w:p w:rsidR="00B37548" w:rsidRDefault="00B37548" w:rsidP="007F71CD">
            <w:pPr>
              <w:spacing w:after="0" w:line="240" w:lineRule="auto"/>
              <w:rPr>
                <w:sz w:val="24"/>
                <w:szCs w:val="24"/>
              </w:rPr>
            </w:pPr>
            <w:r>
              <w:rPr>
                <w:sz w:val="24"/>
                <w:szCs w:val="24"/>
              </w:rPr>
              <w:t>Giao đất Chùa Minh Trí</w:t>
            </w:r>
          </w:p>
        </w:tc>
        <w:tc>
          <w:tcPr>
            <w:tcW w:w="2410" w:type="dxa"/>
            <w:shd w:val="clear" w:color="auto" w:fill="auto"/>
            <w:vAlign w:val="center"/>
          </w:tcPr>
          <w:p w:rsidR="00B37548" w:rsidRPr="00AA3671" w:rsidRDefault="00B37548" w:rsidP="00624A42">
            <w:pPr>
              <w:spacing w:after="0" w:line="240" w:lineRule="auto"/>
              <w:jc w:val="center"/>
              <w:rPr>
                <w:sz w:val="24"/>
                <w:szCs w:val="24"/>
              </w:rPr>
            </w:pPr>
            <w:r w:rsidRPr="00AA3671">
              <w:rPr>
                <w:sz w:val="24"/>
                <w:szCs w:val="24"/>
              </w:rPr>
              <w:t>Xã Pờ Tó</w:t>
            </w:r>
          </w:p>
        </w:tc>
        <w:tc>
          <w:tcPr>
            <w:tcW w:w="1418" w:type="dxa"/>
            <w:shd w:val="clear" w:color="auto" w:fill="auto"/>
            <w:vAlign w:val="center"/>
          </w:tcPr>
          <w:p w:rsidR="00B37548" w:rsidRDefault="002C3AC5" w:rsidP="00624A42">
            <w:pPr>
              <w:spacing w:after="0" w:line="240" w:lineRule="auto"/>
              <w:jc w:val="center"/>
              <w:rPr>
                <w:rFonts w:eastAsia="Times New Roman"/>
                <w:sz w:val="24"/>
                <w:szCs w:val="24"/>
              </w:rPr>
            </w:pPr>
            <w:r>
              <w:rPr>
                <w:rFonts w:eastAsia="Times New Roman"/>
                <w:sz w:val="24"/>
                <w:szCs w:val="24"/>
              </w:rPr>
              <w:t>0,51</w:t>
            </w:r>
          </w:p>
        </w:tc>
        <w:tc>
          <w:tcPr>
            <w:tcW w:w="1383" w:type="dxa"/>
            <w:shd w:val="clear" w:color="auto" w:fill="auto"/>
          </w:tcPr>
          <w:p w:rsidR="00B37548" w:rsidRPr="00193C19" w:rsidRDefault="00B37548" w:rsidP="00193C19">
            <w:pPr>
              <w:spacing w:after="0" w:line="240" w:lineRule="auto"/>
              <w:jc w:val="both"/>
              <w:rPr>
                <w:rFonts w:eastAsia="Times New Roman"/>
                <w:sz w:val="24"/>
                <w:szCs w:val="24"/>
              </w:rPr>
            </w:pPr>
          </w:p>
        </w:tc>
      </w:tr>
      <w:tr w:rsidR="002C3AC5" w:rsidRPr="00A92D8F">
        <w:trPr>
          <w:trHeight w:val="419"/>
        </w:trPr>
        <w:tc>
          <w:tcPr>
            <w:tcW w:w="670" w:type="dxa"/>
            <w:shd w:val="clear" w:color="auto" w:fill="auto"/>
            <w:vAlign w:val="center"/>
          </w:tcPr>
          <w:p w:rsidR="002C3AC5" w:rsidRDefault="002C3AC5" w:rsidP="00B12A9D">
            <w:pPr>
              <w:spacing w:after="0" w:line="240" w:lineRule="auto"/>
              <w:jc w:val="center"/>
              <w:rPr>
                <w:rFonts w:eastAsia="Times New Roman"/>
                <w:sz w:val="24"/>
                <w:szCs w:val="24"/>
              </w:rPr>
            </w:pPr>
            <w:r>
              <w:rPr>
                <w:rFonts w:eastAsia="Times New Roman"/>
                <w:sz w:val="24"/>
                <w:szCs w:val="24"/>
              </w:rPr>
              <w:t>13</w:t>
            </w:r>
          </w:p>
        </w:tc>
        <w:tc>
          <w:tcPr>
            <w:tcW w:w="3407" w:type="dxa"/>
            <w:shd w:val="clear" w:color="auto" w:fill="auto"/>
            <w:vAlign w:val="center"/>
          </w:tcPr>
          <w:p w:rsidR="002C3AC5" w:rsidRDefault="002C3AC5" w:rsidP="007F71CD">
            <w:pPr>
              <w:spacing w:after="0" w:line="240" w:lineRule="auto"/>
              <w:rPr>
                <w:sz w:val="24"/>
                <w:szCs w:val="24"/>
              </w:rPr>
            </w:pPr>
            <w:r>
              <w:rPr>
                <w:sz w:val="24"/>
                <w:szCs w:val="24"/>
              </w:rPr>
              <w:t>Giao đất Trụ sở Công an huyện</w:t>
            </w:r>
          </w:p>
        </w:tc>
        <w:tc>
          <w:tcPr>
            <w:tcW w:w="2410" w:type="dxa"/>
            <w:shd w:val="clear" w:color="auto" w:fill="auto"/>
            <w:vAlign w:val="center"/>
          </w:tcPr>
          <w:p w:rsidR="002C3AC5" w:rsidRPr="00AA3671" w:rsidRDefault="002C3AC5" w:rsidP="00624A42">
            <w:pPr>
              <w:spacing w:after="0" w:line="240" w:lineRule="auto"/>
              <w:jc w:val="center"/>
              <w:rPr>
                <w:sz w:val="24"/>
                <w:szCs w:val="24"/>
              </w:rPr>
            </w:pPr>
            <w:smartTag w:uri="urn:schemas-microsoft-com:office:smarttags" w:element="place">
              <w:smartTag w:uri="urn:schemas-microsoft-com:office:smarttags" w:element="City">
                <w:r>
                  <w:rPr>
                    <w:sz w:val="24"/>
                    <w:szCs w:val="24"/>
                  </w:rPr>
                  <w:t>Xã</w:t>
                </w:r>
              </w:smartTag>
              <w:smartTag w:uri="urn:schemas-microsoft-com:office:smarttags" w:element="State">
                <w:r>
                  <w:rPr>
                    <w:sz w:val="24"/>
                    <w:szCs w:val="24"/>
                  </w:rPr>
                  <w:t>Ia</w:t>
                </w:r>
              </w:smartTag>
            </w:smartTag>
            <w:r>
              <w:rPr>
                <w:sz w:val="24"/>
                <w:szCs w:val="24"/>
              </w:rPr>
              <w:t xml:space="preserve"> Mrơn</w:t>
            </w:r>
          </w:p>
        </w:tc>
        <w:tc>
          <w:tcPr>
            <w:tcW w:w="1418" w:type="dxa"/>
            <w:shd w:val="clear" w:color="auto" w:fill="auto"/>
            <w:vAlign w:val="center"/>
          </w:tcPr>
          <w:p w:rsidR="002C3AC5" w:rsidRDefault="002C3AC5" w:rsidP="00624A42">
            <w:pPr>
              <w:spacing w:after="0" w:line="240" w:lineRule="auto"/>
              <w:jc w:val="center"/>
              <w:rPr>
                <w:rFonts w:eastAsia="Times New Roman"/>
                <w:sz w:val="24"/>
                <w:szCs w:val="24"/>
              </w:rPr>
            </w:pPr>
            <w:r>
              <w:rPr>
                <w:rFonts w:eastAsia="Times New Roman"/>
                <w:sz w:val="24"/>
                <w:szCs w:val="24"/>
              </w:rPr>
              <w:t>0,87</w:t>
            </w:r>
          </w:p>
        </w:tc>
        <w:tc>
          <w:tcPr>
            <w:tcW w:w="1383" w:type="dxa"/>
            <w:shd w:val="clear" w:color="auto" w:fill="auto"/>
          </w:tcPr>
          <w:p w:rsidR="002C3AC5" w:rsidRPr="00193C19" w:rsidRDefault="002C3AC5" w:rsidP="00193C19">
            <w:pPr>
              <w:spacing w:after="0" w:line="240" w:lineRule="auto"/>
              <w:jc w:val="both"/>
              <w:rPr>
                <w:rFonts w:eastAsia="Times New Roman"/>
                <w:sz w:val="24"/>
                <w:szCs w:val="24"/>
              </w:rPr>
            </w:pPr>
          </w:p>
        </w:tc>
      </w:tr>
    </w:tbl>
    <w:p w:rsidR="009E604A" w:rsidRDefault="009E604A" w:rsidP="009E604A">
      <w:pPr>
        <w:spacing w:before="120" w:after="0" w:line="240" w:lineRule="auto"/>
        <w:ind w:firstLine="720"/>
        <w:rPr>
          <w:b/>
          <w:sz w:val="27"/>
          <w:szCs w:val="27"/>
        </w:rPr>
      </w:pPr>
      <w:r>
        <w:rPr>
          <w:b/>
          <w:sz w:val="27"/>
          <w:szCs w:val="27"/>
        </w:rPr>
        <w:t>* Các công trình, dự án không thực hiện cần loại bỏ trong năm 2020.</w:t>
      </w:r>
    </w:p>
    <w:p w:rsidR="009E604A" w:rsidRPr="009E604A" w:rsidRDefault="009E604A" w:rsidP="005744E6">
      <w:pPr>
        <w:spacing w:before="120" w:after="0" w:line="240" w:lineRule="auto"/>
        <w:ind w:firstLine="720"/>
        <w:jc w:val="both"/>
        <w:rPr>
          <w:sz w:val="27"/>
          <w:szCs w:val="27"/>
        </w:rPr>
      </w:pPr>
      <w:r w:rsidRPr="009E604A">
        <w:rPr>
          <w:sz w:val="27"/>
          <w:szCs w:val="27"/>
        </w:rPr>
        <w:t xml:space="preserve">Trồng khôi phục lại rừng sản xuất tại các xã Kim Tân, Ia Mrơn, Ia Tul, Pờ Tó và Ia Kdăm với diện tích 320 ha, do khó khăn trong công tác vận động, thu hồi đất </w:t>
      </w:r>
      <w:r>
        <w:rPr>
          <w:sz w:val="27"/>
          <w:szCs w:val="27"/>
        </w:rPr>
        <w:t>do các hộ dân lấn chiếm sản xuất nông nghiệp.</w:t>
      </w:r>
    </w:p>
    <w:p w:rsidR="009027A8" w:rsidRPr="00535656" w:rsidRDefault="009027A8" w:rsidP="005744E6">
      <w:pPr>
        <w:spacing w:before="120" w:after="0" w:line="240" w:lineRule="auto"/>
        <w:ind w:firstLine="720"/>
        <w:rPr>
          <w:b/>
          <w:sz w:val="27"/>
          <w:szCs w:val="27"/>
        </w:rPr>
      </w:pPr>
      <w:r w:rsidRPr="00535656">
        <w:rPr>
          <w:b/>
          <w:sz w:val="27"/>
          <w:szCs w:val="27"/>
        </w:rPr>
        <w:t>2. Tổng hợp các nguồn thu liên quan đến đất đai trong Kế hoạch sử dụng đấ</w:t>
      </w:r>
      <w:r w:rsidR="00A25D26" w:rsidRPr="00535656">
        <w:rPr>
          <w:b/>
          <w:sz w:val="27"/>
          <w:szCs w:val="27"/>
        </w:rPr>
        <w:t>t năm 2019</w:t>
      </w:r>
      <w:r w:rsidRPr="00535656">
        <w:rPr>
          <w:b/>
          <w:sz w:val="27"/>
          <w:szCs w:val="27"/>
        </w:rPr>
        <w:t>.</w:t>
      </w:r>
    </w:p>
    <w:p w:rsidR="009027A8" w:rsidRPr="00535656" w:rsidRDefault="009027A8" w:rsidP="005744E6">
      <w:pPr>
        <w:spacing w:before="120" w:after="0" w:line="360" w:lineRule="auto"/>
        <w:rPr>
          <w:sz w:val="27"/>
          <w:szCs w:val="27"/>
        </w:rPr>
      </w:pPr>
      <w:r w:rsidRPr="00535656">
        <w:rPr>
          <w:sz w:val="27"/>
          <w:szCs w:val="27"/>
        </w:rPr>
        <w:tab/>
        <w:t>Tổng các nguồn thu ước tính đế</w:t>
      </w:r>
      <w:r w:rsidR="000A3FB2" w:rsidRPr="00535656">
        <w:rPr>
          <w:sz w:val="27"/>
          <w:szCs w:val="27"/>
        </w:rPr>
        <w:t>n ngày 31/12/2019</w:t>
      </w:r>
      <w:r w:rsidRPr="00535656">
        <w:rPr>
          <w:sz w:val="27"/>
          <w:szCs w:val="27"/>
        </w:rPr>
        <w:t xml:space="preserve">: </w:t>
      </w:r>
      <w:r w:rsidR="00886987" w:rsidRPr="00535656">
        <w:rPr>
          <w:sz w:val="27"/>
          <w:szCs w:val="27"/>
        </w:rPr>
        <w:t>2</w:t>
      </w:r>
      <w:r w:rsidR="009954BF" w:rsidRPr="00535656">
        <w:rPr>
          <w:sz w:val="27"/>
          <w:szCs w:val="27"/>
        </w:rPr>
        <w:t>,</w:t>
      </w:r>
      <w:r w:rsidR="00886987" w:rsidRPr="00535656">
        <w:rPr>
          <w:sz w:val="27"/>
          <w:szCs w:val="27"/>
        </w:rPr>
        <w:t>584</w:t>
      </w:r>
      <w:r w:rsidRPr="00535656">
        <w:rPr>
          <w:sz w:val="27"/>
          <w:szCs w:val="27"/>
        </w:rPr>
        <w:t>tỷ đồng, bao gồm:</w:t>
      </w:r>
    </w:p>
    <w:p w:rsidR="009027A8" w:rsidRPr="00535656" w:rsidRDefault="009027A8" w:rsidP="00BA0BA4">
      <w:pPr>
        <w:spacing w:after="0" w:line="360" w:lineRule="auto"/>
        <w:rPr>
          <w:sz w:val="27"/>
          <w:szCs w:val="27"/>
        </w:rPr>
      </w:pPr>
      <w:r w:rsidRPr="00535656">
        <w:rPr>
          <w:sz w:val="27"/>
          <w:szCs w:val="27"/>
        </w:rPr>
        <w:tab/>
        <w:t>- Tiền sử dụng đấ</w:t>
      </w:r>
      <w:r w:rsidR="0065606B" w:rsidRPr="00535656">
        <w:rPr>
          <w:sz w:val="27"/>
          <w:szCs w:val="27"/>
        </w:rPr>
        <w:t>t:</w:t>
      </w:r>
      <w:r w:rsidR="009954BF" w:rsidRPr="00535656">
        <w:rPr>
          <w:sz w:val="27"/>
          <w:szCs w:val="27"/>
        </w:rPr>
        <w:t>1,</w:t>
      </w:r>
      <w:r w:rsidR="0087273F" w:rsidRPr="00535656">
        <w:rPr>
          <w:sz w:val="27"/>
          <w:szCs w:val="27"/>
        </w:rPr>
        <w:t>5</w:t>
      </w:r>
      <w:r w:rsidR="009954BF" w:rsidRPr="00535656">
        <w:rPr>
          <w:sz w:val="27"/>
          <w:szCs w:val="27"/>
        </w:rPr>
        <w:t>4</w:t>
      </w:r>
      <w:r w:rsidRPr="00535656">
        <w:rPr>
          <w:sz w:val="27"/>
          <w:szCs w:val="27"/>
        </w:rPr>
        <w:t xml:space="preserve"> tỷ đồng.</w:t>
      </w:r>
    </w:p>
    <w:p w:rsidR="009027A8" w:rsidRPr="00535656" w:rsidRDefault="009027A8" w:rsidP="00BA0BA4">
      <w:pPr>
        <w:spacing w:after="0" w:line="360" w:lineRule="auto"/>
        <w:rPr>
          <w:sz w:val="27"/>
          <w:szCs w:val="27"/>
        </w:rPr>
      </w:pPr>
      <w:r w:rsidRPr="00535656">
        <w:rPr>
          <w:sz w:val="27"/>
          <w:szCs w:val="27"/>
        </w:rPr>
        <w:tab/>
        <w:t xml:space="preserve">- Tiền thuê đất: </w:t>
      </w:r>
      <w:r w:rsidR="002F5A60" w:rsidRPr="00535656">
        <w:rPr>
          <w:sz w:val="27"/>
          <w:szCs w:val="27"/>
        </w:rPr>
        <w:t xml:space="preserve">0,270 </w:t>
      </w:r>
      <w:r w:rsidRPr="00535656">
        <w:rPr>
          <w:sz w:val="27"/>
          <w:szCs w:val="27"/>
        </w:rPr>
        <w:t>tỷ đồng.</w:t>
      </w:r>
    </w:p>
    <w:p w:rsidR="009027A8" w:rsidRPr="00535656" w:rsidRDefault="009027A8" w:rsidP="00BA0BA4">
      <w:pPr>
        <w:spacing w:after="0" w:line="360" w:lineRule="auto"/>
        <w:rPr>
          <w:sz w:val="27"/>
          <w:szCs w:val="27"/>
        </w:rPr>
      </w:pPr>
      <w:r w:rsidRPr="00535656">
        <w:rPr>
          <w:sz w:val="27"/>
          <w:szCs w:val="27"/>
        </w:rPr>
        <w:tab/>
        <w:t xml:space="preserve">- Thuế thu nhập từ chuyển quyền sử dụng đất:  </w:t>
      </w:r>
      <w:r w:rsidR="00E2151E" w:rsidRPr="00535656">
        <w:rPr>
          <w:sz w:val="27"/>
          <w:szCs w:val="27"/>
        </w:rPr>
        <w:t>0</w:t>
      </w:r>
      <w:r w:rsidR="0087273F" w:rsidRPr="00535656">
        <w:rPr>
          <w:sz w:val="27"/>
          <w:szCs w:val="27"/>
        </w:rPr>
        <w:t>,</w:t>
      </w:r>
      <w:r w:rsidR="00E2151E" w:rsidRPr="00535656">
        <w:rPr>
          <w:sz w:val="27"/>
          <w:szCs w:val="27"/>
        </w:rPr>
        <w:t>521</w:t>
      </w:r>
      <w:r w:rsidRPr="00535656">
        <w:rPr>
          <w:sz w:val="27"/>
          <w:szCs w:val="27"/>
        </w:rPr>
        <w:t>tỷ đồng.</w:t>
      </w:r>
    </w:p>
    <w:p w:rsidR="009027A8" w:rsidRPr="00AA3671" w:rsidRDefault="00172E31" w:rsidP="00BA0BA4">
      <w:pPr>
        <w:spacing w:after="0" w:line="360" w:lineRule="auto"/>
        <w:rPr>
          <w:color w:val="0000FF"/>
          <w:sz w:val="27"/>
          <w:szCs w:val="27"/>
        </w:rPr>
      </w:pPr>
      <w:r w:rsidRPr="00535656">
        <w:rPr>
          <w:sz w:val="27"/>
          <w:szCs w:val="27"/>
        </w:rPr>
        <w:tab/>
        <w:t xml:space="preserve">- Lệ phí trước bạ nhà đất: </w:t>
      </w:r>
      <w:r w:rsidR="00C110AF" w:rsidRPr="00535656">
        <w:rPr>
          <w:sz w:val="27"/>
          <w:szCs w:val="27"/>
        </w:rPr>
        <w:t xml:space="preserve">0,253 </w:t>
      </w:r>
      <w:r w:rsidRPr="00535656">
        <w:rPr>
          <w:sz w:val="27"/>
          <w:szCs w:val="27"/>
        </w:rPr>
        <w:t>tỷ đồng.</w:t>
      </w:r>
    </w:p>
    <w:p w:rsidR="00D65BDC" w:rsidRPr="00172A14" w:rsidRDefault="00D65BDC" w:rsidP="00A25D26">
      <w:pPr>
        <w:spacing w:after="0" w:line="240" w:lineRule="auto"/>
        <w:jc w:val="both"/>
        <w:rPr>
          <w:b/>
          <w:sz w:val="27"/>
          <w:szCs w:val="27"/>
        </w:rPr>
      </w:pPr>
      <w:r>
        <w:rPr>
          <w:sz w:val="27"/>
          <w:szCs w:val="27"/>
        </w:rPr>
        <w:tab/>
      </w:r>
      <w:r w:rsidRPr="00172A14">
        <w:rPr>
          <w:b/>
          <w:sz w:val="27"/>
          <w:szCs w:val="27"/>
        </w:rPr>
        <w:t>3. Đánh giá những tồn tại và nguyên nhân của tồn tại trong thực hiện Kế hoạch sử dụng đấ</w:t>
      </w:r>
      <w:r w:rsidR="00A25D26">
        <w:rPr>
          <w:b/>
          <w:sz w:val="27"/>
          <w:szCs w:val="27"/>
        </w:rPr>
        <w:t>t năm 2019</w:t>
      </w:r>
      <w:r w:rsidRPr="00172A14">
        <w:rPr>
          <w:b/>
          <w:sz w:val="27"/>
          <w:szCs w:val="27"/>
        </w:rPr>
        <w:t>.</w:t>
      </w:r>
    </w:p>
    <w:p w:rsidR="00882DE2" w:rsidRDefault="00882DE2" w:rsidP="00D23996">
      <w:pPr>
        <w:spacing w:before="120" w:after="120" w:line="288" w:lineRule="auto"/>
        <w:ind w:firstLine="720"/>
        <w:jc w:val="both"/>
        <w:rPr>
          <w:sz w:val="27"/>
          <w:szCs w:val="27"/>
        </w:rPr>
      </w:pPr>
      <w:r w:rsidRPr="005F445E">
        <w:rPr>
          <w:sz w:val="27"/>
          <w:szCs w:val="27"/>
        </w:rPr>
        <w:t>Một số nguyên nhân ảnh hưởng đến kết quả thực hiện kế hoạch sử dụng đất 201</w:t>
      </w:r>
      <w:r w:rsidR="00AA3671">
        <w:rPr>
          <w:sz w:val="27"/>
          <w:szCs w:val="27"/>
        </w:rPr>
        <w:t>9</w:t>
      </w:r>
      <w:r w:rsidRPr="005F445E">
        <w:rPr>
          <w:sz w:val="27"/>
          <w:szCs w:val="27"/>
        </w:rPr>
        <w:t xml:space="preserve"> như sau:</w:t>
      </w:r>
    </w:p>
    <w:p w:rsidR="00635F67" w:rsidRPr="00635F67" w:rsidRDefault="002F30F5" w:rsidP="002F30F5">
      <w:pPr>
        <w:spacing w:before="120" w:after="120" w:line="288" w:lineRule="auto"/>
        <w:ind w:firstLine="720"/>
        <w:jc w:val="both"/>
        <w:rPr>
          <w:spacing w:val="-4"/>
          <w:sz w:val="27"/>
          <w:szCs w:val="27"/>
          <w:lang w:val="vi-VN"/>
        </w:rPr>
      </w:pPr>
      <w:r>
        <w:rPr>
          <w:sz w:val="27"/>
          <w:szCs w:val="27"/>
        </w:rPr>
        <w:t xml:space="preserve">- </w:t>
      </w:r>
      <w:r w:rsidR="00882DE2" w:rsidRPr="00635F67">
        <w:rPr>
          <w:spacing w:val="-4"/>
          <w:sz w:val="27"/>
          <w:szCs w:val="27"/>
          <w:lang w:val="vi-VN"/>
        </w:rPr>
        <w:t>Các dự án chưa được bố trí vốn</w:t>
      </w:r>
      <w:r w:rsidR="00635F67" w:rsidRPr="00635F67">
        <w:rPr>
          <w:spacing w:val="-4"/>
          <w:sz w:val="27"/>
          <w:szCs w:val="27"/>
          <w:lang w:val="vi-VN"/>
        </w:rPr>
        <w:t xml:space="preserve">: </w:t>
      </w:r>
      <w:r w:rsidR="00B958C8">
        <w:rPr>
          <w:spacing w:val="-4"/>
          <w:sz w:val="27"/>
          <w:szCs w:val="27"/>
        </w:rPr>
        <w:t>đa số các dự án trong kế hoạch sử dụng đấ</w:t>
      </w:r>
      <w:r w:rsidR="00AA3671">
        <w:rPr>
          <w:spacing w:val="-4"/>
          <w:sz w:val="27"/>
          <w:szCs w:val="27"/>
        </w:rPr>
        <w:t>t 2019</w:t>
      </w:r>
      <w:r w:rsidR="00B958C8">
        <w:rPr>
          <w:spacing w:val="-4"/>
          <w:sz w:val="27"/>
          <w:szCs w:val="27"/>
        </w:rPr>
        <w:t xml:space="preserve"> là đầu tư xây dựng cơ sở hạ tầng nên việc chưa bố trí được nguồn vốn thực hiện ảnh hưởng lớn đến tiến độ công trình</w:t>
      </w:r>
      <w:r w:rsidR="00635F67" w:rsidRPr="00635F67">
        <w:rPr>
          <w:spacing w:val="-4"/>
          <w:sz w:val="27"/>
          <w:szCs w:val="27"/>
          <w:lang w:val="vi-VN"/>
        </w:rPr>
        <w:t>;</w:t>
      </w:r>
      <w:r w:rsidR="008E28B4">
        <w:rPr>
          <w:spacing w:val="-4"/>
          <w:sz w:val="27"/>
          <w:szCs w:val="27"/>
        </w:rPr>
        <w:t xml:space="preserve"> Mặt khác,c</w:t>
      </w:r>
      <w:r w:rsidR="008E28B4">
        <w:rPr>
          <w:sz w:val="27"/>
          <w:szCs w:val="27"/>
        </w:rPr>
        <w:t>ông tác bồi thườ</w:t>
      </w:r>
      <w:r w:rsidR="00804E46">
        <w:rPr>
          <w:sz w:val="27"/>
          <w:szCs w:val="27"/>
        </w:rPr>
        <w:t>ng</w:t>
      </w:r>
      <w:r w:rsidR="008E28B4">
        <w:rPr>
          <w:sz w:val="27"/>
          <w:szCs w:val="27"/>
        </w:rPr>
        <w:t xml:space="preserve"> giải phóng mặt bằ</w:t>
      </w:r>
      <w:r w:rsidR="00D4479C">
        <w:rPr>
          <w:sz w:val="27"/>
          <w:szCs w:val="27"/>
        </w:rPr>
        <w:t xml:space="preserve">ng các công trình, </w:t>
      </w:r>
      <w:r w:rsidR="008E28B4">
        <w:rPr>
          <w:sz w:val="27"/>
          <w:szCs w:val="27"/>
        </w:rPr>
        <w:t>dự án thu hồi đất nông nghiệp lớn</w:t>
      </w:r>
      <w:r w:rsidR="00AC4C1D">
        <w:rPr>
          <w:sz w:val="27"/>
          <w:szCs w:val="27"/>
        </w:rPr>
        <w:t xml:space="preserve"> (như C</w:t>
      </w:r>
      <w:r w:rsidR="00804E46">
        <w:rPr>
          <w:sz w:val="27"/>
          <w:szCs w:val="27"/>
        </w:rPr>
        <w:t xml:space="preserve">ụm công nghiêp, </w:t>
      </w:r>
      <w:r w:rsidR="00AA3671">
        <w:rPr>
          <w:sz w:val="27"/>
          <w:szCs w:val="27"/>
        </w:rPr>
        <w:t xml:space="preserve">nghĩa địa </w:t>
      </w:r>
      <w:r w:rsidR="00804E46">
        <w:rPr>
          <w:sz w:val="27"/>
          <w:szCs w:val="27"/>
        </w:rPr>
        <w:t>huyện</w:t>
      </w:r>
      <w:r w:rsidR="00C278A6">
        <w:rPr>
          <w:sz w:val="27"/>
          <w:szCs w:val="27"/>
        </w:rPr>
        <w:t xml:space="preserve">, </w:t>
      </w:r>
      <w:r w:rsidR="00C278A6" w:rsidRPr="00C278A6">
        <w:rPr>
          <w:szCs w:val="10"/>
        </w:rPr>
        <w:t>thao trường bán của BCH Quân sự huyện tại xã Pờ Tó</w:t>
      </w:r>
      <w:r w:rsidR="00804E46">
        <w:rPr>
          <w:sz w:val="27"/>
          <w:szCs w:val="27"/>
        </w:rPr>
        <w:t>)</w:t>
      </w:r>
      <w:r w:rsidR="008E28B4">
        <w:rPr>
          <w:sz w:val="27"/>
          <w:szCs w:val="27"/>
        </w:rPr>
        <w:t xml:space="preserve"> trên địa bàn huyện </w:t>
      </w:r>
      <w:r w:rsidR="00E158D8">
        <w:rPr>
          <w:sz w:val="27"/>
          <w:szCs w:val="27"/>
        </w:rPr>
        <w:t xml:space="preserve">gặp rất nhiều </w:t>
      </w:r>
      <w:r w:rsidR="008E28B4">
        <w:rPr>
          <w:sz w:val="27"/>
          <w:szCs w:val="27"/>
        </w:rPr>
        <w:t>khó khăn.</w:t>
      </w:r>
    </w:p>
    <w:p w:rsidR="00635F67" w:rsidRPr="00143BBE" w:rsidRDefault="008E5451" w:rsidP="008E5451">
      <w:pPr>
        <w:tabs>
          <w:tab w:val="left" w:pos="851"/>
        </w:tabs>
        <w:spacing w:before="120" w:after="120" w:line="288" w:lineRule="auto"/>
        <w:jc w:val="both"/>
        <w:rPr>
          <w:spacing w:val="-4"/>
          <w:sz w:val="27"/>
          <w:szCs w:val="27"/>
          <w:lang w:val="vi-VN"/>
        </w:rPr>
      </w:pPr>
      <w:r>
        <w:rPr>
          <w:spacing w:val="-4"/>
          <w:sz w:val="27"/>
          <w:szCs w:val="27"/>
        </w:rPr>
        <w:tab/>
        <w:t xml:space="preserve">- </w:t>
      </w:r>
      <w:r w:rsidR="00882DE2" w:rsidRPr="00143BBE">
        <w:rPr>
          <w:spacing w:val="-4"/>
          <w:sz w:val="27"/>
          <w:szCs w:val="27"/>
          <w:lang w:val="vi-VN"/>
        </w:rPr>
        <w:t>Phần lớn các dự án nông thôn mới đều chưa thực hiện</w:t>
      </w:r>
      <w:r w:rsidR="00635F67" w:rsidRPr="00143BBE">
        <w:rPr>
          <w:spacing w:val="-4"/>
          <w:sz w:val="27"/>
          <w:szCs w:val="27"/>
          <w:lang w:val="vi-VN"/>
        </w:rPr>
        <w:t xml:space="preserve">: </w:t>
      </w:r>
      <w:r w:rsidR="00B958C8" w:rsidRPr="00143BBE">
        <w:rPr>
          <w:spacing w:val="-4"/>
          <w:sz w:val="27"/>
          <w:szCs w:val="27"/>
          <w:lang w:val="vi-VN"/>
        </w:rPr>
        <w:t>Xây dựng sân bóng của xã Ia Kdăm</w:t>
      </w:r>
      <w:r w:rsidR="002F30F5" w:rsidRPr="00A07645">
        <w:rPr>
          <w:spacing w:val="-4"/>
          <w:sz w:val="27"/>
          <w:szCs w:val="27"/>
          <w:lang w:val="vi-VN"/>
        </w:rPr>
        <w:t>.</w:t>
      </w:r>
      <w:r w:rsidR="00B958C8" w:rsidRPr="00A07645">
        <w:rPr>
          <w:spacing w:val="-4"/>
          <w:sz w:val="27"/>
          <w:szCs w:val="27"/>
          <w:lang w:val="vi-VN"/>
        </w:rPr>
        <w:t xml:space="preserve">  Đất xây dựng nghĩa địa tại xã Ia Tr</w:t>
      </w:r>
      <w:r w:rsidR="00A25D26" w:rsidRPr="00504DE3">
        <w:rPr>
          <w:spacing w:val="-4"/>
          <w:sz w:val="27"/>
          <w:szCs w:val="27"/>
          <w:lang w:val="vi-VN"/>
        </w:rPr>
        <w:t>o</w:t>
      </w:r>
      <w:r w:rsidR="00B958C8" w:rsidRPr="00A07645">
        <w:rPr>
          <w:spacing w:val="-4"/>
          <w:sz w:val="27"/>
          <w:szCs w:val="27"/>
          <w:lang w:val="vi-VN"/>
        </w:rPr>
        <w:t>k 0</w:t>
      </w:r>
      <w:r w:rsidR="00AD1AED" w:rsidRPr="00A07645">
        <w:rPr>
          <w:spacing w:val="-4"/>
          <w:sz w:val="27"/>
          <w:szCs w:val="27"/>
          <w:lang w:val="vi-VN"/>
        </w:rPr>
        <w:t>,</w:t>
      </w:r>
      <w:r w:rsidR="00B958C8" w:rsidRPr="00A07645">
        <w:rPr>
          <w:spacing w:val="-4"/>
          <w:sz w:val="27"/>
          <w:szCs w:val="27"/>
          <w:lang w:val="vi-VN"/>
        </w:rPr>
        <w:t>50 ha và xây dự</w:t>
      </w:r>
      <w:r w:rsidR="00AD1AED" w:rsidRPr="00A07645">
        <w:rPr>
          <w:spacing w:val="-4"/>
          <w:sz w:val="27"/>
          <w:szCs w:val="27"/>
          <w:lang w:val="vi-VN"/>
        </w:rPr>
        <w:t>ng nhà văn hóa xã 0,</w:t>
      </w:r>
      <w:r w:rsidR="00B958C8" w:rsidRPr="00A07645">
        <w:rPr>
          <w:spacing w:val="-4"/>
          <w:sz w:val="27"/>
          <w:szCs w:val="27"/>
          <w:lang w:val="vi-VN"/>
        </w:rPr>
        <w:t>38ha</w:t>
      </w:r>
      <w:r w:rsidR="00635F67" w:rsidRPr="00A07645">
        <w:rPr>
          <w:spacing w:val="-4"/>
          <w:sz w:val="27"/>
          <w:szCs w:val="27"/>
          <w:lang w:val="vi-VN"/>
        </w:rPr>
        <w:t>.</w:t>
      </w:r>
      <w:r w:rsidR="002F30F5" w:rsidRPr="00A07645">
        <w:rPr>
          <w:spacing w:val="-4"/>
          <w:sz w:val="27"/>
          <w:szCs w:val="27"/>
          <w:lang w:val="vi-VN"/>
        </w:rPr>
        <w:t xml:space="preserve"> Đất xây dựng nghĩa đ</w:t>
      </w:r>
      <w:r w:rsidR="00A25D26" w:rsidRPr="00504DE3">
        <w:rPr>
          <w:spacing w:val="-4"/>
          <w:sz w:val="27"/>
          <w:szCs w:val="27"/>
          <w:lang w:val="vi-VN"/>
        </w:rPr>
        <w:t>ịa</w:t>
      </w:r>
      <w:r w:rsidR="002F30F5" w:rsidRPr="00A07645">
        <w:rPr>
          <w:spacing w:val="-4"/>
          <w:sz w:val="27"/>
          <w:szCs w:val="27"/>
          <w:lang w:val="vi-VN"/>
        </w:rPr>
        <w:t xml:space="preserve"> xã Ia Tul, </w:t>
      </w:r>
      <w:r w:rsidR="009D2FCB" w:rsidRPr="00A07645">
        <w:rPr>
          <w:spacing w:val="-4"/>
          <w:sz w:val="27"/>
          <w:szCs w:val="27"/>
          <w:lang w:val="vi-VN"/>
        </w:rPr>
        <w:t>đất</w:t>
      </w:r>
      <w:r w:rsidR="005A058D" w:rsidRPr="00A07645">
        <w:rPr>
          <w:spacing w:val="-4"/>
          <w:sz w:val="27"/>
          <w:szCs w:val="27"/>
          <w:lang w:val="vi-VN"/>
        </w:rPr>
        <w:t xml:space="preserve">xây dựng </w:t>
      </w:r>
      <w:r w:rsidR="00F93561" w:rsidRPr="00A07645">
        <w:rPr>
          <w:spacing w:val="-4"/>
          <w:sz w:val="27"/>
          <w:szCs w:val="27"/>
          <w:lang w:val="vi-VN"/>
        </w:rPr>
        <w:t>nghĩa đị</w:t>
      </w:r>
      <w:r w:rsidR="00EB10C6" w:rsidRPr="00A07645">
        <w:rPr>
          <w:spacing w:val="-4"/>
          <w:sz w:val="27"/>
          <w:szCs w:val="27"/>
          <w:lang w:val="vi-VN"/>
        </w:rPr>
        <w:t xml:space="preserve">a, cụm công nghiệp </w:t>
      </w:r>
      <w:r w:rsidR="00F93561" w:rsidRPr="00A07645">
        <w:rPr>
          <w:spacing w:val="-4"/>
          <w:sz w:val="27"/>
          <w:szCs w:val="27"/>
          <w:lang w:val="vi-VN"/>
        </w:rPr>
        <w:t>huyện tại xã Kim Tân</w:t>
      </w:r>
      <w:r w:rsidR="00A25D26" w:rsidRPr="00504DE3">
        <w:rPr>
          <w:spacing w:val="-4"/>
          <w:sz w:val="27"/>
          <w:szCs w:val="27"/>
          <w:lang w:val="vi-VN"/>
        </w:rPr>
        <w:t xml:space="preserve"> (dự kiến chuyển về xã Pờ Tó)</w:t>
      </w:r>
      <w:r w:rsidR="00444566" w:rsidRPr="00A07645">
        <w:rPr>
          <w:spacing w:val="-4"/>
          <w:sz w:val="27"/>
          <w:szCs w:val="27"/>
          <w:lang w:val="vi-VN"/>
        </w:rPr>
        <w:t xml:space="preserve">. Đất </w:t>
      </w:r>
      <w:r w:rsidR="00444566" w:rsidRPr="00A07645">
        <w:rPr>
          <w:rFonts w:eastAsia="Times New Roman"/>
          <w:color w:val="000000"/>
          <w:sz w:val="27"/>
          <w:szCs w:val="27"/>
          <w:lang w:val="vi-VN"/>
        </w:rPr>
        <w:t>dự án xây dựng cầu dân sinh</w:t>
      </w:r>
      <w:r w:rsidR="0034787A">
        <w:rPr>
          <w:rFonts w:eastAsia="Times New Roman"/>
          <w:color w:val="000000"/>
          <w:sz w:val="27"/>
          <w:szCs w:val="27"/>
          <w:lang w:val="vi-VN"/>
        </w:rPr>
        <w:t>(</w:t>
      </w:r>
      <w:r w:rsidR="00444566" w:rsidRPr="00A07645">
        <w:rPr>
          <w:rFonts w:eastAsia="Times New Roman"/>
          <w:color w:val="000000"/>
          <w:sz w:val="27"/>
          <w:szCs w:val="27"/>
          <w:lang w:val="vi-VN"/>
        </w:rPr>
        <w:t xml:space="preserve">03 xã Pờ Tó, Chư Răng và xã Ia Mrơn của huyện) - thuộc dự án LRAMP. </w:t>
      </w:r>
      <w:r w:rsidR="00E432FD" w:rsidRPr="00A07645">
        <w:rPr>
          <w:rFonts w:eastAsia="Times New Roman"/>
          <w:color w:val="000000"/>
          <w:sz w:val="27"/>
          <w:szCs w:val="27"/>
          <w:lang w:val="vi-VN"/>
        </w:rPr>
        <w:t>Đất đ</w:t>
      </w:r>
      <w:r w:rsidR="00444566" w:rsidRPr="00A07645">
        <w:rPr>
          <w:rFonts w:eastAsia="Times New Roman"/>
          <w:color w:val="000000"/>
          <w:sz w:val="27"/>
          <w:szCs w:val="27"/>
          <w:lang w:val="vi-VN"/>
        </w:rPr>
        <w:t>ường điện thuộc năng lượng điện trên địa bàn</w:t>
      </w:r>
      <w:r w:rsidR="00E432FD" w:rsidRPr="00A07645">
        <w:rPr>
          <w:rFonts w:eastAsia="Times New Roman"/>
          <w:color w:val="000000"/>
          <w:sz w:val="27"/>
          <w:szCs w:val="27"/>
          <w:lang w:val="vi-VN"/>
        </w:rPr>
        <w:t xml:space="preserve"> huyện vv….</w:t>
      </w:r>
    </w:p>
    <w:p w:rsidR="00047114" w:rsidRPr="00B47377" w:rsidRDefault="008E5451" w:rsidP="00B47377">
      <w:pPr>
        <w:spacing w:before="60" w:after="60" w:line="288" w:lineRule="auto"/>
        <w:ind w:firstLine="720"/>
        <w:jc w:val="both"/>
        <w:rPr>
          <w:sz w:val="27"/>
          <w:szCs w:val="27"/>
          <w:lang w:val="vi-VN"/>
        </w:rPr>
      </w:pPr>
      <w:bookmarkStart w:id="516" w:name="_Toc402612846"/>
      <w:bookmarkStart w:id="517" w:name="_Toc402648184"/>
      <w:bookmarkStart w:id="518" w:name="_Toc403458353"/>
      <w:bookmarkStart w:id="519" w:name="_Toc403458866"/>
      <w:bookmarkStart w:id="520" w:name="_Toc406506886"/>
      <w:bookmarkStart w:id="521" w:name="_Toc406507258"/>
      <w:bookmarkStart w:id="522" w:name="_Toc407230358"/>
      <w:bookmarkStart w:id="523" w:name="_Toc408905275"/>
      <w:bookmarkStart w:id="524" w:name="_Toc408905482"/>
      <w:bookmarkStart w:id="525" w:name="_Toc414827250"/>
      <w:bookmarkStart w:id="526" w:name="_Toc415396695"/>
      <w:bookmarkStart w:id="527" w:name="_Toc415396783"/>
      <w:bookmarkStart w:id="528" w:name="_Toc426139782"/>
      <w:bookmarkStart w:id="529" w:name="_Toc426140473"/>
      <w:bookmarkEnd w:id="515"/>
      <w:r w:rsidRPr="008E5451">
        <w:rPr>
          <w:spacing w:val="-4"/>
          <w:sz w:val="27"/>
          <w:szCs w:val="27"/>
          <w:lang w:val="vi-VN"/>
        </w:rPr>
        <w:t xml:space="preserve">- </w:t>
      </w:r>
      <w:r w:rsidR="00047114" w:rsidRPr="005F445E">
        <w:rPr>
          <w:spacing w:val="-4"/>
          <w:sz w:val="27"/>
          <w:szCs w:val="27"/>
          <w:lang w:val="vi-VN"/>
        </w:rPr>
        <w:t>Tiến độ thực hiện các công trình, dự án còn chậm</w:t>
      </w:r>
      <w:r w:rsidR="00DB4DCA" w:rsidRPr="00A07645">
        <w:rPr>
          <w:spacing w:val="-4"/>
          <w:sz w:val="27"/>
          <w:szCs w:val="27"/>
          <w:lang w:val="vi-VN"/>
        </w:rPr>
        <w:t>, n</w:t>
      </w:r>
      <w:r w:rsidR="00B958C8" w:rsidRPr="00B958C8">
        <w:rPr>
          <w:sz w:val="27"/>
          <w:szCs w:val="27"/>
          <w:lang w:val="vi-VN"/>
        </w:rPr>
        <w:t xml:space="preserve">hiều </w:t>
      </w:r>
      <w:r w:rsidR="00486A05" w:rsidRPr="00A07645">
        <w:rPr>
          <w:sz w:val="27"/>
          <w:szCs w:val="27"/>
          <w:lang w:val="vi-VN"/>
        </w:rPr>
        <w:t>công trình dự án</w:t>
      </w:r>
      <w:r w:rsidR="00B958C8" w:rsidRPr="00B958C8">
        <w:rPr>
          <w:sz w:val="27"/>
          <w:szCs w:val="27"/>
          <w:lang w:val="vi-VN"/>
        </w:rPr>
        <w:t xml:space="preserve"> rất cần thiết, có lộ trình thực hiện, nhưng do hiện nay thiếu kinh phí để thực hiện</w:t>
      </w:r>
      <w:r w:rsidR="00413635" w:rsidRPr="00A07645">
        <w:rPr>
          <w:sz w:val="27"/>
          <w:szCs w:val="27"/>
          <w:lang w:val="vi-VN"/>
        </w:rPr>
        <w:t>.</w:t>
      </w:r>
    </w:p>
    <w:p w:rsidR="0067576B" w:rsidRPr="009045DA" w:rsidRDefault="00B47377" w:rsidP="009045DA">
      <w:pPr>
        <w:spacing w:before="60" w:after="60" w:line="288" w:lineRule="auto"/>
        <w:ind w:firstLine="720"/>
        <w:jc w:val="both"/>
        <w:rPr>
          <w:sz w:val="27"/>
          <w:szCs w:val="27"/>
        </w:rPr>
      </w:pPr>
      <w:r w:rsidRPr="0010227C">
        <w:rPr>
          <w:sz w:val="27"/>
          <w:szCs w:val="27"/>
          <w:lang w:val="vi-VN"/>
        </w:rPr>
        <w:lastRenderedPageBreak/>
        <w:t xml:space="preserve">- </w:t>
      </w:r>
      <w:r w:rsidR="00047114" w:rsidRPr="005F445E">
        <w:rPr>
          <w:sz w:val="27"/>
          <w:szCs w:val="27"/>
          <w:lang w:val="vi-VN"/>
        </w:rPr>
        <w:t xml:space="preserve">Công tác đăng ký nhu cầu sử dụng đất của chính quyền cấp </w:t>
      </w:r>
      <w:r w:rsidR="00803FE7" w:rsidRPr="00A07645">
        <w:rPr>
          <w:sz w:val="27"/>
          <w:szCs w:val="27"/>
          <w:lang w:val="vi-VN"/>
        </w:rPr>
        <w:t xml:space="preserve">xã </w:t>
      </w:r>
      <w:r w:rsidR="00047114" w:rsidRPr="005F445E">
        <w:rPr>
          <w:sz w:val="27"/>
          <w:szCs w:val="27"/>
          <w:lang w:val="vi-VN"/>
        </w:rPr>
        <w:t xml:space="preserve">và các tổ chức chưa chính xác, các giải pháp thực hiện dự án chưa đồng bộ, quyết liệt và hiệu quả, </w:t>
      </w:r>
      <w:r w:rsidR="00A84AD3" w:rsidRPr="00A07645">
        <w:rPr>
          <w:sz w:val="27"/>
          <w:szCs w:val="27"/>
          <w:lang w:val="vi-VN"/>
        </w:rPr>
        <w:t xml:space="preserve">đặc biệt </w:t>
      </w:r>
      <w:r w:rsidR="00047114" w:rsidRPr="005F445E">
        <w:rPr>
          <w:sz w:val="27"/>
          <w:szCs w:val="27"/>
          <w:lang w:val="vi-VN"/>
        </w:rPr>
        <w:t xml:space="preserve">công tác </w:t>
      </w:r>
      <w:r w:rsidR="00486A05" w:rsidRPr="00B958C8">
        <w:rPr>
          <w:sz w:val="27"/>
          <w:szCs w:val="27"/>
          <w:lang w:val="vi-VN"/>
        </w:rPr>
        <w:t>bồi thường giải phóng mặt bằng gặp nhiều khó khăn, do đơn giá đền bù thấp so với giá thị trường</w:t>
      </w:r>
      <w:r w:rsidR="00047114" w:rsidRPr="005F445E">
        <w:rPr>
          <w:sz w:val="27"/>
          <w:szCs w:val="27"/>
          <w:lang w:val="vi-VN"/>
        </w:rPr>
        <w:t xml:space="preserve">. </w:t>
      </w:r>
      <w:r w:rsidR="00B54A50" w:rsidRPr="00A07645">
        <w:rPr>
          <w:sz w:val="27"/>
          <w:szCs w:val="27"/>
          <w:lang w:val="vi-VN"/>
        </w:rPr>
        <w:t xml:space="preserve">Áp dụng chính sách </w:t>
      </w:r>
      <w:r w:rsidR="00FD2009" w:rsidRPr="00A07645">
        <w:rPr>
          <w:sz w:val="27"/>
          <w:szCs w:val="27"/>
          <w:lang w:val="vi-VN"/>
        </w:rPr>
        <w:t xml:space="preserve">cho đối tượng bị thu hồi đất </w:t>
      </w:r>
      <w:r w:rsidR="00B54A50" w:rsidRPr="00A07645">
        <w:rPr>
          <w:sz w:val="27"/>
          <w:szCs w:val="27"/>
          <w:lang w:val="vi-VN"/>
        </w:rPr>
        <w:t>còn vướng mắc.</w:t>
      </w:r>
      <w:bookmarkStart w:id="530" w:name="_Toc402612847"/>
      <w:bookmarkStart w:id="531" w:name="_Toc402648185"/>
      <w:bookmarkStart w:id="532" w:name="_Toc403458354"/>
      <w:bookmarkStart w:id="533" w:name="_Toc403458867"/>
      <w:bookmarkStart w:id="534" w:name="_Toc406506887"/>
      <w:bookmarkStart w:id="535" w:name="_Toc406507259"/>
      <w:bookmarkStart w:id="536" w:name="_Toc407230359"/>
      <w:bookmarkStart w:id="537" w:name="_Toc408905276"/>
      <w:bookmarkStart w:id="538" w:name="_Toc408905483"/>
      <w:bookmarkStart w:id="539" w:name="_Toc414827251"/>
      <w:bookmarkStart w:id="540" w:name="_Toc415396696"/>
      <w:bookmarkStart w:id="541" w:name="_Toc415396784"/>
      <w:bookmarkStart w:id="542" w:name="_Toc426139783"/>
      <w:bookmarkStart w:id="543" w:name="_Toc426140474"/>
      <w:bookmarkStart w:id="544" w:name="_Toc426217069"/>
      <w:bookmarkStart w:id="545" w:name="_Toc438235038"/>
      <w:bookmarkStart w:id="546" w:name="_Toc438235267"/>
      <w:bookmarkStart w:id="547" w:name="_Toc451619616"/>
      <w:bookmarkStart w:id="548" w:name="_Toc451622369"/>
      <w:bookmarkStart w:id="549" w:name="_Toc464561009"/>
      <w:bookmarkStart w:id="550" w:name="_Toc464561128"/>
      <w:bookmarkStart w:id="551" w:name="_Toc465505803"/>
      <w:bookmarkStart w:id="552" w:name="_Toc474246800"/>
      <w:bookmarkStart w:id="553" w:name="_Toc475039301"/>
      <w:bookmarkStart w:id="554" w:name="_Toc50091718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235CDE" w:rsidRDefault="00235CDE" w:rsidP="0010227C">
      <w:pPr>
        <w:spacing w:after="0" w:line="240" w:lineRule="auto"/>
        <w:jc w:val="center"/>
        <w:outlineLvl w:val="0"/>
        <w:rPr>
          <w:b/>
          <w:spacing w:val="-2"/>
          <w:sz w:val="27"/>
          <w:szCs w:val="27"/>
        </w:rPr>
      </w:pPr>
    </w:p>
    <w:p w:rsidR="0010227C" w:rsidRPr="00581B91" w:rsidRDefault="0010227C" w:rsidP="0010227C">
      <w:pPr>
        <w:spacing w:after="0" w:line="240" w:lineRule="auto"/>
        <w:jc w:val="center"/>
        <w:outlineLvl w:val="0"/>
        <w:rPr>
          <w:b/>
          <w:spacing w:val="-2"/>
          <w:sz w:val="27"/>
          <w:szCs w:val="27"/>
          <w:lang w:val="vi-VN"/>
        </w:rPr>
      </w:pPr>
      <w:r w:rsidRPr="00581B91">
        <w:rPr>
          <w:b/>
          <w:spacing w:val="-2"/>
          <w:sz w:val="27"/>
          <w:szCs w:val="27"/>
          <w:lang w:val="vi-VN"/>
        </w:rPr>
        <w:lastRenderedPageBreak/>
        <w:t xml:space="preserve">PHẦN </w:t>
      </w:r>
      <w:r w:rsidR="00AD7901" w:rsidRPr="005F445E">
        <w:rPr>
          <w:b/>
          <w:spacing w:val="-2"/>
          <w:sz w:val="27"/>
          <w:szCs w:val="27"/>
          <w:lang w:val="vi-VN"/>
        </w:rPr>
        <w:t>III</w:t>
      </w:r>
    </w:p>
    <w:p w:rsidR="00AD7901" w:rsidRPr="00504DE3" w:rsidRDefault="00AD7901" w:rsidP="0010227C">
      <w:pPr>
        <w:spacing w:after="120" w:line="240" w:lineRule="auto"/>
        <w:jc w:val="center"/>
        <w:outlineLvl w:val="0"/>
        <w:rPr>
          <w:b/>
          <w:spacing w:val="-2"/>
          <w:sz w:val="27"/>
          <w:szCs w:val="27"/>
          <w:lang w:val="vi-VN"/>
        </w:rPr>
      </w:pPr>
      <w:r w:rsidRPr="005F445E">
        <w:rPr>
          <w:b/>
          <w:spacing w:val="-2"/>
          <w:sz w:val="27"/>
          <w:szCs w:val="27"/>
          <w:lang w:val="vi-VN"/>
        </w:rPr>
        <w:t>KẾ HOẠCH SỬ DỤNG ĐẤT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0034774D">
        <w:rPr>
          <w:b/>
          <w:spacing w:val="-2"/>
          <w:sz w:val="27"/>
          <w:szCs w:val="27"/>
          <w:lang w:val="vi-VN"/>
        </w:rPr>
        <w:t xml:space="preserve"> NĂM 20</w:t>
      </w:r>
      <w:r w:rsidR="0034774D" w:rsidRPr="00504DE3">
        <w:rPr>
          <w:b/>
          <w:spacing w:val="-2"/>
          <w:sz w:val="27"/>
          <w:szCs w:val="27"/>
          <w:lang w:val="vi-VN"/>
        </w:rPr>
        <w:t>20</w:t>
      </w:r>
    </w:p>
    <w:p w:rsidR="008015BA" w:rsidRPr="005F445E" w:rsidRDefault="005D1D0B" w:rsidP="008015BA">
      <w:pPr>
        <w:spacing w:before="60" w:after="60" w:line="288" w:lineRule="auto"/>
        <w:ind w:firstLine="720"/>
        <w:jc w:val="both"/>
        <w:outlineLvl w:val="1"/>
        <w:rPr>
          <w:b/>
          <w:sz w:val="27"/>
          <w:szCs w:val="27"/>
          <w:lang w:val="vi-VN"/>
        </w:rPr>
      </w:pPr>
      <w:bookmarkStart w:id="555" w:name="_Toc426217072"/>
      <w:bookmarkStart w:id="556" w:name="_Toc438235040"/>
      <w:bookmarkStart w:id="557" w:name="_Toc438235269"/>
      <w:bookmarkStart w:id="558" w:name="_Toc451619618"/>
      <w:bookmarkStart w:id="559" w:name="_Toc451622371"/>
      <w:bookmarkStart w:id="560" w:name="_Toc464561011"/>
      <w:bookmarkStart w:id="561" w:name="_Toc464561130"/>
      <w:bookmarkStart w:id="562" w:name="_Toc465505805"/>
      <w:bookmarkStart w:id="563" w:name="_Toc474246801"/>
      <w:bookmarkStart w:id="564" w:name="_Toc475039302"/>
      <w:bookmarkStart w:id="565" w:name="_Toc500917186"/>
      <w:bookmarkStart w:id="566" w:name="_Toc414827253"/>
      <w:bookmarkStart w:id="567" w:name="_Toc415396698"/>
      <w:bookmarkStart w:id="568" w:name="_Toc415396786"/>
      <w:bookmarkStart w:id="569" w:name="_Toc426139785"/>
      <w:bookmarkStart w:id="570" w:name="_Toc426140476"/>
      <w:r w:rsidRPr="00A07645">
        <w:rPr>
          <w:b/>
          <w:sz w:val="27"/>
          <w:szCs w:val="27"/>
          <w:lang w:val="vi-VN"/>
        </w:rPr>
        <w:t>1</w:t>
      </w:r>
      <w:r w:rsidR="008015BA" w:rsidRPr="005F445E">
        <w:rPr>
          <w:b/>
          <w:sz w:val="27"/>
          <w:szCs w:val="27"/>
          <w:lang w:val="vi-VN"/>
        </w:rPr>
        <w:t>. Nhu cầu sử dụng đất cho các ngành, lĩnh vực</w:t>
      </w:r>
      <w:bookmarkEnd w:id="555"/>
      <w:bookmarkEnd w:id="556"/>
      <w:bookmarkEnd w:id="557"/>
      <w:bookmarkEnd w:id="558"/>
      <w:bookmarkEnd w:id="559"/>
      <w:bookmarkEnd w:id="560"/>
      <w:bookmarkEnd w:id="561"/>
      <w:bookmarkEnd w:id="562"/>
      <w:bookmarkEnd w:id="563"/>
      <w:bookmarkEnd w:id="564"/>
      <w:bookmarkEnd w:id="565"/>
    </w:p>
    <w:p w:rsidR="00AB27D3" w:rsidRPr="00AB27D3" w:rsidRDefault="00AB27D3" w:rsidP="000A5A39">
      <w:pPr>
        <w:spacing w:before="60" w:after="60" w:line="288" w:lineRule="auto"/>
        <w:ind w:firstLine="720"/>
        <w:jc w:val="both"/>
        <w:rPr>
          <w:sz w:val="27"/>
          <w:szCs w:val="27"/>
          <w:lang w:val="vi-VN"/>
        </w:rPr>
      </w:pPr>
      <w:r w:rsidRPr="00AB27D3">
        <w:rPr>
          <w:sz w:val="27"/>
          <w:szCs w:val="27"/>
          <w:lang w:val="vi-VN"/>
        </w:rPr>
        <w:t>1.1. Chỉ tiêu sử dụng đất trong kế hoạ</w:t>
      </w:r>
      <w:r w:rsidR="0034774D">
        <w:rPr>
          <w:sz w:val="27"/>
          <w:szCs w:val="27"/>
          <w:lang w:val="vi-VN"/>
        </w:rPr>
        <w:t>ch năm 201</w:t>
      </w:r>
      <w:r w:rsidR="0034774D" w:rsidRPr="00504DE3">
        <w:rPr>
          <w:sz w:val="27"/>
          <w:szCs w:val="27"/>
          <w:lang w:val="vi-VN"/>
        </w:rPr>
        <w:t>9</w:t>
      </w:r>
      <w:r w:rsidRPr="00AB27D3">
        <w:rPr>
          <w:sz w:val="27"/>
          <w:szCs w:val="27"/>
          <w:lang w:val="vi-VN"/>
        </w:rPr>
        <w:t xml:space="preserve"> nhưng chưa thực hiện.</w:t>
      </w:r>
    </w:p>
    <w:p w:rsidR="00AB27D3" w:rsidRPr="00AB27D3" w:rsidRDefault="00AB27D3" w:rsidP="000A5A39">
      <w:pPr>
        <w:spacing w:before="60" w:after="60" w:line="288" w:lineRule="auto"/>
        <w:ind w:firstLine="720"/>
        <w:jc w:val="both"/>
        <w:rPr>
          <w:sz w:val="27"/>
          <w:szCs w:val="27"/>
          <w:lang w:val="vi-VN"/>
        </w:rPr>
      </w:pPr>
      <w:r w:rsidRPr="00AB27D3">
        <w:rPr>
          <w:sz w:val="27"/>
          <w:szCs w:val="27"/>
          <w:lang w:val="vi-VN"/>
        </w:rPr>
        <w:t>Căn cứ Quyết định số</w:t>
      </w:r>
      <w:r w:rsidR="007B4CD3" w:rsidRPr="00504DE3">
        <w:rPr>
          <w:sz w:val="27"/>
          <w:szCs w:val="27"/>
          <w:lang w:val="vi-VN"/>
        </w:rPr>
        <w:t>36</w:t>
      </w:r>
      <w:r w:rsidR="007B4CD3">
        <w:rPr>
          <w:sz w:val="27"/>
          <w:szCs w:val="27"/>
          <w:lang w:val="vi-VN"/>
        </w:rPr>
        <w:t>7/QĐ-UBND ngày 2</w:t>
      </w:r>
      <w:r w:rsidR="007B4CD3" w:rsidRPr="00504DE3">
        <w:rPr>
          <w:sz w:val="27"/>
          <w:szCs w:val="27"/>
          <w:lang w:val="vi-VN"/>
        </w:rPr>
        <w:t>8</w:t>
      </w:r>
      <w:r w:rsidR="007B4CD3">
        <w:rPr>
          <w:sz w:val="27"/>
          <w:szCs w:val="27"/>
          <w:lang w:val="vi-VN"/>
        </w:rPr>
        <w:t>/</w:t>
      </w:r>
      <w:r w:rsidR="007B4CD3" w:rsidRPr="00504DE3">
        <w:rPr>
          <w:sz w:val="27"/>
          <w:szCs w:val="27"/>
          <w:lang w:val="vi-VN"/>
        </w:rPr>
        <w:t>6</w:t>
      </w:r>
      <w:r w:rsidR="007B4CD3">
        <w:rPr>
          <w:sz w:val="27"/>
          <w:szCs w:val="27"/>
          <w:lang w:val="vi-VN"/>
        </w:rPr>
        <w:t>/201</w:t>
      </w:r>
      <w:r w:rsidR="007B4CD3" w:rsidRPr="00504DE3">
        <w:rPr>
          <w:sz w:val="27"/>
          <w:szCs w:val="27"/>
          <w:lang w:val="vi-VN"/>
        </w:rPr>
        <w:t>9</w:t>
      </w:r>
      <w:r w:rsidRPr="00AB27D3">
        <w:rPr>
          <w:sz w:val="27"/>
          <w:szCs w:val="27"/>
          <w:lang w:val="vi-VN"/>
        </w:rPr>
        <w:t xml:space="preserve"> của UBND tỉnh Gia Lai về việc phê duyệt kế hoạch sử dụng đất và kết quả thực hiện trong năm 201</w:t>
      </w:r>
      <w:r w:rsidR="007B4CD3" w:rsidRPr="00504DE3">
        <w:rPr>
          <w:sz w:val="27"/>
          <w:szCs w:val="27"/>
          <w:lang w:val="vi-VN"/>
        </w:rPr>
        <w:t>9</w:t>
      </w:r>
      <w:r w:rsidRPr="00AB27D3">
        <w:rPr>
          <w:sz w:val="27"/>
          <w:szCs w:val="27"/>
          <w:lang w:val="vi-VN"/>
        </w:rPr>
        <w:t>. Một số công trình, dự án trong kế hoạ</w:t>
      </w:r>
      <w:r w:rsidR="007B4CD3">
        <w:rPr>
          <w:sz w:val="27"/>
          <w:szCs w:val="27"/>
          <w:lang w:val="vi-VN"/>
        </w:rPr>
        <w:t>ch năm 201</w:t>
      </w:r>
      <w:r w:rsidR="007B4CD3" w:rsidRPr="00504DE3">
        <w:rPr>
          <w:sz w:val="27"/>
          <w:szCs w:val="27"/>
          <w:lang w:val="vi-VN"/>
        </w:rPr>
        <w:t>9</w:t>
      </w:r>
      <w:r w:rsidRPr="00AB27D3">
        <w:rPr>
          <w:sz w:val="27"/>
          <w:szCs w:val="27"/>
          <w:lang w:val="vi-VN"/>
        </w:rPr>
        <w:t xml:space="preserve"> nhưng chưa thực hiện, đề nghị tiếp tục đưa vào kế hoạch sử dụng đấ</w:t>
      </w:r>
      <w:r w:rsidR="007B4CD3">
        <w:rPr>
          <w:sz w:val="27"/>
          <w:szCs w:val="27"/>
          <w:lang w:val="vi-VN"/>
        </w:rPr>
        <w:t>t năm 20</w:t>
      </w:r>
      <w:r w:rsidR="007B4CD3" w:rsidRPr="00504DE3">
        <w:rPr>
          <w:sz w:val="27"/>
          <w:szCs w:val="27"/>
          <w:lang w:val="vi-VN"/>
        </w:rPr>
        <w:t>20</w:t>
      </w:r>
      <w:r w:rsidRPr="00AB27D3">
        <w:rPr>
          <w:sz w:val="27"/>
          <w:szCs w:val="27"/>
          <w:lang w:val="vi-VN"/>
        </w:rPr>
        <w:t xml:space="preserve"> để đáp ứng nhu cầu phát triển kinh tế-xã hội, an ninh-quốc phòng của địa phương, cụ thể nư sau:</w:t>
      </w:r>
    </w:p>
    <w:p w:rsidR="00934DF8" w:rsidRPr="00D21E4D" w:rsidRDefault="00D21E4D" w:rsidP="008038ED">
      <w:pPr>
        <w:spacing w:before="60" w:after="60" w:line="288" w:lineRule="auto"/>
        <w:ind w:firstLine="720"/>
        <w:jc w:val="both"/>
        <w:rPr>
          <w:sz w:val="27"/>
          <w:szCs w:val="27"/>
          <w:lang w:val="vi-VN"/>
        </w:rPr>
      </w:pPr>
      <w:r w:rsidRPr="00D21E4D">
        <w:rPr>
          <w:sz w:val="27"/>
          <w:szCs w:val="27"/>
          <w:lang w:val="vi-VN"/>
        </w:rPr>
        <w:t>- Tổng số công trình, dự</w:t>
      </w:r>
      <w:r w:rsidR="003F2E3C">
        <w:rPr>
          <w:sz w:val="27"/>
          <w:szCs w:val="27"/>
          <w:lang w:val="vi-VN"/>
        </w:rPr>
        <w:t xml:space="preserve"> án: </w:t>
      </w:r>
      <w:r w:rsidR="00123F79" w:rsidRPr="00504DE3">
        <w:rPr>
          <w:sz w:val="27"/>
          <w:szCs w:val="27"/>
          <w:lang w:val="vi-VN"/>
        </w:rPr>
        <w:t>20</w:t>
      </w:r>
      <w:r w:rsidRPr="00D21E4D">
        <w:rPr>
          <w:sz w:val="27"/>
          <w:szCs w:val="27"/>
          <w:lang w:val="vi-VN"/>
        </w:rPr>
        <w:t xml:space="preserve"> công trình</w:t>
      </w:r>
    </w:p>
    <w:p w:rsidR="00D21E4D" w:rsidRDefault="00D21E4D" w:rsidP="008038ED">
      <w:pPr>
        <w:spacing w:before="60" w:after="60" w:line="288" w:lineRule="auto"/>
        <w:ind w:firstLine="720"/>
        <w:jc w:val="both"/>
        <w:rPr>
          <w:sz w:val="27"/>
          <w:szCs w:val="27"/>
        </w:rPr>
      </w:pPr>
      <w:r>
        <w:rPr>
          <w:sz w:val="27"/>
          <w:szCs w:val="27"/>
        </w:rPr>
        <w:t xml:space="preserve">- Tổng diện tích: </w:t>
      </w:r>
      <w:r w:rsidR="00F3198D">
        <w:rPr>
          <w:sz w:val="27"/>
          <w:szCs w:val="27"/>
        </w:rPr>
        <w:t>73</w:t>
      </w:r>
      <w:r w:rsidR="00007AFD">
        <w:rPr>
          <w:sz w:val="27"/>
          <w:szCs w:val="27"/>
        </w:rPr>
        <w:t>,</w:t>
      </w:r>
      <w:r w:rsidR="00F3198D">
        <w:rPr>
          <w:sz w:val="27"/>
          <w:szCs w:val="27"/>
        </w:rPr>
        <w:t>284</w:t>
      </w:r>
      <w:r>
        <w:rPr>
          <w:sz w:val="27"/>
          <w:szCs w:val="27"/>
        </w:rPr>
        <w:t>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596"/>
        <w:gridCol w:w="876"/>
        <w:gridCol w:w="804"/>
        <w:gridCol w:w="3548"/>
      </w:tblGrid>
      <w:tr w:rsidR="002A47F3" w:rsidRPr="00A92D8F">
        <w:tc>
          <w:tcPr>
            <w:tcW w:w="577" w:type="dxa"/>
            <w:shd w:val="clear" w:color="auto" w:fill="auto"/>
            <w:vAlign w:val="center"/>
          </w:tcPr>
          <w:p w:rsidR="002A47F3" w:rsidRPr="00A92D8F" w:rsidRDefault="002A47F3" w:rsidP="00E27546">
            <w:pPr>
              <w:spacing w:after="0" w:line="240" w:lineRule="auto"/>
              <w:jc w:val="center"/>
              <w:rPr>
                <w:rFonts w:eastAsia="Times New Roman"/>
                <w:b/>
                <w:sz w:val="24"/>
                <w:szCs w:val="24"/>
              </w:rPr>
            </w:pPr>
            <w:r w:rsidRPr="00A92D8F">
              <w:rPr>
                <w:rFonts w:eastAsia="Times New Roman"/>
                <w:b/>
                <w:sz w:val="24"/>
                <w:szCs w:val="24"/>
              </w:rPr>
              <w:t>TT</w:t>
            </w:r>
          </w:p>
        </w:tc>
        <w:tc>
          <w:tcPr>
            <w:tcW w:w="3596" w:type="dxa"/>
            <w:shd w:val="clear" w:color="auto" w:fill="auto"/>
            <w:vAlign w:val="center"/>
          </w:tcPr>
          <w:p w:rsidR="002A47F3" w:rsidRPr="00A92D8F" w:rsidRDefault="002A47F3" w:rsidP="00E27546">
            <w:pPr>
              <w:spacing w:after="0" w:line="240" w:lineRule="auto"/>
              <w:jc w:val="center"/>
              <w:rPr>
                <w:rFonts w:eastAsia="Times New Roman"/>
                <w:b/>
                <w:sz w:val="24"/>
                <w:szCs w:val="24"/>
              </w:rPr>
            </w:pPr>
            <w:r w:rsidRPr="00A92D8F">
              <w:rPr>
                <w:rFonts w:eastAsia="Times New Roman"/>
                <w:b/>
                <w:sz w:val="24"/>
                <w:szCs w:val="24"/>
              </w:rPr>
              <w:t>Công trình, dự án</w:t>
            </w:r>
          </w:p>
        </w:tc>
        <w:tc>
          <w:tcPr>
            <w:tcW w:w="876" w:type="dxa"/>
            <w:shd w:val="clear" w:color="auto" w:fill="auto"/>
            <w:vAlign w:val="center"/>
          </w:tcPr>
          <w:p w:rsidR="002A47F3" w:rsidRPr="00A92D8F" w:rsidRDefault="002A47F3" w:rsidP="00E27546">
            <w:pPr>
              <w:spacing w:after="0" w:line="240" w:lineRule="auto"/>
              <w:jc w:val="center"/>
              <w:rPr>
                <w:rFonts w:eastAsia="Times New Roman"/>
                <w:b/>
                <w:sz w:val="24"/>
                <w:szCs w:val="24"/>
              </w:rPr>
            </w:pPr>
            <w:r w:rsidRPr="00A92D8F">
              <w:rPr>
                <w:rFonts w:eastAsia="Times New Roman"/>
                <w:b/>
                <w:sz w:val="24"/>
                <w:szCs w:val="24"/>
              </w:rPr>
              <w:t>Diện tích (ha)</w:t>
            </w:r>
          </w:p>
        </w:tc>
        <w:tc>
          <w:tcPr>
            <w:tcW w:w="804" w:type="dxa"/>
            <w:shd w:val="clear" w:color="auto" w:fill="auto"/>
            <w:vAlign w:val="center"/>
          </w:tcPr>
          <w:p w:rsidR="002A47F3" w:rsidRPr="00A92D8F" w:rsidRDefault="002A47F3" w:rsidP="00E27546">
            <w:pPr>
              <w:spacing w:after="0" w:line="240" w:lineRule="auto"/>
              <w:jc w:val="center"/>
              <w:rPr>
                <w:rFonts w:eastAsia="Times New Roman"/>
                <w:b/>
                <w:sz w:val="24"/>
                <w:szCs w:val="24"/>
              </w:rPr>
            </w:pPr>
            <w:r w:rsidRPr="00A92D8F">
              <w:rPr>
                <w:rFonts w:eastAsia="Times New Roman"/>
                <w:b/>
                <w:sz w:val="24"/>
                <w:szCs w:val="24"/>
              </w:rPr>
              <w:t>Hiện trạng</w:t>
            </w:r>
          </w:p>
        </w:tc>
        <w:tc>
          <w:tcPr>
            <w:tcW w:w="3548" w:type="dxa"/>
            <w:shd w:val="clear" w:color="auto" w:fill="auto"/>
            <w:vAlign w:val="center"/>
          </w:tcPr>
          <w:p w:rsidR="002A47F3" w:rsidRPr="00A92D8F" w:rsidRDefault="002A47F3" w:rsidP="00E27546">
            <w:pPr>
              <w:spacing w:after="0" w:line="240" w:lineRule="auto"/>
              <w:jc w:val="center"/>
              <w:rPr>
                <w:rFonts w:eastAsia="Times New Roman"/>
                <w:b/>
                <w:sz w:val="24"/>
                <w:szCs w:val="24"/>
              </w:rPr>
            </w:pPr>
            <w:r w:rsidRPr="00A92D8F">
              <w:rPr>
                <w:rFonts w:eastAsia="Times New Roman"/>
                <w:b/>
                <w:sz w:val="24"/>
                <w:szCs w:val="24"/>
              </w:rPr>
              <w:t>Địa điểm</w:t>
            </w:r>
          </w:p>
        </w:tc>
      </w:tr>
      <w:tr w:rsidR="002A47F3" w:rsidRPr="00A92D8F">
        <w:tc>
          <w:tcPr>
            <w:tcW w:w="577" w:type="dxa"/>
            <w:shd w:val="clear" w:color="auto" w:fill="auto"/>
            <w:vAlign w:val="center"/>
          </w:tcPr>
          <w:p w:rsidR="002A47F3" w:rsidRPr="005A760E" w:rsidRDefault="002A47F3" w:rsidP="00E27546">
            <w:pPr>
              <w:spacing w:after="0" w:line="240" w:lineRule="auto"/>
              <w:jc w:val="center"/>
              <w:rPr>
                <w:rFonts w:eastAsia="Times New Roman"/>
                <w:sz w:val="24"/>
                <w:szCs w:val="24"/>
              </w:rPr>
            </w:pPr>
            <w:r w:rsidRPr="005A760E">
              <w:rPr>
                <w:rFonts w:eastAsia="Times New Roman"/>
                <w:sz w:val="24"/>
                <w:szCs w:val="24"/>
              </w:rPr>
              <w:t>1</w:t>
            </w:r>
          </w:p>
        </w:tc>
        <w:tc>
          <w:tcPr>
            <w:tcW w:w="3596" w:type="dxa"/>
            <w:shd w:val="clear" w:color="auto" w:fill="auto"/>
            <w:vAlign w:val="center"/>
          </w:tcPr>
          <w:p w:rsidR="002A47F3" w:rsidRPr="005A760E" w:rsidRDefault="002A47F3" w:rsidP="001254EB">
            <w:pPr>
              <w:spacing w:after="0" w:line="240" w:lineRule="auto"/>
              <w:jc w:val="both"/>
              <w:rPr>
                <w:rFonts w:eastAsia="Times New Roman"/>
                <w:sz w:val="24"/>
                <w:szCs w:val="24"/>
              </w:rPr>
            </w:pPr>
            <w:r w:rsidRPr="005A760E">
              <w:rPr>
                <w:rFonts w:eastAsia="Times New Roman"/>
                <w:sz w:val="24"/>
                <w:szCs w:val="24"/>
              </w:rPr>
              <w:t>Đất xây dựng cụm công nghiệp-Tiểu thủ công nghiệp</w:t>
            </w:r>
          </w:p>
        </w:tc>
        <w:tc>
          <w:tcPr>
            <w:tcW w:w="876" w:type="dxa"/>
            <w:shd w:val="clear" w:color="auto" w:fill="auto"/>
            <w:vAlign w:val="center"/>
          </w:tcPr>
          <w:p w:rsidR="002A47F3" w:rsidRPr="005A760E" w:rsidRDefault="002A7D2D" w:rsidP="00E27546">
            <w:pPr>
              <w:spacing w:after="0" w:line="240" w:lineRule="auto"/>
              <w:jc w:val="center"/>
              <w:rPr>
                <w:rFonts w:eastAsia="Times New Roman"/>
                <w:sz w:val="24"/>
                <w:szCs w:val="24"/>
              </w:rPr>
            </w:pPr>
            <w:r>
              <w:rPr>
                <w:rFonts w:eastAsia="Times New Roman"/>
                <w:sz w:val="24"/>
                <w:szCs w:val="24"/>
              </w:rPr>
              <w:t>31</w:t>
            </w:r>
            <w:r w:rsidR="002A47F3" w:rsidRPr="005A760E">
              <w:rPr>
                <w:rFonts w:eastAsia="Times New Roman"/>
                <w:sz w:val="24"/>
                <w:szCs w:val="24"/>
              </w:rPr>
              <w:t>,00</w:t>
            </w:r>
          </w:p>
        </w:tc>
        <w:tc>
          <w:tcPr>
            <w:tcW w:w="804" w:type="dxa"/>
            <w:shd w:val="clear" w:color="auto" w:fill="auto"/>
            <w:vAlign w:val="center"/>
          </w:tcPr>
          <w:p w:rsidR="002A47F3" w:rsidRPr="005A760E" w:rsidRDefault="002A47F3" w:rsidP="00E27546">
            <w:pPr>
              <w:spacing w:after="0" w:line="240" w:lineRule="auto"/>
              <w:jc w:val="center"/>
              <w:rPr>
                <w:rFonts w:eastAsia="Times New Roman"/>
                <w:sz w:val="24"/>
                <w:szCs w:val="24"/>
              </w:rPr>
            </w:pPr>
            <w:r w:rsidRPr="005A760E">
              <w:rPr>
                <w:rFonts w:eastAsia="Times New Roman"/>
                <w:sz w:val="24"/>
                <w:szCs w:val="24"/>
              </w:rPr>
              <w:t xml:space="preserve">CLN; NHK; LUK; </w:t>
            </w:r>
          </w:p>
        </w:tc>
        <w:tc>
          <w:tcPr>
            <w:tcW w:w="3548" w:type="dxa"/>
            <w:shd w:val="clear" w:color="auto" w:fill="auto"/>
            <w:vAlign w:val="center"/>
          </w:tcPr>
          <w:p w:rsidR="002A47F3" w:rsidRPr="005A760E" w:rsidRDefault="00B51833" w:rsidP="00E27546">
            <w:pPr>
              <w:spacing w:after="0" w:line="240" w:lineRule="auto"/>
              <w:jc w:val="center"/>
              <w:rPr>
                <w:rFonts w:eastAsia="Times New Roman"/>
                <w:sz w:val="24"/>
                <w:szCs w:val="24"/>
              </w:rPr>
            </w:pPr>
            <w:r>
              <w:rPr>
                <w:rFonts w:eastAsia="Times New Roman"/>
                <w:sz w:val="24"/>
                <w:szCs w:val="24"/>
              </w:rPr>
              <w:t>Pờ Tó</w:t>
            </w:r>
          </w:p>
        </w:tc>
      </w:tr>
      <w:tr w:rsidR="00D07D2F" w:rsidRPr="00A92D8F">
        <w:tc>
          <w:tcPr>
            <w:tcW w:w="577" w:type="dxa"/>
            <w:shd w:val="clear" w:color="auto" w:fill="auto"/>
            <w:vAlign w:val="center"/>
          </w:tcPr>
          <w:p w:rsidR="00D07D2F" w:rsidRPr="005A760E" w:rsidRDefault="00BF0657" w:rsidP="00E27546">
            <w:pPr>
              <w:spacing w:after="0" w:line="240" w:lineRule="auto"/>
              <w:jc w:val="center"/>
              <w:rPr>
                <w:rFonts w:eastAsia="Times New Roman"/>
                <w:sz w:val="24"/>
                <w:szCs w:val="24"/>
              </w:rPr>
            </w:pPr>
            <w:r>
              <w:rPr>
                <w:rFonts w:eastAsia="Times New Roman"/>
                <w:sz w:val="24"/>
                <w:szCs w:val="24"/>
              </w:rPr>
              <w:t>2</w:t>
            </w:r>
          </w:p>
        </w:tc>
        <w:tc>
          <w:tcPr>
            <w:tcW w:w="3596" w:type="dxa"/>
            <w:shd w:val="clear" w:color="auto" w:fill="auto"/>
          </w:tcPr>
          <w:p w:rsidR="00D07D2F" w:rsidRPr="005A760E" w:rsidRDefault="003810CD" w:rsidP="00E27546">
            <w:pPr>
              <w:spacing w:after="0" w:line="240" w:lineRule="auto"/>
              <w:jc w:val="both"/>
              <w:rPr>
                <w:rFonts w:eastAsia="Times New Roman"/>
                <w:sz w:val="24"/>
                <w:szCs w:val="24"/>
              </w:rPr>
            </w:pPr>
            <w:r w:rsidRPr="005A760E">
              <w:rPr>
                <w:rFonts w:eastAsia="Times New Roman"/>
                <w:sz w:val="24"/>
                <w:szCs w:val="24"/>
              </w:rPr>
              <w:t>Đất xây dựng nghĩa địa huyện</w:t>
            </w:r>
          </w:p>
        </w:tc>
        <w:tc>
          <w:tcPr>
            <w:tcW w:w="876" w:type="dxa"/>
            <w:shd w:val="clear" w:color="auto" w:fill="auto"/>
            <w:vAlign w:val="center"/>
          </w:tcPr>
          <w:p w:rsidR="00D07D2F" w:rsidRPr="005A760E" w:rsidRDefault="003810CD" w:rsidP="00E27546">
            <w:pPr>
              <w:spacing w:after="0" w:line="240" w:lineRule="auto"/>
              <w:jc w:val="center"/>
              <w:rPr>
                <w:rFonts w:eastAsia="Times New Roman"/>
                <w:sz w:val="24"/>
                <w:szCs w:val="24"/>
              </w:rPr>
            </w:pPr>
            <w:r w:rsidRPr="005A760E">
              <w:rPr>
                <w:rFonts w:eastAsia="Times New Roman"/>
                <w:sz w:val="24"/>
                <w:szCs w:val="24"/>
              </w:rPr>
              <w:t>5,00</w:t>
            </w:r>
          </w:p>
        </w:tc>
        <w:tc>
          <w:tcPr>
            <w:tcW w:w="804" w:type="dxa"/>
            <w:shd w:val="clear" w:color="auto" w:fill="auto"/>
            <w:vAlign w:val="center"/>
          </w:tcPr>
          <w:p w:rsidR="00D07D2F" w:rsidRPr="005A760E" w:rsidRDefault="003810CD"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D07D2F" w:rsidRPr="005A760E" w:rsidRDefault="003810CD" w:rsidP="00E27546">
            <w:pPr>
              <w:spacing w:after="0" w:line="240" w:lineRule="auto"/>
              <w:jc w:val="center"/>
              <w:rPr>
                <w:rFonts w:eastAsia="Times New Roman"/>
                <w:sz w:val="24"/>
                <w:szCs w:val="24"/>
              </w:rPr>
            </w:pPr>
            <w:r w:rsidRPr="005A760E">
              <w:rPr>
                <w:rFonts w:eastAsia="Times New Roman"/>
                <w:sz w:val="24"/>
                <w:szCs w:val="24"/>
              </w:rPr>
              <w:t>Xã Kim Tân</w:t>
            </w:r>
          </w:p>
        </w:tc>
      </w:tr>
      <w:tr w:rsidR="00B17E14" w:rsidRPr="00A92D8F">
        <w:tc>
          <w:tcPr>
            <w:tcW w:w="577" w:type="dxa"/>
            <w:shd w:val="clear" w:color="auto" w:fill="auto"/>
            <w:vAlign w:val="center"/>
          </w:tcPr>
          <w:p w:rsidR="00B17E14" w:rsidRPr="005A760E" w:rsidRDefault="00BF0657" w:rsidP="00E27546">
            <w:pPr>
              <w:spacing w:after="0" w:line="240" w:lineRule="auto"/>
              <w:jc w:val="center"/>
              <w:rPr>
                <w:rFonts w:eastAsia="Times New Roman"/>
                <w:sz w:val="24"/>
                <w:szCs w:val="24"/>
              </w:rPr>
            </w:pPr>
            <w:r>
              <w:rPr>
                <w:rFonts w:eastAsia="Times New Roman"/>
                <w:sz w:val="24"/>
                <w:szCs w:val="24"/>
              </w:rPr>
              <w:t>3</w:t>
            </w:r>
          </w:p>
        </w:tc>
        <w:tc>
          <w:tcPr>
            <w:tcW w:w="3596" w:type="dxa"/>
            <w:shd w:val="clear" w:color="auto" w:fill="auto"/>
          </w:tcPr>
          <w:p w:rsidR="00B17E14" w:rsidRPr="005A760E" w:rsidRDefault="00B17E14" w:rsidP="00E27546">
            <w:pPr>
              <w:spacing w:after="0" w:line="240" w:lineRule="auto"/>
              <w:jc w:val="both"/>
              <w:rPr>
                <w:rFonts w:eastAsia="Times New Roman"/>
                <w:sz w:val="24"/>
                <w:szCs w:val="24"/>
              </w:rPr>
            </w:pPr>
            <w:r w:rsidRPr="005A760E">
              <w:rPr>
                <w:rFonts w:eastAsia="Times New Roman"/>
                <w:sz w:val="24"/>
                <w:szCs w:val="24"/>
              </w:rPr>
              <w:t>Đất xây dựng nghĩa địa xã Ia Trok</w:t>
            </w:r>
          </w:p>
        </w:tc>
        <w:tc>
          <w:tcPr>
            <w:tcW w:w="876" w:type="dxa"/>
            <w:shd w:val="clear" w:color="auto" w:fill="auto"/>
            <w:vAlign w:val="center"/>
          </w:tcPr>
          <w:p w:rsidR="00B17E14" w:rsidRPr="005A760E" w:rsidRDefault="005717BC" w:rsidP="00E27546">
            <w:pPr>
              <w:spacing w:after="0" w:line="240" w:lineRule="auto"/>
              <w:jc w:val="center"/>
              <w:rPr>
                <w:rFonts w:eastAsia="Times New Roman"/>
                <w:sz w:val="24"/>
                <w:szCs w:val="24"/>
              </w:rPr>
            </w:pPr>
            <w:r w:rsidRPr="005A760E">
              <w:rPr>
                <w:rFonts w:eastAsia="Times New Roman"/>
                <w:sz w:val="24"/>
                <w:szCs w:val="24"/>
              </w:rPr>
              <w:t>0,50</w:t>
            </w:r>
          </w:p>
        </w:tc>
        <w:tc>
          <w:tcPr>
            <w:tcW w:w="804" w:type="dxa"/>
            <w:shd w:val="clear" w:color="auto" w:fill="auto"/>
            <w:vAlign w:val="center"/>
          </w:tcPr>
          <w:p w:rsidR="00B17E14" w:rsidRPr="005A760E" w:rsidRDefault="005717BC"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B17E14" w:rsidRPr="005A760E" w:rsidRDefault="005717BC" w:rsidP="00E27546">
            <w:pPr>
              <w:spacing w:after="0" w:line="240" w:lineRule="auto"/>
              <w:jc w:val="center"/>
              <w:rPr>
                <w:rFonts w:eastAsia="Times New Roman"/>
                <w:sz w:val="24"/>
                <w:szCs w:val="24"/>
              </w:rPr>
            </w:pPr>
            <w:smartTag w:uri="urn:schemas-microsoft-com:office:smarttags" w:element="place">
              <w:smartTag w:uri="urn:schemas-microsoft-com:office:smarttags" w:element="City">
                <w:r w:rsidRPr="005A760E">
                  <w:rPr>
                    <w:rFonts w:eastAsia="Times New Roman"/>
                    <w:sz w:val="24"/>
                    <w:szCs w:val="24"/>
                  </w:rPr>
                  <w:t>Xã</w:t>
                </w:r>
              </w:smartTag>
              <w:smartTag w:uri="urn:schemas-microsoft-com:office:smarttags" w:element="State">
                <w:r w:rsidRPr="005A760E">
                  <w:rPr>
                    <w:rFonts w:eastAsia="Times New Roman"/>
                    <w:sz w:val="24"/>
                    <w:szCs w:val="24"/>
                  </w:rPr>
                  <w:t>Ia</w:t>
                </w:r>
              </w:smartTag>
            </w:smartTag>
            <w:r w:rsidRPr="005A760E">
              <w:rPr>
                <w:rFonts w:eastAsia="Times New Roman"/>
                <w:sz w:val="24"/>
                <w:szCs w:val="24"/>
              </w:rPr>
              <w:t xml:space="preserve"> Trok</w:t>
            </w:r>
          </w:p>
        </w:tc>
      </w:tr>
      <w:tr w:rsidR="003810CD" w:rsidRPr="00A92D8F">
        <w:tc>
          <w:tcPr>
            <w:tcW w:w="577" w:type="dxa"/>
            <w:shd w:val="clear" w:color="auto" w:fill="auto"/>
            <w:vAlign w:val="center"/>
          </w:tcPr>
          <w:p w:rsidR="003810CD" w:rsidRPr="005A760E" w:rsidRDefault="00BF0657" w:rsidP="00E27546">
            <w:pPr>
              <w:spacing w:after="0" w:line="240" w:lineRule="auto"/>
              <w:jc w:val="center"/>
              <w:rPr>
                <w:rFonts w:eastAsia="Times New Roman"/>
                <w:sz w:val="24"/>
                <w:szCs w:val="24"/>
              </w:rPr>
            </w:pPr>
            <w:r>
              <w:rPr>
                <w:rFonts w:eastAsia="Times New Roman"/>
                <w:sz w:val="24"/>
                <w:szCs w:val="24"/>
              </w:rPr>
              <w:t>4</w:t>
            </w:r>
          </w:p>
        </w:tc>
        <w:tc>
          <w:tcPr>
            <w:tcW w:w="3596" w:type="dxa"/>
            <w:shd w:val="clear" w:color="auto" w:fill="auto"/>
          </w:tcPr>
          <w:p w:rsidR="003810CD" w:rsidRPr="005A760E" w:rsidRDefault="002134DE" w:rsidP="00E27546">
            <w:pPr>
              <w:spacing w:after="0" w:line="240" w:lineRule="auto"/>
              <w:jc w:val="both"/>
              <w:rPr>
                <w:rFonts w:eastAsia="Times New Roman"/>
                <w:sz w:val="24"/>
                <w:szCs w:val="24"/>
              </w:rPr>
            </w:pPr>
            <w:r w:rsidRPr="005A760E">
              <w:rPr>
                <w:sz w:val="24"/>
                <w:szCs w:val="24"/>
              </w:rPr>
              <w:t xml:space="preserve">Đất cho mục đích đường điện thuộc năng lượng điện trên địa bàn huyện Ia Pa </w:t>
            </w:r>
          </w:p>
        </w:tc>
        <w:tc>
          <w:tcPr>
            <w:tcW w:w="876" w:type="dxa"/>
            <w:shd w:val="clear" w:color="auto" w:fill="auto"/>
            <w:vAlign w:val="center"/>
          </w:tcPr>
          <w:p w:rsidR="003810CD" w:rsidRPr="005A760E" w:rsidRDefault="002134DE" w:rsidP="00E27546">
            <w:pPr>
              <w:spacing w:after="0" w:line="240" w:lineRule="auto"/>
              <w:jc w:val="center"/>
              <w:rPr>
                <w:rFonts w:eastAsia="Times New Roman"/>
                <w:sz w:val="24"/>
                <w:szCs w:val="24"/>
              </w:rPr>
            </w:pPr>
            <w:r w:rsidRPr="005A760E">
              <w:rPr>
                <w:rFonts w:eastAsia="Times New Roman"/>
                <w:sz w:val="24"/>
                <w:szCs w:val="24"/>
              </w:rPr>
              <w:t>3,39</w:t>
            </w:r>
          </w:p>
        </w:tc>
        <w:tc>
          <w:tcPr>
            <w:tcW w:w="804" w:type="dxa"/>
            <w:shd w:val="clear" w:color="auto" w:fill="auto"/>
            <w:vAlign w:val="center"/>
          </w:tcPr>
          <w:p w:rsidR="003810CD" w:rsidRPr="005A760E" w:rsidRDefault="002F12CC" w:rsidP="00E27546">
            <w:pPr>
              <w:spacing w:after="0" w:line="240" w:lineRule="auto"/>
              <w:jc w:val="center"/>
              <w:rPr>
                <w:rFonts w:eastAsia="Times New Roman"/>
                <w:sz w:val="24"/>
                <w:szCs w:val="24"/>
              </w:rPr>
            </w:pPr>
            <w:r w:rsidRPr="005A760E">
              <w:rPr>
                <w:rFonts w:eastAsia="Times New Roman"/>
                <w:sz w:val="24"/>
                <w:szCs w:val="24"/>
              </w:rPr>
              <w:t>NHK; CLN</w:t>
            </w:r>
          </w:p>
        </w:tc>
        <w:tc>
          <w:tcPr>
            <w:tcW w:w="3548" w:type="dxa"/>
            <w:shd w:val="clear" w:color="auto" w:fill="auto"/>
            <w:vAlign w:val="center"/>
          </w:tcPr>
          <w:p w:rsidR="003810CD" w:rsidRPr="005A760E" w:rsidRDefault="004D1E30" w:rsidP="00E27546">
            <w:pPr>
              <w:spacing w:after="0" w:line="240" w:lineRule="auto"/>
              <w:jc w:val="center"/>
              <w:rPr>
                <w:rFonts w:eastAsia="Times New Roman"/>
                <w:sz w:val="24"/>
                <w:szCs w:val="24"/>
              </w:rPr>
            </w:pPr>
            <w:r w:rsidRPr="005A760E">
              <w:rPr>
                <w:rFonts w:eastAsia="Times New Roman"/>
                <w:sz w:val="24"/>
                <w:szCs w:val="24"/>
              </w:rPr>
              <w:t>Pờ Tó</w:t>
            </w:r>
            <w:r w:rsidR="009651F4" w:rsidRPr="005A760E">
              <w:rPr>
                <w:rFonts w:eastAsia="Times New Roman"/>
                <w:sz w:val="24"/>
                <w:szCs w:val="24"/>
              </w:rPr>
              <w:t>, Kim Tân</w:t>
            </w:r>
          </w:p>
        </w:tc>
      </w:tr>
      <w:tr w:rsidR="00F04D74" w:rsidRPr="00504DE3">
        <w:tc>
          <w:tcPr>
            <w:tcW w:w="577" w:type="dxa"/>
            <w:shd w:val="clear" w:color="auto" w:fill="auto"/>
            <w:vAlign w:val="center"/>
          </w:tcPr>
          <w:p w:rsidR="00F04D74" w:rsidRPr="005A760E" w:rsidRDefault="00BF0657" w:rsidP="00E27546">
            <w:pPr>
              <w:spacing w:after="0" w:line="240" w:lineRule="auto"/>
              <w:jc w:val="center"/>
              <w:rPr>
                <w:rFonts w:eastAsia="Times New Roman"/>
                <w:sz w:val="24"/>
                <w:szCs w:val="24"/>
              </w:rPr>
            </w:pPr>
            <w:r>
              <w:rPr>
                <w:rFonts w:eastAsia="Times New Roman"/>
                <w:sz w:val="24"/>
                <w:szCs w:val="24"/>
              </w:rPr>
              <w:t>5</w:t>
            </w:r>
          </w:p>
        </w:tc>
        <w:tc>
          <w:tcPr>
            <w:tcW w:w="3596" w:type="dxa"/>
            <w:shd w:val="clear" w:color="auto" w:fill="auto"/>
            <w:vAlign w:val="center"/>
          </w:tcPr>
          <w:p w:rsidR="00F04D74" w:rsidRPr="005A760E" w:rsidRDefault="00F60B1D" w:rsidP="00E27546">
            <w:pPr>
              <w:spacing w:after="0" w:line="240" w:lineRule="auto"/>
              <w:rPr>
                <w:rFonts w:eastAsia="Times New Roman"/>
                <w:sz w:val="24"/>
                <w:szCs w:val="24"/>
              </w:rPr>
            </w:pPr>
            <w:r w:rsidRPr="005A760E">
              <w:rPr>
                <w:rFonts w:eastAsia="Times New Roman"/>
                <w:sz w:val="24"/>
                <w:szCs w:val="24"/>
              </w:rPr>
              <w:t>Dự án cầu dân sinh (03 xã Pờ Tó, Chư Răng, Ia Mrơn) Thuộc dự án LRAMP</w:t>
            </w:r>
          </w:p>
        </w:tc>
        <w:tc>
          <w:tcPr>
            <w:tcW w:w="876" w:type="dxa"/>
            <w:shd w:val="clear" w:color="auto" w:fill="auto"/>
            <w:vAlign w:val="center"/>
          </w:tcPr>
          <w:p w:rsidR="00F04D74" w:rsidRPr="005A760E" w:rsidRDefault="002F12CC" w:rsidP="00E27546">
            <w:pPr>
              <w:spacing w:after="0" w:line="240" w:lineRule="auto"/>
              <w:jc w:val="center"/>
              <w:rPr>
                <w:rFonts w:eastAsia="Times New Roman"/>
                <w:sz w:val="24"/>
                <w:szCs w:val="24"/>
              </w:rPr>
            </w:pPr>
            <w:r w:rsidRPr="005A760E">
              <w:rPr>
                <w:rFonts w:eastAsia="Times New Roman"/>
                <w:sz w:val="24"/>
                <w:szCs w:val="24"/>
              </w:rPr>
              <w:t>1,3</w:t>
            </w:r>
            <w:r w:rsidR="00392B48" w:rsidRPr="005A760E">
              <w:rPr>
                <w:rFonts w:eastAsia="Times New Roman"/>
                <w:sz w:val="24"/>
                <w:szCs w:val="24"/>
              </w:rPr>
              <w:t>4</w:t>
            </w:r>
          </w:p>
        </w:tc>
        <w:tc>
          <w:tcPr>
            <w:tcW w:w="804" w:type="dxa"/>
            <w:shd w:val="clear" w:color="auto" w:fill="auto"/>
            <w:vAlign w:val="center"/>
          </w:tcPr>
          <w:p w:rsidR="00F04D74" w:rsidRPr="005A760E" w:rsidRDefault="00F60B1D" w:rsidP="00E27546">
            <w:pPr>
              <w:spacing w:after="0" w:line="240" w:lineRule="auto"/>
              <w:jc w:val="center"/>
              <w:rPr>
                <w:rFonts w:eastAsia="Times New Roman"/>
                <w:sz w:val="24"/>
                <w:szCs w:val="24"/>
              </w:rPr>
            </w:pPr>
            <w:r w:rsidRPr="005A760E">
              <w:rPr>
                <w:rFonts w:eastAsia="Times New Roman"/>
                <w:sz w:val="24"/>
                <w:szCs w:val="24"/>
              </w:rPr>
              <w:t>NHK; CLN</w:t>
            </w:r>
          </w:p>
        </w:tc>
        <w:tc>
          <w:tcPr>
            <w:tcW w:w="3548" w:type="dxa"/>
            <w:shd w:val="clear" w:color="auto" w:fill="auto"/>
            <w:vAlign w:val="center"/>
          </w:tcPr>
          <w:p w:rsidR="00391158" w:rsidRPr="00504DE3" w:rsidRDefault="00F60B1D" w:rsidP="00E27546">
            <w:pPr>
              <w:spacing w:after="0" w:line="240" w:lineRule="auto"/>
              <w:jc w:val="center"/>
              <w:rPr>
                <w:rFonts w:eastAsia="Times New Roman"/>
                <w:sz w:val="24"/>
                <w:szCs w:val="24"/>
                <w:lang w:val="pt-BR"/>
              </w:rPr>
            </w:pPr>
            <w:r w:rsidRPr="00504DE3">
              <w:rPr>
                <w:rFonts w:eastAsia="Times New Roman"/>
                <w:sz w:val="24"/>
                <w:szCs w:val="24"/>
                <w:lang w:val="pt-BR"/>
              </w:rPr>
              <w:t xml:space="preserve">03 xã Pờ Tó, </w:t>
            </w:r>
          </w:p>
          <w:p w:rsidR="00F04D74" w:rsidRPr="00504DE3" w:rsidRDefault="00F60B1D" w:rsidP="00E27546">
            <w:pPr>
              <w:spacing w:after="0" w:line="240" w:lineRule="auto"/>
              <w:jc w:val="center"/>
              <w:rPr>
                <w:rFonts w:eastAsia="Times New Roman"/>
                <w:sz w:val="24"/>
                <w:szCs w:val="24"/>
                <w:lang w:val="pt-BR"/>
              </w:rPr>
            </w:pPr>
            <w:r w:rsidRPr="00504DE3">
              <w:rPr>
                <w:rFonts w:eastAsia="Times New Roman"/>
                <w:sz w:val="24"/>
                <w:szCs w:val="24"/>
                <w:lang w:val="pt-BR"/>
              </w:rPr>
              <w:t>Chư Răng, Ia Mrơn</w:t>
            </w:r>
          </w:p>
        </w:tc>
      </w:tr>
      <w:tr w:rsidR="0061704E" w:rsidRPr="00A92D8F">
        <w:tc>
          <w:tcPr>
            <w:tcW w:w="577" w:type="dxa"/>
            <w:shd w:val="clear" w:color="auto" w:fill="auto"/>
            <w:vAlign w:val="center"/>
          </w:tcPr>
          <w:p w:rsidR="0061704E" w:rsidRPr="005A760E" w:rsidRDefault="00BF0657" w:rsidP="00E27546">
            <w:pPr>
              <w:spacing w:after="0" w:line="240" w:lineRule="auto"/>
              <w:jc w:val="center"/>
              <w:rPr>
                <w:rFonts w:eastAsia="Times New Roman"/>
                <w:sz w:val="24"/>
                <w:szCs w:val="24"/>
              </w:rPr>
            </w:pPr>
            <w:r>
              <w:rPr>
                <w:rFonts w:eastAsia="Times New Roman"/>
                <w:sz w:val="24"/>
                <w:szCs w:val="24"/>
              </w:rPr>
              <w:t>6</w:t>
            </w:r>
          </w:p>
        </w:tc>
        <w:tc>
          <w:tcPr>
            <w:tcW w:w="3596" w:type="dxa"/>
            <w:shd w:val="clear" w:color="auto" w:fill="auto"/>
            <w:vAlign w:val="center"/>
          </w:tcPr>
          <w:p w:rsidR="0061704E" w:rsidRPr="005A760E" w:rsidRDefault="0061704E" w:rsidP="00E27546">
            <w:pPr>
              <w:spacing w:after="0" w:line="240" w:lineRule="auto"/>
              <w:jc w:val="both"/>
              <w:rPr>
                <w:rFonts w:eastAsia="Times New Roman"/>
                <w:sz w:val="24"/>
                <w:szCs w:val="24"/>
              </w:rPr>
            </w:pPr>
            <w:r w:rsidRPr="005A760E">
              <w:rPr>
                <w:sz w:val="24"/>
                <w:szCs w:val="24"/>
              </w:rPr>
              <w:t xml:space="preserve">Đất làm sân bóng xã Ia Kdăm </w:t>
            </w:r>
          </w:p>
        </w:tc>
        <w:tc>
          <w:tcPr>
            <w:tcW w:w="876" w:type="dxa"/>
            <w:shd w:val="clear" w:color="auto" w:fill="auto"/>
            <w:vAlign w:val="center"/>
          </w:tcPr>
          <w:p w:rsidR="0061704E" w:rsidRPr="005A760E" w:rsidRDefault="0061704E" w:rsidP="00E27546">
            <w:pPr>
              <w:spacing w:after="0" w:line="240" w:lineRule="auto"/>
              <w:jc w:val="center"/>
              <w:rPr>
                <w:rFonts w:eastAsia="Times New Roman"/>
                <w:sz w:val="24"/>
                <w:szCs w:val="24"/>
              </w:rPr>
            </w:pPr>
            <w:r w:rsidRPr="005A760E">
              <w:rPr>
                <w:rFonts w:eastAsia="Times New Roman"/>
                <w:sz w:val="24"/>
                <w:szCs w:val="24"/>
              </w:rPr>
              <w:t>2,0</w:t>
            </w:r>
          </w:p>
        </w:tc>
        <w:tc>
          <w:tcPr>
            <w:tcW w:w="804" w:type="dxa"/>
            <w:shd w:val="clear" w:color="auto" w:fill="auto"/>
            <w:vAlign w:val="center"/>
          </w:tcPr>
          <w:p w:rsidR="0061704E" w:rsidRPr="005A760E" w:rsidRDefault="0061704E"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61704E" w:rsidRPr="005A760E" w:rsidRDefault="009135B7" w:rsidP="00E27546">
            <w:pPr>
              <w:spacing w:after="0" w:line="240" w:lineRule="auto"/>
              <w:jc w:val="center"/>
              <w:rPr>
                <w:rFonts w:eastAsia="Times New Roman"/>
                <w:sz w:val="24"/>
                <w:szCs w:val="24"/>
              </w:rPr>
            </w:pPr>
            <w:r>
              <w:rPr>
                <w:rFonts w:eastAsia="Times New Roman"/>
                <w:sz w:val="24"/>
                <w:szCs w:val="24"/>
              </w:rPr>
              <w:t>Ia Kdăm</w:t>
            </w:r>
          </w:p>
        </w:tc>
      </w:tr>
      <w:tr w:rsidR="0061704E" w:rsidRPr="00A92D8F">
        <w:tc>
          <w:tcPr>
            <w:tcW w:w="577" w:type="dxa"/>
            <w:shd w:val="clear" w:color="auto" w:fill="auto"/>
            <w:vAlign w:val="center"/>
          </w:tcPr>
          <w:p w:rsidR="0061704E" w:rsidRPr="005A760E" w:rsidRDefault="00BF0657" w:rsidP="00E27546">
            <w:pPr>
              <w:spacing w:after="0" w:line="240" w:lineRule="auto"/>
              <w:jc w:val="center"/>
              <w:rPr>
                <w:rFonts w:eastAsia="Times New Roman"/>
                <w:sz w:val="24"/>
                <w:szCs w:val="24"/>
              </w:rPr>
            </w:pPr>
            <w:r>
              <w:rPr>
                <w:rFonts w:eastAsia="Times New Roman"/>
                <w:sz w:val="24"/>
                <w:szCs w:val="24"/>
              </w:rPr>
              <w:t>7</w:t>
            </w:r>
          </w:p>
        </w:tc>
        <w:tc>
          <w:tcPr>
            <w:tcW w:w="3596" w:type="dxa"/>
            <w:shd w:val="clear" w:color="auto" w:fill="auto"/>
            <w:vAlign w:val="center"/>
          </w:tcPr>
          <w:p w:rsidR="0061704E" w:rsidRPr="00504DE3" w:rsidRDefault="0061704E" w:rsidP="00E27546">
            <w:pPr>
              <w:spacing w:after="0" w:line="240" w:lineRule="auto"/>
              <w:rPr>
                <w:rFonts w:eastAsia="Times New Roman"/>
                <w:sz w:val="24"/>
                <w:szCs w:val="24"/>
                <w:lang w:val="pt-BR"/>
              </w:rPr>
            </w:pPr>
            <w:r w:rsidRPr="00504DE3">
              <w:rPr>
                <w:sz w:val="24"/>
                <w:szCs w:val="24"/>
                <w:lang w:val="pt-BR"/>
              </w:rPr>
              <w:t>Đất làm nghĩa đ</w:t>
            </w:r>
            <w:r w:rsidR="000B34EA" w:rsidRPr="00504DE3">
              <w:rPr>
                <w:sz w:val="24"/>
                <w:szCs w:val="24"/>
                <w:lang w:val="pt-BR"/>
              </w:rPr>
              <w:t>ịa</w:t>
            </w:r>
            <w:r w:rsidRPr="00504DE3">
              <w:rPr>
                <w:sz w:val="24"/>
                <w:szCs w:val="24"/>
                <w:lang w:val="pt-BR"/>
              </w:rPr>
              <w:t xml:space="preserve"> xã Ia Tul </w:t>
            </w:r>
          </w:p>
        </w:tc>
        <w:tc>
          <w:tcPr>
            <w:tcW w:w="876" w:type="dxa"/>
            <w:shd w:val="clear" w:color="auto" w:fill="auto"/>
            <w:vAlign w:val="center"/>
          </w:tcPr>
          <w:p w:rsidR="0061704E" w:rsidRPr="005A760E" w:rsidRDefault="0061704E" w:rsidP="00E27546">
            <w:pPr>
              <w:spacing w:after="0" w:line="240" w:lineRule="auto"/>
              <w:jc w:val="center"/>
              <w:rPr>
                <w:rFonts w:eastAsia="Times New Roman"/>
                <w:sz w:val="24"/>
                <w:szCs w:val="24"/>
              </w:rPr>
            </w:pPr>
            <w:r w:rsidRPr="005A760E">
              <w:rPr>
                <w:rFonts w:eastAsia="Times New Roman"/>
                <w:sz w:val="24"/>
                <w:szCs w:val="24"/>
              </w:rPr>
              <w:t>3,0</w:t>
            </w:r>
          </w:p>
        </w:tc>
        <w:tc>
          <w:tcPr>
            <w:tcW w:w="804" w:type="dxa"/>
            <w:shd w:val="clear" w:color="auto" w:fill="auto"/>
            <w:vAlign w:val="center"/>
          </w:tcPr>
          <w:p w:rsidR="0061704E" w:rsidRPr="005A760E" w:rsidRDefault="0061704E"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61704E" w:rsidRPr="005A760E" w:rsidRDefault="009135B7" w:rsidP="00E27546">
            <w:pPr>
              <w:spacing w:after="0" w:line="240" w:lineRule="auto"/>
              <w:jc w:val="center"/>
              <w:rPr>
                <w:rFonts w:eastAsia="Times New Roman"/>
                <w:sz w:val="24"/>
                <w:szCs w:val="24"/>
              </w:rPr>
            </w:pPr>
            <w:r>
              <w:rPr>
                <w:rFonts w:eastAsia="Times New Roman"/>
                <w:sz w:val="24"/>
                <w:szCs w:val="24"/>
              </w:rPr>
              <w:t>Ia Tul</w:t>
            </w:r>
          </w:p>
        </w:tc>
      </w:tr>
      <w:tr w:rsidR="009135B7" w:rsidRPr="00A92D8F">
        <w:tc>
          <w:tcPr>
            <w:tcW w:w="577" w:type="dxa"/>
            <w:shd w:val="clear" w:color="auto" w:fill="auto"/>
            <w:vAlign w:val="center"/>
          </w:tcPr>
          <w:p w:rsidR="009135B7" w:rsidRDefault="009135B7" w:rsidP="00E27546">
            <w:pPr>
              <w:spacing w:after="0" w:line="240" w:lineRule="auto"/>
              <w:jc w:val="center"/>
              <w:rPr>
                <w:rFonts w:eastAsia="Times New Roman"/>
                <w:sz w:val="24"/>
                <w:szCs w:val="24"/>
              </w:rPr>
            </w:pPr>
            <w:r>
              <w:rPr>
                <w:rFonts w:eastAsia="Times New Roman"/>
                <w:sz w:val="24"/>
                <w:szCs w:val="24"/>
              </w:rPr>
              <w:t>8</w:t>
            </w:r>
          </w:p>
        </w:tc>
        <w:tc>
          <w:tcPr>
            <w:tcW w:w="3596" w:type="dxa"/>
            <w:shd w:val="clear" w:color="auto" w:fill="auto"/>
            <w:vAlign w:val="center"/>
          </w:tcPr>
          <w:p w:rsidR="009135B7" w:rsidRPr="005A760E" w:rsidRDefault="009135B7" w:rsidP="00E27546">
            <w:pPr>
              <w:spacing w:after="0" w:line="240" w:lineRule="auto"/>
              <w:rPr>
                <w:sz w:val="24"/>
                <w:szCs w:val="24"/>
              </w:rPr>
            </w:pPr>
            <w:r>
              <w:rPr>
                <w:sz w:val="24"/>
                <w:szCs w:val="24"/>
              </w:rPr>
              <w:t>Đường giao thông đến kênh trạm bơm số 01</w:t>
            </w:r>
          </w:p>
        </w:tc>
        <w:tc>
          <w:tcPr>
            <w:tcW w:w="876"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0,20</w:t>
            </w:r>
          </w:p>
        </w:tc>
        <w:tc>
          <w:tcPr>
            <w:tcW w:w="804"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Ia Tul</w:t>
            </w:r>
          </w:p>
        </w:tc>
      </w:tr>
      <w:tr w:rsidR="009135B7" w:rsidRPr="00A92D8F">
        <w:tc>
          <w:tcPr>
            <w:tcW w:w="577" w:type="dxa"/>
            <w:shd w:val="clear" w:color="auto" w:fill="auto"/>
            <w:vAlign w:val="center"/>
          </w:tcPr>
          <w:p w:rsidR="009135B7" w:rsidRDefault="009135B7" w:rsidP="00E27546">
            <w:pPr>
              <w:spacing w:after="0" w:line="240" w:lineRule="auto"/>
              <w:jc w:val="center"/>
              <w:rPr>
                <w:rFonts w:eastAsia="Times New Roman"/>
                <w:sz w:val="24"/>
                <w:szCs w:val="24"/>
              </w:rPr>
            </w:pPr>
            <w:r>
              <w:rPr>
                <w:rFonts w:eastAsia="Times New Roman"/>
                <w:sz w:val="24"/>
                <w:szCs w:val="24"/>
              </w:rPr>
              <w:t>9</w:t>
            </w:r>
          </w:p>
        </w:tc>
        <w:tc>
          <w:tcPr>
            <w:tcW w:w="3596" w:type="dxa"/>
            <w:shd w:val="clear" w:color="auto" w:fill="auto"/>
            <w:vAlign w:val="center"/>
          </w:tcPr>
          <w:p w:rsidR="009135B7" w:rsidRPr="005A760E" w:rsidRDefault="009135B7" w:rsidP="00E27546">
            <w:pPr>
              <w:spacing w:after="0" w:line="240" w:lineRule="auto"/>
              <w:rPr>
                <w:sz w:val="24"/>
                <w:szCs w:val="24"/>
              </w:rPr>
            </w:pPr>
            <w:r>
              <w:rPr>
                <w:sz w:val="24"/>
                <w:szCs w:val="24"/>
              </w:rPr>
              <w:t>Đường giao thông đến kênh trạm bơm số 02</w:t>
            </w:r>
          </w:p>
        </w:tc>
        <w:tc>
          <w:tcPr>
            <w:tcW w:w="876"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0,20</w:t>
            </w:r>
          </w:p>
        </w:tc>
        <w:tc>
          <w:tcPr>
            <w:tcW w:w="804"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sidRPr="005A760E">
              <w:rPr>
                <w:rFonts w:eastAsia="Times New Roman"/>
                <w:sz w:val="24"/>
                <w:szCs w:val="24"/>
              </w:rPr>
              <w:t>NHK</w:t>
            </w:r>
          </w:p>
        </w:tc>
        <w:tc>
          <w:tcPr>
            <w:tcW w:w="3548"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Ia Tul</w:t>
            </w:r>
          </w:p>
        </w:tc>
      </w:tr>
      <w:tr w:rsidR="009135B7" w:rsidRPr="00A92D8F">
        <w:tc>
          <w:tcPr>
            <w:tcW w:w="577" w:type="dxa"/>
            <w:shd w:val="clear" w:color="auto" w:fill="auto"/>
            <w:vAlign w:val="center"/>
          </w:tcPr>
          <w:p w:rsidR="009135B7" w:rsidRDefault="00ED5ACE" w:rsidP="00E27546">
            <w:pPr>
              <w:spacing w:after="0" w:line="240" w:lineRule="auto"/>
              <w:jc w:val="center"/>
              <w:rPr>
                <w:rFonts w:eastAsia="Times New Roman"/>
                <w:sz w:val="24"/>
                <w:szCs w:val="24"/>
              </w:rPr>
            </w:pPr>
            <w:r>
              <w:rPr>
                <w:rFonts w:eastAsia="Times New Roman"/>
                <w:sz w:val="24"/>
                <w:szCs w:val="24"/>
              </w:rPr>
              <w:t>10</w:t>
            </w:r>
          </w:p>
        </w:tc>
        <w:tc>
          <w:tcPr>
            <w:tcW w:w="3596" w:type="dxa"/>
            <w:shd w:val="clear" w:color="auto" w:fill="auto"/>
            <w:vAlign w:val="center"/>
          </w:tcPr>
          <w:p w:rsidR="009135B7" w:rsidRDefault="009135B7" w:rsidP="00E27546">
            <w:pPr>
              <w:spacing w:after="0" w:line="240" w:lineRule="auto"/>
              <w:rPr>
                <w:sz w:val="24"/>
                <w:szCs w:val="24"/>
              </w:rPr>
            </w:pPr>
            <w:r>
              <w:rPr>
                <w:sz w:val="24"/>
                <w:szCs w:val="24"/>
              </w:rPr>
              <w:t>Đất xây dựng nhà văn hóa cộng đồng bôn Broăi</w:t>
            </w:r>
          </w:p>
        </w:tc>
        <w:tc>
          <w:tcPr>
            <w:tcW w:w="876" w:type="dxa"/>
            <w:shd w:val="clear" w:color="auto" w:fill="auto"/>
            <w:vAlign w:val="center"/>
          </w:tcPr>
          <w:p w:rsidR="009135B7" w:rsidRDefault="009135B7" w:rsidP="00E27546">
            <w:pPr>
              <w:spacing w:after="0" w:line="240" w:lineRule="auto"/>
              <w:jc w:val="center"/>
              <w:rPr>
                <w:rFonts w:eastAsia="Times New Roman"/>
                <w:sz w:val="24"/>
                <w:szCs w:val="24"/>
              </w:rPr>
            </w:pPr>
            <w:r>
              <w:rPr>
                <w:rFonts w:eastAsia="Times New Roman"/>
                <w:sz w:val="24"/>
                <w:szCs w:val="24"/>
              </w:rPr>
              <w:t>0,10</w:t>
            </w:r>
          </w:p>
        </w:tc>
        <w:tc>
          <w:tcPr>
            <w:tcW w:w="804" w:type="dxa"/>
            <w:shd w:val="clear" w:color="auto" w:fill="auto"/>
            <w:vAlign w:val="center"/>
          </w:tcPr>
          <w:p w:rsidR="009135B7" w:rsidRDefault="009135B7" w:rsidP="00E27546">
            <w:pPr>
              <w:spacing w:after="0" w:line="240" w:lineRule="auto"/>
              <w:jc w:val="center"/>
              <w:rPr>
                <w:rFonts w:eastAsia="Times New Roman"/>
                <w:sz w:val="24"/>
                <w:szCs w:val="24"/>
              </w:rPr>
            </w:pPr>
            <w:r>
              <w:rPr>
                <w:rFonts w:eastAsia="Times New Roman"/>
                <w:sz w:val="24"/>
                <w:szCs w:val="24"/>
              </w:rPr>
              <w:t>CLN</w:t>
            </w:r>
          </w:p>
        </w:tc>
        <w:tc>
          <w:tcPr>
            <w:tcW w:w="3548" w:type="dxa"/>
            <w:shd w:val="clear" w:color="auto" w:fill="auto"/>
            <w:vAlign w:val="center"/>
          </w:tcPr>
          <w:p w:rsidR="009135B7" w:rsidRPr="005A760E" w:rsidRDefault="009135B7" w:rsidP="00E27546">
            <w:pPr>
              <w:spacing w:after="0" w:line="240" w:lineRule="auto"/>
              <w:jc w:val="center"/>
              <w:rPr>
                <w:rFonts w:eastAsia="Times New Roman"/>
                <w:sz w:val="24"/>
                <w:szCs w:val="24"/>
              </w:rPr>
            </w:pPr>
            <w:smartTag w:uri="urn:schemas-microsoft-com:office:smarttags" w:element="place">
              <w:smartTag w:uri="urn:schemas-microsoft-com:office:smarttags" w:element="City">
                <w:r>
                  <w:rPr>
                    <w:rFonts w:eastAsia="Times New Roman"/>
                    <w:sz w:val="24"/>
                    <w:szCs w:val="24"/>
                  </w:rPr>
                  <w:t>Xã</w:t>
                </w:r>
              </w:smartTag>
              <w:smartTag w:uri="urn:schemas-microsoft-com:office:smarttags" w:element="State">
                <w:r>
                  <w:rPr>
                    <w:rFonts w:eastAsia="Times New Roman"/>
                    <w:sz w:val="24"/>
                    <w:szCs w:val="24"/>
                  </w:rPr>
                  <w:t>Ia</w:t>
                </w:r>
              </w:smartTag>
            </w:smartTag>
            <w:r>
              <w:rPr>
                <w:rFonts w:eastAsia="Times New Roman"/>
                <w:sz w:val="24"/>
                <w:szCs w:val="24"/>
              </w:rPr>
              <w:t xml:space="preserve"> Broăi</w:t>
            </w:r>
          </w:p>
        </w:tc>
      </w:tr>
      <w:tr w:rsidR="009135B7" w:rsidRPr="00A92D8F">
        <w:tc>
          <w:tcPr>
            <w:tcW w:w="577" w:type="dxa"/>
            <w:shd w:val="clear" w:color="auto" w:fill="auto"/>
            <w:vAlign w:val="center"/>
          </w:tcPr>
          <w:p w:rsidR="009135B7" w:rsidRDefault="009135B7" w:rsidP="00E27546">
            <w:pPr>
              <w:spacing w:after="0" w:line="240" w:lineRule="auto"/>
              <w:jc w:val="center"/>
              <w:rPr>
                <w:rFonts w:eastAsia="Times New Roman"/>
                <w:sz w:val="24"/>
                <w:szCs w:val="24"/>
              </w:rPr>
            </w:pPr>
            <w:r>
              <w:rPr>
                <w:rFonts w:eastAsia="Times New Roman"/>
                <w:sz w:val="24"/>
                <w:szCs w:val="24"/>
              </w:rPr>
              <w:t>1</w:t>
            </w:r>
            <w:r w:rsidR="00ED5ACE">
              <w:rPr>
                <w:rFonts w:eastAsia="Times New Roman"/>
                <w:sz w:val="24"/>
                <w:szCs w:val="24"/>
              </w:rPr>
              <w:t>1</w:t>
            </w:r>
          </w:p>
        </w:tc>
        <w:tc>
          <w:tcPr>
            <w:tcW w:w="3596" w:type="dxa"/>
            <w:shd w:val="clear" w:color="auto" w:fill="auto"/>
            <w:vAlign w:val="center"/>
          </w:tcPr>
          <w:p w:rsidR="009135B7" w:rsidRDefault="009135B7" w:rsidP="00E27546">
            <w:pPr>
              <w:spacing w:after="0" w:line="240" w:lineRule="auto"/>
              <w:rPr>
                <w:sz w:val="24"/>
                <w:szCs w:val="24"/>
              </w:rPr>
            </w:pPr>
            <w:r>
              <w:rPr>
                <w:sz w:val="24"/>
                <w:szCs w:val="24"/>
              </w:rPr>
              <w:t>Dự án chỉnh trang khu dân cư bôn Jứ</w:t>
            </w:r>
          </w:p>
        </w:tc>
        <w:tc>
          <w:tcPr>
            <w:tcW w:w="876"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5</w:t>
            </w:r>
            <w:r w:rsidR="00DE52EE">
              <w:rPr>
                <w:rFonts w:eastAsia="Times New Roman"/>
                <w:sz w:val="24"/>
                <w:szCs w:val="24"/>
              </w:rPr>
              <w:t>,0</w:t>
            </w:r>
          </w:p>
        </w:tc>
        <w:tc>
          <w:tcPr>
            <w:tcW w:w="804" w:type="dxa"/>
            <w:shd w:val="clear" w:color="auto" w:fill="auto"/>
            <w:vAlign w:val="center"/>
          </w:tcPr>
          <w:p w:rsidR="009135B7" w:rsidRPr="005A760E" w:rsidRDefault="009135B7" w:rsidP="00E27546">
            <w:pPr>
              <w:spacing w:after="0" w:line="240" w:lineRule="auto"/>
              <w:jc w:val="center"/>
              <w:rPr>
                <w:rFonts w:eastAsia="Times New Roman"/>
                <w:sz w:val="24"/>
                <w:szCs w:val="24"/>
              </w:rPr>
            </w:pPr>
            <w:r>
              <w:rPr>
                <w:rFonts w:eastAsia="Times New Roman"/>
                <w:sz w:val="24"/>
                <w:szCs w:val="24"/>
              </w:rPr>
              <w:t>NHK</w:t>
            </w:r>
          </w:p>
        </w:tc>
        <w:tc>
          <w:tcPr>
            <w:tcW w:w="3548" w:type="dxa"/>
            <w:shd w:val="clear" w:color="auto" w:fill="auto"/>
            <w:vAlign w:val="center"/>
          </w:tcPr>
          <w:p w:rsidR="009135B7" w:rsidRPr="005A760E" w:rsidRDefault="009135B7" w:rsidP="00E27546">
            <w:pPr>
              <w:spacing w:after="0" w:line="240" w:lineRule="auto"/>
              <w:jc w:val="center"/>
              <w:rPr>
                <w:rFonts w:eastAsia="Times New Roman"/>
                <w:sz w:val="24"/>
                <w:szCs w:val="24"/>
              </w:rPr>
            </w:pPr>
            <w:smartTag w:uri="urn:schemas-microsoft-com:office:smarttags" w:element="place">
              <w:smartTag w:uri="urn:schemas-microsoft-com:office:smarttags" w:element="City">
                <w:r>
                  <w:rPr>
                    <w:rFonts w:eastAsia="Times New Roman"/>
                    <w:sz w:val="24"/>
                    <w:szCs w:val="24"/>
                  </w:rPr>
                  <w:t>Xã</w:t>
                </w:r>
              </w:smartTag>
              <w:smartTag w:uri="urn:schemas-microsoft-com:office:smarttags" w:element="State">
                <w:r>
                  <w:rPr>
                    <w:rFonts w:eastAsia="Times New Roman"/>
                    <w:sz w:val="24"/>
                    <w:szCs w:val="24"/>
                  </w:rPr>
                  <w:t>Ia</w:t>
                </w:r>
              </w:smartTag>
            </w:smartTag>
            <w:r>
              <w:rPr>
                <w:rFonts w:eastAsia="Times New Roman"/>
                <w:sz w:val="24"/>
                <w:szCs w:val="24"/>
              </w:rPr>
              <w:t xml:space="preserve"> Broăi</w:t>
            </w:r>
          </w:p>
        </w:tc>
      </w:tr>
      <w:tr w:rsidR="00565D6F" w:rsidRPr="00A92D8F">
        <w:tc>
          <w:tcPr>
            <w:tcW w:w="577" w:type="dxa"/>
            <w:shd w:val="clear" w:color="auto" w:fill="auto"/>
            <w:vAlign w:val="center"/>
          </w:tcPr>
          <w:p w:rsidR="00565D6F" w:rsidRDefault="00565D6F" w:rsidP="00E27546">
            <w:pPr>
              <w:spacing w:after="0" w:line="240" w:lineRule="auto"/>
              <w:jc w:val="center"/>
              <w:rPr>
                <w:rFonts w:eastAsia="Times New Roman"/>
                <w:sz w:val="24"/>
                <w:szCs w:val="24"/>
              </w:rPr>
            </w:pPr>
            <w:r>
              <w:rPr>
                <w:rFonts w:eastAsia="Times New Roman"/>
                <w:sz w:val="24"/>
                <w:szCs w:val="24"/>
              </w:rPr>
              <w:t>1</w:t>
            </w:r>
            <w:r w:rsidR="00ED5ACE">
              <w:rPr>
                <w:rFonts w:eastAsia="Times New Roman"/>
                <w:sz w:val="24"/>
                <w:szCs w:val="24"/>
              </w:rPr>
              <w:t>2</w:t>
            </w:r>
          </w:p>
        </w:tc>
        <w:tc>
          <w:tcPr>
            <w:tcW w:w="3596" w:type="dxa"/>
            <w:shd w:val="clear" w:color="auto" w:fill="auto"/>
            <w:vAlign w:val="center"/>
          </w:tcPr>
          <w:p w:rsidR="00565D6F" w:rsidRDefault="00565D6F" w:rsidP="00E27546">
            <w:pPr>
              <w:spacing w:after="0" w:line="240" w:lineRule="auto"/>
              <w:rPr>
                <w:sz w:val="24"/>
                <w:szCs w:val="24"/>
              </w:rPr>
            </w:pPr>
            <w:r>
              <w:rPr>
                <w:sz w:val="24"/>
                <w:szCs w:val="24"/>
              </w:rPr>
              <w:t>Dự án đất phục vụ cho mục đích quốc phòng, quân sự huyện</w:t>
            </w:r>
          </w:p>
        </w:tc>
        <w:tc>
          <w:tcPr>
            <w:tcW w:w="876" w:type="dxa"/>
            <w:shd w:val="clear" w:color="auto" w:fill="auto"/>
            <w:vAlign w:val="center"/>
          </w:tcPr>
          <w:p w:rsidR="00565D6F" w:rsidRDefault="00565D6F" w:rsidP="00E27546">
            <w:pPr>
              <w:spacing w:after="0" w:line="240" w:lineRule="auto"/>
              <w:jc w:val="center"/>
              <w:rPr>
                <w:rFonts w:eastAsia="Times New Roman"/>
                <w:sz w:val="24"/>
                <w:szCs w:val="24"/>
              </w:rPr>
            </w:pPr>
            <w:r>
              <w:rPr>
                <w:rFonts w:eastAsia="Times New Roman"/>
                <w:sz w:val="24"/>
                <w:szCs w:val="24"/>
              </w:rPr>
              <w:t>20</w:t>
            </w:r>
            <w:r w:rsidR="00041A12">
              <w:rPr>
                <w:rFonts w:eastAsia="Times New Roman"/>
                <w:sz w:val="24"/>
                <w:szCs w:val="24"/>
              </w:rPr>
              <w:t>,00</w:t>
            </w:r>
          </w:p>
        </w:tc>
        <w:tc>
          <w:tcPr>
            <w:tcW w:w="804" w:type="dxa"/>
            <w:shd w:val="clear" w:color="auto" w:fill="auto"/>
            <w:vAlign w:val="center"/>
          </w:tcPr>
          <w:p w:rsidR="00565D6F" w:rsidRDefault="00041A12" w:rsidP="00E27546">
            <w:pPr>
              <w:spacing w:after="0" w:line="240" w:lineRule="auto"/>
              <w:jc w:val="center"/>
              <w:rPr>
                <w:rFonts w:eastAsia="Times New Roman"/>
                <w:sz w:val="24"/>
                <w:szCs w:val="24"/>
              </w:rPr>
            </w:pPr>
            <w:r>
              <w:rPr>
                <w:rFonts w:eastAsia="Times New Roman"/>
                <w:sz w:val="24"/>
                <w:szCs w:val="24"/>
              </w:rPr>
              <w:t>RSX</w:t>
            </w:r>
          </w:p>
        </w:tc>
        <w:tc>
          <w:tcPr>
            <w:tcW w:w="3548" w:type="dxa"/>
            <w:shd w:val="clear" w:color="auto" w:fill="auto"/>
            <w:vAlign w:val="center"/>
          </w:tcPr>
          <w:p w:rsidR="00565D6F" w:rsidRDefault="00565D6F" w:rsidP="00E27546">
            <w:pPr>
              <w:spacing w:after="0" w:line="240" w:lineRule="auto"/>
              <w:jc w:val="center"/>
              <w:rPr>
                <w:rFonts w:eastAsia="Times New Roman"/>
                <w:sz w:val="24"/>
                <w:szCs w:val="24"/>
              </w:rPr>
            </w:pPr>
            <w:r>
              <w:rPr>
                <w:rFonts w:eastAsia="Times New Roman"/>
                <w:sz w:val="24"/>
                <w:szCs w:val="24"/>
              </w:rPr>
              <w:t>Xã Pờ Tó</w:t>
            </w:r>
          </w:p>
        </w:tc>
      </w:tr>
      <w:tr w:rsidR="00A56AD5" w:rsidRPr="00A92D8F">
        <w:tc>
          <w:tcPr>
            <w:tcW w:w="577"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1</w:t>
            </w:r>
            <w:r w:rsidR="00ED5ACE">
              <w:rPr>
                <w:rFonts w:eastAsia="Times New Roman"/>
                <w:sz w:val="24"/>
                <w:szCs w:val="24"/>
                <w:lang w:val="pt-BR"/>
              </w:rPr>
              <w:t>3</w:t>
            </w:r>
          </w:p>
        </w:tc>
        <w:tc>
          <w:tcPr>
            <w:tcW w:w="3596" w:type="dxa"/>
            <w:shd w:val="clear" w:color="auto" w:fill="auto"/>
            <w:vAlign w:val="center"/>
          </w:tcPr>
          <w:p w:rsidR="00A56AD5" w:rsidRPr="00A92D8F" w:rsidRDefault="00A56AD5" w:rsidP="00E27546">
            <w:pPr>
              <w:spacing w:after="0" w:line="240" w:lineRule="auto"/>
              <w:rPr>
                <w:rFonts w:eastAsia="Times New Roman"/>
                <w:sz w:val="24"/>
                <w:szCs w:val="24"/>
                <w:lang w:val="pt-BR"/>
              </w:rPr>
            </w:pPr>
            <w:r w:rsidRPr="00A92D8F">
              <w:rPr>
                <w:rFonts w:eastAsia="Times New Roman"/>
                <w:sz w:val="24"/>
                <w:szCs w:val="24"/>
                <w:lang w:val="pt-BR"/>
              </w:rPr>
              <w:t>Đất xây dựng nhà sinh hoạt cộng đồng thôn Bahleng</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0,02</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CLN</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Xã Ia Mrơn</w:t>
            </w:r>
          </w:p>
        </w:tc>
      </w:tr>
      <w:tr w:rsidR="00A56AD5" w:rsidRPr="00A92D8F">
        <w:tc>
          <w:tcPr>
            <w:tcW w:w="577"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1</w:t>
            </w:r>
            <w:r w:rsidR="00ED5ACE">
              <w:rPr>
                <w:rFonts w:eastAsia="Times New Roman"/>
                <w:sz w:val="24"/>
                <w:szCs w:val="24"/>
                <w:lang w:val="pt-BR"/>
              </w:rPr>
              <w:t>4</w:t>
            </w:r>
          </w:p>
        </w:tc>
        <w:tc>
          <w:tcPr>
            <w:tcW w:w="3596" w:type="dxa"/>
            <w:shd w:val="clear" w:color="auto" w:fill="auto"/>
            <w:vAlign w:val="center"/>
          </w:tcPr>
          <w:p w:rsidR="00A56AD5" w:rsidRPr="00A92D8F" w:rsidRDefault="00A56AD5" w:rsidP="00E27546">
            <w:pPr>
              <w:spacing w:after="0" w:line="240" w:lineRule="auto"/>
              <w:rPr>
                <w:rFonts w:eastAsia="Times New Roman"/>
                <w:sz w:val="24"/>
                <w:szCs w:val="24"/>
                <w:lang w:val="pt-BR"/>
              </w:rPr>
            </w:pPr>
            <w:r w:rsidRPr="00A92D8F">
              <w:rPr>
                <w:rFonts w:eastAsia="Times New Roman"/>
                <w:sz w:val="24"/>
                <w:szCs w:val="24"/>
                <w:lang w:val="pt-BR"/>
              </w:rPr>
              <w:t>Đất xây dựng nhà sinh hoạt cộng đồng thôn Đăk chă</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0,02</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CLN</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Xã Ia Mrơn</w:t>
            </w:r>
          </w:p>
        </w:tc>
      </w:tr>
      <w:tr w:rsidR="00A56AD5" w:rsidRPr="00A92D8F">
        <w:tc>
          <w:tcPr>
            <w:tcW w:w="577" w:type="dxa"/>
            <w:shd w:val="clear" w:color="auto" w:fill="auto"/>
            <w:vAlign w:val="center"/>
          </w:tcPr>
          <w:p w:rsidR="00A56AD5" w:rsidRPr="00A92D8F" w:rsidRDefault="00A26221" w:rsidP="00E27546">
            <w:pPr>
              <w:spacing w:after="0" w:line="240" w:lineRule="auto"/>
              <w:jc w:val="center"/>
              <w:rPr>
                <w:rFonts w:eastAsia="Times New Roman"/>
                <w:sz w:val="24"/>
                <w:szCs w:val="24"/>
                <w:lang w:val="pt-BR"/>
              </w:rPr>
            </w:pPr>
            <w:r>
              <w:rPr>
                <w:rFonts w:eastAsia="Times New Roman"/>
                <w:sz w:val="24"/>
                <w:szCs w:val="24"/>
                <w:lang w:val="pt-BR"/>
              </w:rPr>
              <w:t>15</w:t>
            </w:r>
          </w:p>
        </w:tc>
        <w:tc>
          <w:tcPr>
            <w:tcW w:w="3596" w:type="dxa"/>
            <w:shd w:val="clear" w:color="auto" w:fill="auto"/>
          </w:tcPr>
          <w:p w:rsidR="00A56AD5" w:rsidRPr="00A92D8F" w:rsidRDefault="00A56AD5" w:rsidP="00E27546">
            <w:pPr>
              <w:spacing w:after="0" w:line="240" w:lineRule="auto"/>
              <w:jc w:val="both"/>
              <w:rPr>
                <w:rFonts w:eastAsia="Times New Roman"/>
                <w:sz w:val="24"/>
                <w:szCs w:val="24"/>
                <w:lang w:val="pt-BR"/>
              </w:rPr>
            </w:pPr>
            <w:r w:rsidRPr="00A92D8F">
              <w:rPr>
                <w:rFonts w:eastAsia="Times New Roman"/>
                <w:sz w:val="24"/>
                <w:szCs w:val="24"/>
                <w:lang w:val="pt-BR"/>
              </w:rPr>
              <w:t>Chuyển mục đích sử dụng từ đất nông nghiệp sang đất phi nông nghiệp xây dựng nhà điều hành cho Công ty TNHH XD Xuân Hương</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0,</w:t>
            </w:r>
            <w:r w:rsidRPr="00A92D8F">
              <w:rPr>
                <w:rFonts w:eastAsia="Times New Roman"/>
                <w:sz w:val="24"/>
                <w:szCs w:val="24"/>
                <w:lang w:val="pt-BR"/>
              </w:rPr>
              <w:t>0</w:t>
            </w:r>
            <w:r>
              <w:rPr>
                <w:rFonts w:eastAsia="Times New Roman"/>
                <w:sz w:val="24"/>
                <w:szCs w:val="24"/>
                <w:lang w:val="pt-BR"/>
              </w:rPr>
              <w:t>2</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Xã Ia Tul</w:t>
            </w:r>
          </w:p>
        </w:tc>
      </w:tr>
      <w:tr w:rsidR="00A56AD5" w:rsidRPr="00A92D8F">
        <w:tc>
          <w:tcPr>
            <w:tcW w:w="577" w:type="dxa"/>
            <w:shd w:val="clear" w:color="auto" w:fill="auto"/>
            <w:vAlign w:val="center"/>
          </w:tcPr>
          <w:p w:rsidR="00A56AD5" w:rsidRPr="00A92D8F" w:rsidRDefault="00A26221" w:rsidP="00E27546">
            <w:pPr>
              <w:spacing w:after="0" w:line="240" w:lineRule="auto"/>
              <w:jc w:val="center"/>
              <w:rPr>
                <w:rFonts w:eastAsia="Times New Roman"/>
                <w:sz w:val="24"/>
                <w:szCs w:val="24"/>
                <w:lang w:val="pt-BR"/>
              </w:rPr>
            </w:pPr>
            <w:r>
              <w:rPr>
                <w:rFonts w:eastAsia="Times New Roman"/>
                <w:sz w:val="24"/>
                <w:szCs w:val="24"/>
                <w:lang w:val="pt-BR"/>
              </w:rPr>
              <w:lastRenderedPageBreak/>
              <w:t>16</w:t>
            </w:r>
          </w:p>
        </w:tc>
        <w:tc>
          <w:tcPr>
            <w:tcW w:w="3596" w:type="dxa"/>
            <w:shd w:val="clear" w:color="auto" w:fill="auto"/>
          </w:tcPr>
          <w:p w:rsidR="00A56AD5" w:rsidRPr="00A92D8F" w:rsidRDefault="00A56AD5" w:rsidP="00E27546">
            <w:pPr>
              <w:spacing w:after="0" w:line="240" w:lineRule="auto"/>
              <w:jc w:val="both"/>
              <w:rPr>
                <w:rFonts w:eastAsia="Times New Roman"/>
                <w:sz w:val="24"/>
                <w:szCs w:val="24"/>
                <w:lang w:val="pt-BR"/>
              </w:rPr>
            </w:pPr>
            <w:r w:rsidRPr="00A92D8F">
              <w:rPr>
                <w:rFonts w:eastAsia="Times New Roman"/>
                <w:sz w:val="24"/>
                <w:szCs w:val="24"/>
                <w:lang w:val="pt-BR"/>
              </w:rPr>
              <w:t>Chuyển mục đích sử dụng từ đất nông nghiệp sang đất phi nông nghiệp (sản xuất kinh doanh) tại xã Chư Mố</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0,</w:t>
            </w:r>
            <w:r w:rsidRPr="00A92D8F">
              <w:rPr>
                <w:rFonts w:eastAsia="Times New Roman"/>
                <w:sz w:val="24"/>
                <w:szCs w:val="24"/>
                <w:lang w:val="pt-BR"/>
              </w:rPr>
              <w:t>0</w:t>
            </w:r>
            <w:r>
              <w:rPr>
                <w:rFonts w:eastAsia="Times New Roman"/>
                <w:sz w:val="24"/>
                <w:szCs w:val="24"/>
                <w:lang w:val="pt-BR"/>
              </w:rPr>
              <w:t>2</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Xã Chư Mố</w:t>
            </w:r>
          </w:p>
        </w:tc>
      </w:tr>
      <w:tr w:rsidR="00A56AD5" w:rsidRPr="00504DE3">
        <w:tc>
          <w:tcPr>
            <w:tcW w:w="577" w:type="dxa"/>
            <w:shd w:val="clear" w:color="auto" w:fill="auto"/>
            <w:vAlign w:val="center"/>
          </w:tcPr>
          <w:p w:rsidR="00A56AD5" w:rsidRPr="00A92D8F" w:rsidRDefault="00A26221" w:rsidP="00E27546">
            <w:pPr>
              <w:spacing w:after="0" w:line="240" w:lineRule="auto"/>
              <w:jc w:val="center"/>
              <w:rPr>
                <w:rFonts w:eastAsia="Times New Roman"/>
                <w:sz w:val="24"/>
                <w:szCs w:val="24"/>
                <w:lang w:val="pt-BR"/>
              </w:rPr>
            </w:pPr>
            <w:r>
              <w:rPr>
                <w:rFonts w:eastAsia="Times New Roman"/>
                <w:sz w:val="24"/>
                <w:szCs w:val="24"/>
                <w:lang w:val="pt-BR"/>
              </w:rPr>
              <w:t>17</w:t>
            </w:r>
          </w:p>
        </w:tc>
        <w:tc>
          <w:tcPr>
            <w:tcW w:w="3596" w:type="dxa"/>
            <w:shd w:val="clear" w:color="auto" w:fill="auto"/>
          </w:tcPr>
          <w:p w:rsidR="00A56AD5" w:rsidRPr="00A92D8F" w:rsidRDefault="00A56AD5" w:rsidP="00E27546">
            <w:pPr>
              <w:spacing w:after="0" w:line="240" w:lineRule="auto"/>
              <w:jc w:val="both"/>
              <w:rPr>
                <w:rFonts w:eastAsia="Times New Roman"/>
                <w:sz w:val="24"/>
                <w:szCs w:val="24"/>
                <w:lang w:val="pt-BR"/>
              </w:rPr>
            </w:pPr>
            <w:r w:rsidRPr="00A92D8F">
              <w:rPr>
                <w:rFonts w:eastAsia="Times New Roman"/>
                <w:sz w:val="24"/>
                <w:szCs w:val="24"/>
                <w:lang w:val="pt-BR"/>
              </w:rPr>
              <w:t xml:space="preserve">Chuyển mục đích sử dụng từ đất nông nghiệp sang đất phi nông nghiệp xây dựng nhà điều </w:t>
            </w:r>
            <w:r>
              <w:rPr>
                <w:rFonts w:eastAsia="Times New Roman"/>
                <w:sz w:val="24"/>
                <w:szCs w:val="24"/>
                <w:lang w:val="pt-BR"/>
              </w:rPr>
              <w:t>hành cho Công ty Cổ phần Nhi Hoàng Hưng</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0,</w:t>
            </w:r>
            <w:r w:rsidRPr="00A92D8F">
              <w:rPr>
                <w:rFonts w:eastAsia="Times New Roman"/>
                <w:sz w:val="24"/>
                <w:szCs w:val="24"/>
                <w:lang w:val="pt-BR"/>
              </w:rPr>
              <w:t>0</w:t>
            </w:r>
            <w:r>
              <w:rPr>
                <w:rFonts w:eastAsia="Times New Roman"/>
                <w:sz w:val="24"/>
                <w:szCs w:val="24"/>
                <w:lang w:val="pt-BR"/>
              </w:rPr>
              <w:t>2</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sidRPr="00A92D8F">
              <w:rPr>
                <w:rFonts w:eastAsia="Times New Roman"/>
                <w:sz w:val="24"/>
                <w:szCs w:val="24"/>
                <w:lang w:val="pt-BR"/>
              </w:rPr>
              <w:t>Bôn Hoăi, xã Ia Trok</w:t>
            </w:r>
          </w:p>
        </w:tc>
      </w:tr>
      <w:tr w:rsidR="00A56AD5" w:rsidRPr="00A92D8F">
        <w:tc>
          <w:tcPr>
            <w:tcW w:w="577" w:type="dxa"/>
            <w:shd w:val="clear" w:color="auto" w:fill="auto"/>
            <w:vAlign w:val="center"/>
          </w:tcPr>
          <w:p w:rsidR="00A56AD5" w:rsidRPr="00A92D8F" w:rsidRDefault="00A26221" w:rsidP="00E27546">
            <w:pPr>
              <w:spacing w:after="0" w:line="240" w:lineRule="auto"/>
              <w:jc w:val="center"/>
              <w:rPr>
                <w:rFonts w:eastAsia="Times New Roman"/>
                <w:sz w:val="24"/>
                <w:szCs w:val="24"/>
                <w:lang w:val="pt-BR"/>
              </w:rPr>
            </w:pPr>
            <w:r>
              <w:rPr>
                <w:rFonts w:eastAsia="Times New Roman"/>
                <w:sz w:val="24"/>
                <w:szCs w:val="24"/>
                <w:lang w:val="pt-BR"/>
              </w:rPr>
              <w:t>18</w:t>
            </w:r>
          </w:p>
        </w:tc>
        <w:tc>
          <w:tcPr>
            <w:tcW w:w="3596" w:type="dxa"/>
            <w:shd w:val="clear" w:color="auto" w:fill="auto"/>
          </w:tcPr>
          <w:p w:rsidR="00A56AD5" w:rsidRPr="00A92D8F" w:rsidRDefault="00A56AD5" w:rsidP="00E27546">
            <w:pPr>
              <w:spacing w:after="0" w:line="240" w:lineRule="auto"/>
              <w:jc w:val="both"/>
              <w:rPr>
                <w:rFonts w:eastAsia="Times New Roman"/>
                <w:sz w:val="24"/>
                <w:szCs w:val="24"/>
                <w:lang w:val="pt-BR"/>
              </w:rPr>
            </w:pPr>
            <w:r w:rsidRPr="00EC1BAE">
              <w:rPr>
                <w:rFonts w:eastAsia="Times New Roman"/>
                <w:sz w:val="24"/>
                <w:szCs w:val="24"/>
                <w:lang w:val="pt-BR"/>
              </w:rPr>
              <w:t>Cải tạo và phát triển lưới điện trung hạ áp khu vực trung tâm h</w:t>
            </w:r>
            <w:r>
              <w:rPr>
                <w:rFonts w:eastAsia="Times New Roman"/>
                <w:sz w:val="24"/>
                <w:szCs w:val="24"/>
                <w:lang w:val="pt-BR"/>
              </w:rPr>
              <w:t>uyện lỵ thành phố tỉnh Gia Lai</w:t>
            </w:r>
            <w:r w:rsidRPr="00EC1BAE">
              <w:rPr>
                <w:rFonts w:eastAsia="Times New Roman"/>
                <w:sz w:val="24"/>
                <w:szCs w:val="24"/>
                <w:lang w:val="pt-BR"/>
              </w:rPr>
              <w:t>(Kfw3.1)</w:t>
            </w:r>
          </w:p>
        </w:tc>
        <w:tc>
          <w:tcPr>
            <w:tcW w:w="876"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0,034</w:t>
            </w:r>
          </w:p>
        </w:tc>
        <w:tc>
          <w:tcPr>
            <w:tcW w:w="804"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NHK; RSX; CLN</w:t>
            </w:r>
          </w:p>
        </w:tc>
        <w:tc>
          <w:tcPr>
            <w:tcW w:w="3548" w:type="dxa"/>
            <w:shd w:val="clear" w:color="auto" w:fill="auto"/>
            <w:vAlign w:val="center"/>
          </w:tcPr>
          <w:p w:rsidR="00A56AD5" w:rsidRPr="00A92D8F" w:rsidRDefault="00A56AD5" w:rsidP="00E27546">
            <w:pPr>
              <w:spacing w:after="0" w:line="240" w:lineRule="auto"/>
              <w:jc w:val="center"/>
              <w:rPr>
                <w:rFonts w:eastAsia="Times New Roman"/>
                <w:sz w:val="24"/>
                <w:szCs w:val="24"/>
                <w:lang w:val="pt-BR"/>
              </w:rPr>
            </w:pPr>
            <w:r>
              <w:rPr>
                <w:rFonts w:eastAsia="Times New Roman"/>
                <w:sz w:val="24"/>
                <w:szCs w:val="24"/>
                <w:lang w:val="pt-BR"/>
              </w:rPr>
              <w:t>Xã Pờ Tó</w:t>
            </w:r>
          </w:p>
        </w:tc>
      </w:tr>
      <w:tr w:rsidR="001C61E2" w:rsidRPr="00A92D8F">
        <w:tc>
          <w:tcPr>
            <w:tcW w:w="577" w:type="dxa"/>
            <w:shd w:val="clear" w:color="auto" w:fill="auto"/>
            <w:vAlign w:val="center"/>
          </w:tcPr>
          <w:p w:rsidR="001C61E2" w:rsidRDefault="00A26221" w:rsidP="00E27546">
            <w:pPr>
              <w:spacing w:after="0" w:line="240" w:lineRule="auto"/>
              <w:jc w:val="center"/>
              <w:rPr>
                <w:rFonts w:eastAsia="Times New Roman"/>
                <w:sz w:val="24"/>
                <w:szCs w:val="24"/>
                <w:lang w:val="pt-BR"/>
              </w:rPr>
            </w:pPr>
            <w:r>
              <w:rPr>
                <w:rFonts w:eastAsia="Times New Roman"/>
                <w:sz w:val="24"/>
                <w:szCs w:val="24"/>
                <w:lang w:val="pt-BR"/>
              </w:rPr>
              <w:t>19</w:t>
            </w:r>
          </w:p>
        </w:tc>
        <w:tc>
          <w:tcPr>
            <w:tcW w:w="3596" w:type="dxa"/>
            <w:shd w:val="clear" w:color="auto" w:fill="auto"/>
            <w:vAlign w:val="center"/>
          </w:tcPr>
          <w:p w:rsidR="001C61E2" w:rsidRPr="00A92D8F" w:rsidRDefault="001C61E2" w:rsidP="00E27546">
            <w:pPr>
              <w:spacing w:after="0" w:line="240" w:lineRule="auto"/>
              <w:rPr>
                <w:rFonts w:eastAsia="Times New Roman"/>
                <w:sz w:val="24"/>
                <w:szCs w:val="24"/>
                <w:lang w:val="pt-BR"/>
              </w:rPr>
            </w:pPr>
            <w:r w:rsidRPr="00A92D8F">
              <w:rPr>
                <w:rFonts w:eastAsia="Times New Roman"/>
                <w:sz w:val="24"/>
                <w:szCs w:val="24"/>
                <w:lang w:val="pt-BR"/>
              </w:rPr>
              <w:t>Chuyển mục đích sử dụng và giao đất cho Giáo xứ Phú Tâm để xây dựng cơ sở thờ tự</w:t>
            </w:r>
          </w:p>
        </w:tc>
        <w:tc>
          <w:tcPr>
            <w:tcW w:w="876" w:type="dxa"/>
            <w:shd w:val="clear" w:color="auto" w:fill="auto"/>
            <w:vAlign w:val="center"/>
          </w:tcPr>
          <w:p w:rsidR="001C61E2" w:rsidRPr="00D6697B" w:rsidRDefault="001C61E2" w:rsidP="00E27546">
            <w:pPr>
              <w:spacing w:after="0" w:line="240" w:lineRule="auto"/>
              <w:jc w:val="center"/>
              <w:rPr>
                <w:rFonts w:eastAsia="Times New Roman"/>
                <w:sz w:val="24"/>
                <w:szCs w:val="24"/>
                <w:lang w:val="pt-BR"/>
              </w:rPr>
            </w:pPr>
            <w:r w:rsidRPr="00D6697B">
              <w:rPr>
                <w:rFonts w:eastAsia="Times New Roman"/>
                <w:sz w:val="24"/>
                <w:szCs w:val="24"/>
                <w:lang w:val="pt-BR"/>
              </w:rPr>
              <w:t>1,06</w:t>
            </w:r>
          </w:p>
        </w:tc>
        <w:tc>
          <w:tcPr>
            <w:tcW w:w="804" w:type="dxa"/>
            <w:shd w:val="clear" w:color="auto" w:fill="auto"/>
            <w:vAlign w:val="center"/>
          </w:tcPr>
          <w:p w:rsidR="001C61E2" w:rsidRPr="00D6697B" w:rsidRDefault="001C61E2" w:rsidP="00E27546">
            <w:pPr>
              <w:spacing w:after="0" w:line="240" w:lineRule="auto"/>
              <w:jc w:val="center"/>
              <w:rPr>
                <w:rFonts w:eastAsia="Times New Roman"/>
                <w:sz w:val="24"/>
                <w:szCs w:val="24"/>
                <w:lang w:val="pt-BR"/>
              </w:rPr>
            </w:pPr>
            <w:r w:rsidRPr="00D6697B">
              <w:rPr>
                <w:rFonts w:eastAsia="Times New Roman"/>
                <w:sz w:val="24"/>
                <w:szCs w:val="24"/>
                <w:lang w:val="pt-BR"/>
              </w:rPr>
              <w:t>NHK; CLN</w:t>
            </w:r>
          </w:p>
        </w:tc>
        <w:tc>
          <w:tcPr>
            <w:tcW w:w="3548" w:type="dxa"/>
            <w:shd w:val="clear" w:color="auto" w:fill="auto"/>
            <w:vAlign w:val="center"/>
          </w:tcPr>
          <w:p w:rsidR="001C61E2" w:rsidRPr="00A92D8F" w:rsidRDefault="001C61E2" w:rsidP="00E27546">
            <w:pPr>
              <w:spacing w:after="0" w:line="240" w:lineRule="auto"/>
              <w:jc w:val="center"/>
              <w:rPr>
                <w:rFonts w:eastAsia="Times New Roman"/>
                <w:sz w:val="24"/>
                <w:szCs w:val="24"/>
                <w:lang w:val="pt-BR"/>
              </w:rPr>
            </w:pPr>
            <w:r w:rsidRPr="00A92D8F">
              <w:rPr>
                <w:rFonts w:eastAsia="Times New Roman"/>
                <w:sz w:val="24"/>
                <w:szCs w:val="24"/>
                <w:lang w:val="pt-BR"/>
              </w:rPr>
              <w:t>Xã Pờ Tó</w:t>
            </w:r>
          </w:p>
        </w:tc>
      </w:tr>
      <w:tr w:rsidR="00A56AD5" w:rsidRPr="00A92D8F">
        <w:tc>
          <w:tcPr>
            <w:tcW w:w="577" w:type="dxa"/>
            <w:shd w:val="clear" w:color="auto" w:fill="auto"/>
            <w:vAlign w:val="center"/>
          </w:tcPr>
          <w:p w:rsidR="00A56AD5" w:rsidRDefault="00A26221" w:rsidP="00E27546">
            <w:pPr>
              <w:spacing w:after="0" w:line="240" w:lineRule="auto"/>
              <w:jc w:val="center"/>
              <w:rPr>
                <w:rFonts w:eastAsia="Times New Roman"/>
                <w:sz w:val="24"/>
                <w:szCs w:val="24"/>
                <w:lang w:val="pt-BR"/>
              </w:rPr>
            </w:pPr>
            <w:r>
              <w:rPr>
                <w:rFonts w:eastAsia="Times New Roman"/>
                <w:sz w:val="24"/>
                <w:szCs w:val="24"/>
                <w:lang w:val="pt-BR"/>
              </w:rPr>
              <w:t>20</w:t>
            </w:r>
          </w:p>
        </w:tc>
        <w:tc>
          <w:tcPr>
            <w:tcW w:w="3596" w:type="dxa"/>
            <w:shd w:val="clear" w:color="auto" w:fill="auto"/>
          </w:tcPr>
          <w:p w:rsidR="00A56AD5" w:rsidRPr="0026573A" w:rsidRDefault="00A56AD5" w:rsidP="00E27546">
            <w:pPr>
              <w:spacing w:after="0" w:line="240" w:lineRule="auto"/>
              <w:jc w:val="both"/>
              <w:rPr>
                <w:rFonts w:eastAsia="Times New Roman"/>
                <w:sz w:val="24"/>
                <w:szCs w:val="24"/>
                <w:lang w:val="pt-BR"/>
              </w:rPr>
            </w:pPr>
            <w:r>
              <w:rPr>
                <w:rFonts w:eastAsia="Times New Roman"/>
                <w:sz w:val="24"/>
                <w:szCs w:val="24"/>
                <w:lang w:val="pt-BR"/>
              </w:rPr>
              <w:t>Chỉnh trang đô thị khu trung tâm huyện (đương Hùng Vương)</w:t>
            </w:r>
          </w:p>
        </w:tc>
        <w:tc>
          <w:tcPr>
            <w:tcW w:w="876" w:type="dxa"/>
            <w:shd w:val="clear" w:color="auto" w:fill="auto"/>
            <w:vAlign w:val="center"/>
          </w:tcPr>
          <w:p w:rsidR="00A56AD5" w:rsidRDefault="00A56AD5" w:rsidP="00E27546">
            <w:pPr>
              <w:spacing w:after="0" w:line="240" w:lineRule="auto"/>
              <w:jc w:val="center"/>
              <w:rPr>
                <w:rFonts w:eastAsia="Times New Roman"/>
                <w:sz w:val="24"/>
                <w:szCs w:val="24"/>
                <w:lang w:val="pt-BR"/>
              </w:rPr>
            </w:pPr>
            <w:r>
              <w:rPr>
                <w:rFonts w:eastAsia="Times New Roman"/>
                <w:sz w:val="24"/>
                <w:szCs w:val="24"/>
                <w:lang w:val="pt-BR"/>
              </w:rPr>
              <w:t>0,38</w:t>
            </w:r>
          </w:p>
        </w:tc>
        <w:tc>
          <w:tcPr>
            <w:tcW w:w="804" w:type="dxa"/>
            <w:shd w:val="clear" w:color="auto" w:fill="auto"/>
            <w:vAlign w:val="center"/>
          </w:tcPr>
          <w:p w:rsidR="00A56AD5" w:rsidRDefault="00A56AD5" w:rsidP="00E27546">
            <w:pPr>
              <w:spacing w:after="0" w:line="240" w:lineRule="auto"/>
              <w:jc w:val="center"/>
              <w:rPr>
                <w:rFonts w:eastAsia="Times New Roman"/>
                <w:sz w:val="24"/>
                <w:szCs w:val="24"/>
                <w:lang w:val="pt-BR"/>
              </w:rPr>
            </w:pPr>
            <w:r>
              <w:rPr>
                <w:rFonts w:eastAsia="Times New Roman"/>
                <w:sz w:val="24"/>
                <w:szCs w:val="24"/>
                <w:lang w:val="pt-BR"/>
              </w:rPr>
              <w:t>CLN</w:t>
            </w:r>
          </w:p>
        </w:tc>
        <w:tc>
          <w:tcPr>
            <w:tcW w:w="3548" w:type="dxa"/>
            <w:shd w:val="clear" w:color="auto" w:fill="auto"/>
            <w:vAlign w:val="center"/>
          </w:tcPr>
          <w:p w:rsidR="00A56AD5" w:rsidRPr="0026573A" w:rsidRDefault="00A56AD5" w:rsidP="00E27546">
            <w:pPr>
              <w:spacing w:after="0" w:line="240" w:lineRule="auto"/>
              <w:jc w:val="center"/>
              <w:rPr>
                <w:rFonts w:eastAsia="Times New Roman"/>
                <w:sz w:val="24"/>
                <w:szCs w:val="24"/>
                <w:lang w:val="pt-BR"/>
              </w:rPr>
            </w:pPr>
            <w:r>
              <w:rPr>
                <w:rFonts w:eastAsia="Times New Roman"/>
                <w:sz w:val="24"/>
                <w:szCs w:val="24"/>
                <w:lang w:val="pt-BR"/>
              </w:rPr>
              <w:t>Kim Tân</w:t>
            </w:r>
          </w:p>
        </w:tc>
      </w:tr>
    </w:tbl>
    <w:p w:rsidR="00D21E4D" w:rsidRPr="00E43D4F" w:rsidRDefault="00CA1274" w:rsidP="00D21E4D">
      <w:pPr>
        <w:spacing w:before="60" w:after="60" w:line="288" w:lineRule="auto"/>
        <w:jc w:val="both"/>
        <w:rPr>
          <w:sz w:val="27"/>
          <w:szCs w:val="27"/>
        </w:rPr>
      </w:pPr>
      <w:r w:rsidRPr="003810CD">
        <w:rPr>
          <w:sz w:val="27"/>
          <w:szCs w:val="27"/>
        </w:rPr>
        <w:tab/>
      </w:r>
      <w:r w:rsidRPr="00E43D4F">
        <w:rPr>
          <w:sz w:val="27"/>
          <w:szCs w:val="27"/>
        </w:rPr>
        <w:t>1.2. Nhu cầu sử dụng đất của các tổ chức, hộ gia đình,cá nhân.</w:t>
      </w:r>
    </w:p>
    <w:p w:rsidR="00CA1274" w:rsidRPr="00E43D4F" w:rsidRDefault="00CA1274" w:rsidP="00D21E4D">
      <w:pPr>
        <w:spacing w:before="60" w:after="60" w:line="288" w:lineRule="auto"/>
        <w:jc w:val="both"/>
        <w:rPr>
          <w:sz w:val="27"/>
          <w:szCs w:val="27"/>
        </w:rPr>
      </w:pPr>
      <w:r w:rsidRPr="00E43D4F">
        <w:rPr>
          <w:sz w:val="27"/>
          <w:szCs w:val="27"/>
        </w:rPr>
        <w:tab/>
        <w:t xml:space="preserve">1.2.1. Nhu cầu sử dụng đất của các tổ chức: </w:t>
      </w:r>
    </w:p>
    <w:p w:rsidR="00CA1274" w:rsidRPr="003D1135" w:rsidRDefault="00CA1274" w:rsidP="00D21E4D">
      <w:pPr>
        <w:spacing w:before="60" w:after="60" w:line="288" w:lineRule="auto"/>
        <w:jc w:val="both"/>
        <w:rPr>
          <w:sz w:val="27"/>
          <w:szCs w:val="27"/>
        </w:rPr>
      </w:pPr>
      <w:r w:rsidRPr="00581B91">
        <w:rPr>
          <w:color w:val="FF0000"/>
          <w:sz w:val="27"/>
          <w:szCs w:val="27"/>
        </w:rPr>
        <w:tab/>
      </w:r>
      <w:r w:rsidRPr="003D1135">
        <w:rPr>
          <w:sz w:val="27"/>
          <w:szCs w:val="27"/>
        </w:rPr>
        <w:t>Căn cứ kế hoạch đầu tư công, nhu cầu sử dụng đất để xây dựng các công trình phục vụ dân sinh, phát triển kinh tế-xã hội, an ninh-quốc phòng trên địa bàn do các địa phương, đơn vị đăng ký. Sau khi kiểm tra, rà soát, dự kiến nhu cầu sử dụng đất đối với các tổ chức trong năm kế hoạ</w:t>
      </w:r>
      <w:r w:rsidR="00D74583">
        <w:rPr>
          <w:sz w:val="27"/>
          <w:szCs w:val="27"/>
        </w:rPr>
        <w:t>ch2020</w:t>
      </w:r>
      <w:r w:rsidRPr="003D1135">
        <w:rPr>
          <w:sz w:val="27"/>
          <w:szCs w:val="27"/>
        </w:rPr>
        <w:t xml:space="preserve"> như sau:</w:t>
      </w:r>
    </w:p>
    <w:p w:rsidR="00CA1274" w:rsidRPr="00E43D4F" w:rsidRDefault="00CA1274" w:rsidP="00D21E4D">
      <w:pPr>
        <w:spacing w:before="60" w:after="60" w:line="288" w:lineRule="auto"/>
        <w:jc w:val="both"/>
        <w:rPr>
          <w:sz w:val="27"/>
          <w:szCs w:val="27"/>
        </w:rPr>
      </w:pPr>
      <w:r w:rsidRPr="003D1135">
        <w:rPr>
          <w:sz w:val="27"/>
          <w:szCs w:val="27"/>
        </w:rPr>
        <w:tab/>
      </w:r>
      <w:r w:rsidRPr="00E43D4F">
        <w:rPr>
          <w:sz w:val="27"/>
          <w:szCs w:val="27"/>
        </w:rPr>
        <w:t>- Tổng số công trình:</w:t>
      </w:r>
      <w:r w:rsidR="00B97979" w:rsidRPr="00E43D4F">
        <w:rPr>
          <w:sz w:val="27"/>
          <w:szCs w:val="27"/>
        </w:rPr>
        <w:t xml:space="preserve"> 15</w:t>
      </w:r>
      <w:r w:rsidR="00625195" w:rsidRPr="00E43D4F">
        <w:rPr>
          <w:sz w:val="27"/>
          <w:szCs w:val="27"/>
        </w:rPr>
        <w:t xml:space="preserve"> công trình</w:t>
      </w:r>
    </w:p>
    <w:p w:rsidR="00CA1274" w:rsidRPr="00E43D4F" w:rsidRDefault="00CA1274" w:rsidP="00D21E4D">
      <w:pPr>
        <w:spacing w:before="60" w:after="60" w:line="288" w:lineRule="auto"/>
        <w:jc w:val="both"/>
        <w:rPr>
          <w:sz w:val="27"/>
          <w:szCs w:val="27"/>
        </w:rPr>
      </w:pPr>
      <w:r w:rsidRPr="00E43D4F">
        <w:rPr>
          <w:sz w:val="27"/>
          <w:szCs w:val="27"/>
        </w:rPr>
        <w:tab/>
        <w:t xml:space="preserve">- Tổng diện tích: </w:t>
      </w:r>
      <w:r w:rsidR="00E1531E">
        <w:rPr>
          <w:sz w:val="27"/>
          <w:szCs w:val="27"/>
        </w:rPr>
        <w:t>510</w:t>
      </w:r>
      <w:r w:rsidR="00625195" w:rsidRPr="00E43D4F">
        <w:rPr>
          <w:sz w:val="27"/>
          <w:szCs w:val="27"/>
        </w:rPr>
        <w:t>,</w:t>
      </w:r>
      <w:r w:rsidR="00B97979" w:rsidRPr="00E43D4F">
        <w:rPr>
          <w:sz w:val="27"/>
          <w:szCs w:val="27"/>
        </w:rPr>
        <w:t>606</w:t>
      </w:r>
      <w:r w:rsidRPr="00E43D4F">
        <w:rPr>
          <w:sz w:val="27"/>
          <w:szCs w:val="27"/>
        </w:rPr>
        <w:t>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784"/>
        <w:gridCol w:w="992"/>
        <w:gridCol w:w="1134"/>
        <w:gridCol w:w="2801"/>
      </w:tblGrid>
      <w:tr w:rsidR="00305D15" w:rsidRPr="00A92D8F">
        <w:tc>
          <w:tcPr>
            <w:tcW w:w="577" w:type="dxa"/>
            <w:shd w:val="clear" w:color="auto" w:fill="auto"/>
            <w:vAlign w:val="center"/>
          </w:tcPr>
          <w:p w:rsidR="00305D15" w:rsidRPr="00A92D8F" w:rsidRDefault="00305D15" w:rsidP="00A92D8F">
            <w:pPr>
              <w:spacing w:before="60" w:after="60" w:line="288" w:lineRule="auto"/>
              <w:jc w:val="center"/>
              <w:rPr>
                <w:rFonts w:eastAsia="Times New Roman"/>
                <w:b/>
                <w:sz w:val="24"/>
                <w:szCs w:val="24"/>
              </w:rPr>
            </w:pPr>
            <w:r w:rsidRPr="00A92D8F">
              <w:rPr>
                <w:rFonts w:eastAsia="Times New Roman"/>
                <w:b/>
                <w:sz w:val="24"/>
                <w:szCs w:val="24"/>
              </w:rPr>
              <w:t>TT</w:t>
            </w:r>
          </w:p>
        </w:tc>
        <w:tc>
          <w:tcPr>
            <w:tcW w:w="3784" w:type="dxa"/>
            <w:shd w:val="clear" w:color="auto" w:fill="auto"/>
            <w:vAlign w:val="center"/>
          </w:tcPr>
          <w:p w:rsidR="00305D15" w:rsidRPr="00A92D8F" w:rsidRDefault="00305D15" w:rsidP="00A92D8F">
            <w:pPr>
              <w:spacing w:before="60" w:after="60" w:line="288" w:lineRule="auto"/>
              <w:jc w:val="center"/>
              <w:rPr>
                <w:rFonts w:eastAsia="Times New Roman"/>
                <w:b/>
                <w:sz w:val="24"/>
                <w:szCs w:val="24"/>
              </w:rPr>
            </w:pPr>
            <w:r w:rsidRPr="00A92D8F">
              <w:rPr>
                <w:rFonts w:eastAsia="Times New Roman"/>
                <w:b/>
                <w:sz w:val="24"/>
                <w:szCs w:val="24"/>
              </w:rPr>
              <w:t>Công trình, dự án</w:t>
            </w:r>
          </w:p>
        </w:tc>
        <w:tc>
          <w:tcPr>
            <w:tcW w:w="992" w:type="dxa"/>
            <w:shd w:val="clear" w:color="auto" w:fill="auto"/>
            <w:vAlign w:val="center"/>
          </w:tcPr>
          <w:p w:rsidR="00305D15" w:rsidRPr="00A92D8F" w:rsidRDefault="00305D15" w:rsidP="00A92D8F">
            <w:pPr>
              <w:spacing w:before="60" w:after="60" w:line="288" w:lineRule="auto"/>
              <w:jc w:val="center"/>
              <w:rPr>
                <w:rFonts w:eastAsia="Times New Roman"/>
                <w:b/>
                <w:sz w:val="24"/>
                <w:szCs w:val="24"/>
              </w:rPr>
            </w:pPr>
            <w:r w:rsidRPr="00A92D8F">
              <w:rPr>
                <w:rFonts w:eastAsia="Times New Roman"/>
                <w:b/>
                <w:sz w:val="24"/>
                <w:szCs w:val="24"/>
              </w:rPr>
              <w:t>Diện tích (ha)</w:t>
            </w:r>
          </w:p>
        </w:tc>
        <w:tc>
          <w:tcPr>
            <w:tcW w:w="1134" w:type="dxa"/>
            <w:shd w:val="clear" w:color="auto" w:fill="auto"/>
            <w:vAlign w:val="center"/>
          </w:tcPr>
          <w:p w:rsidR="00305D15" w:rsidRPr="00A92D8F" w:rsidRDefault="00305D15" w:rsidP="00A92D8F">
            <w:pPr>
              <w:spacing w:before="60" w:after="60" w:line="288" w:lineRule="auto"/>
              <w:jc w:val="center"/>
              <w:rPr>
                <w:rFonts w:eastAsia="Times New Roman"/>
                <w:b/>
                <w:sz w:val="24"/>
                <w:szCs w:val="24"/>
              </w:rPr>
            </w:pPr>
            <w:r w:rsidRPr="00A92D8F">
              <w:rPr>
                <w:rFonts w:eastAsia="Times New Roman"/>
                <w:b/>
                <w:sz w:val="24"/>
                <w:szCs w:val="24"/>
              </w:rPr>
              <w:t>Hiện trạng</w:t>
            </w:r>
          </w:p>
        </w:tc>
        <w:tc>
          <w:tcPr>
            <w:tcW w:w="2801" w:type="dxa"/>
            <w:shd w:val="clear" w:color="auto" w:fill="auto"/>
            <w:vAlign w:val="center"/>
          </w:tcPr>
          <w:p w:rsidR="00305D15" w:rsidRPr="00A92D8F" w:rsidRDefault="00305D15" w:rsidP="00A92D8F">
            <w:pPr>
              <w:spacing w:before="60" w:after="60" w:line="288" w:lineRule="auto"/>
              <w:jc w:val="center"/>
              <w:rPr>
                <w:rFonts w:eastAsia="Times New Roman"/>
                <w:b/>
                <w:sz w:val="24"/>
                <w:szCs w:val="24"/>
              </w:rPr>
            </w:pPr>
            <w:r w:rsidRPr="00A92D8F">
              <w:rPr>
                <w:rFonts w:eastAsia="Times New Roman"/>
                <w:b/>
                <w:sz w:val="24"/>
                <w:szCs w:val="24"/>
              </w:rPr>
              <w:t>Địa điểm</w:t>
            </w:r>
          </w:p>
        </w:tc>
      </w:tr>
      <w:tr w:rsidR="00305D15" w:rsidRPr="00504DE3">
        <w:tc>
          <w:tcPr>
            <w:tcW w:w="577" w:type="dxa"/>
            <w:shd w:val="clear" w:color="auto" w:fill="auto"/>
            <w:vAlign w:val="center"/>
          </w:tcPr>
          <w:p w:rsidR="00305D15" w:rsidRPr="00A92D8F" w:rsidRDefault="00305D15" w:rsidP="00A92D8F">
            <w:pPr>
              <w:spacing w:before="60" w:after="60" w:line="288" w:lineRule="auto"/>
              <w:jc w:val="center"/>
              <w:rPr>
                <w:rFonts w:eastAsia="Times New Roman"/>
                <w:sz w:val="24"/>
                <w:szCs w:val="24"/>
              </w:rPr>
            </w:pPr>
            <w:r w:rsidRPr="00A92D8F">
              <w:rPr>
                <w:rFonts w:eastAsia="Times New Roman"/>
                <w:sz w:val="24"/>
                <w:szCs w:val="24"/>
              </w:rPr>
              <w:t>1</w:t>
            </w:r>
          </w:p>
        </w:tc>
        <w:tc>
          <w:tcPr>
            <w:tcW w:w="3784" w:type="dxa"/>
            <w:shd w:val="clear" w:color="auto" w:fill="auto"/>
          </w:tcPr>
          <w:p w:rsidR="00305D15" w:rsidRPr="00A92D8F" w:rsidRDefault="004D66D4" w:rsidP="001C107A">
            <w:pPr>
              <w:spacing w:after="0" w:line="240" w:lineRule="auto"/>
              <w:jc w:val="both"/>
              <w:rPr>
                <w:rFonts w:eastAsia="Times New Roman"/>
                <w:sz w:val="24"/>
                <w:szCs w:val="24"/>
              </w:rPr>
            </w:pPr>
            <w:r w:rsidRPr="00A92D8F">
              <w:rPr>
                <w:rFonts w:eastAsia="Times New Roman"/>
                <w:sz w:val="24"/>
                <w:szCs w:val="24"/>
              </w:rPr>
              <w:t xml:space="preserve">Đường </w:t>
            </w:r>
            <w:r w:rsidR="00BE6E7A">
              <w:rPr>
                <w:rFonts w:eastAsia="Times New Roman"/>
                <w:sz w:val="24"/>
                <w:szCs w:val="24"/>
              </w:rPr>
              <w:t>giao thông nội đồng từ thôn Ơi Briu xã Chư Mố đến đường liên xã đông bến mộng</w:t>
            </w:r>
          </w:p>
        </w:tc>
        <w:tc>
          <w:tcPr>
            <w:tcW w:w="992" w:type="dxa"/>
            <w:shd w:val="clear" w:color="auto" w:fill="auto"/>
            <w:vAlign w:val="center"/>
          </w:tcPr>
          <w:p w:rsidR="00305D15" w:rsidRPr="00A92D8F" w:rsidRDefault="00BE6E7A" w:rsidP="001C107A">
            <w:pPr>
              <w:spacing w:after="0" w:line="240" w:lineRule="auto"/>
              <w:jc w:val="center"/>
              <w:rPr>
                <w:rFonts w:eastAsia="Times New Roman"/>
                <w:sz w:val="24"/>
                <w:szCs w:val="24"/>
              </w:rPr>
            </w:pPr>
            <w:r>
              <w:rPr>
                <w:rFonts w:eastAsia="Times New Roman"/>
                <w:sz w:val="24"/>
                <w:szCs w:val="24"/>
              </w:rPr>
              <w:t>2,12</w:t>
            </w:r>
          </w:p>
        </w:tc>
        <w:tc>
          <w:tcPr>
            <w:tcW w:w="1134" w:type="dxa"/>
            <w:shd w:val="clear" w:color="auto" w:fill="auto"/>
            <w:vAlign w:val="center"/>
          </w:tcPr>
          <w:p w:rsidR="00305D15" w:rsidRPr="00A92D8F" w:rsidRDefault="004D66D4" w:rsidP="001C107A">
            <w:pPr>
              <w:spacing w:after="0" w:line="240" w:lineRule="auto"/>
              <w:jc w:val="center"/>
              <w:rPr>
                <w:rFonts w:eastAsia="Times New Roman"/>
                <w:sz w:val="24"/>
                <w:szCs w:val="24"/>
              </w:rPr>
            </w:pPr>
            <w:r w:rsidRPr="00A92D8F">
              <w:rPr>
                <w:rFonts w:eastAsia="Times New Roman"/>
                <w:sz w:val="24"/>
                <w:szCs w:val="24"/>
              </w:rPr>
              <w:t>NHK; CLN</w:t>
            </w:r>
          </w:p>
        </w:tc>
        <w:tc>
          <w:tcPr>
            <w:tcW w:w="2801" w:type="dxa"/>
            <w:shd w:val="clear" w:color="auto" w:fill="auto"/>
            <w:vAlign w:val="center"/>
          </w:tcPr>
          <w:p w:rsidR="00305D15" w:rsidRPr="00504DE3" w:rsidRDefault="004D66D4" w:rsidP="001C107A">
            <w:pPr>
              <w:spacing w:after="0" w:line="240" w:lineRule="auto"/>
              <w:jc w:val="center"/>
              <w:rPr>
                <w:rFonts w:eastAsia="Times New Roman"/>
                <w:sz w:val="24"/>
                <w:szCs w:val="24"/>
                <w:lang w:val="pt-BR"/>
              </w:rPr>
            </w:pPr>
            <w:r w:rsidRPr="00504DE3">
              <w:rPr>
                <w:rFonts w:eastAsia="Times New Roman"/>
                <w:sz w:val="24"/>
                <w:szCs w:val="24"/>
                <w:lang w:val="pt-BR"/>
              </w:rPr>
              <w:t>Xã</w:t>
            </w:r>
            <w:r w:rsidR="00BE6E7A" w:rsidRPr="00504DE3">
              <w:rPr>
                <w:rFonts w:eastAsia="Times New Roman"/>
                <w:sz w:val="24"/>
                <w:szCs w:val="24"/>
                <w:lang w:val="pt-BR"/>
              </w:rPr>
              <w:t xml:space="preserve"> Chư Mố; Ia Tul</w:t>
            </w:r>
          </w:p>
        </w:tc>
      </w:tr>
      <w:tr w:rsidR="00305D15" w:rsidRPr="00A92D8F">
        <w:tc>
          <w:tcPr>
            <w:tcW w:w="577" w:type="dxa"/>
            <w:shd w:val="clear" w:color="auto" w:fill="auto"/>
            <w:vAlign w:val="center"/>
          </w:tcPr>
          <w:p w:rsidR="00305D15" w:rsidRPr="00A92D8F" w:rsidRDefault="004D66D4" w:rsidP="00A92D8F">
            <w:pPr>
              <w:spacing w:before="60" w:after="60" w:line="288" w:lineRule="auto"/>
              <w:jc w:val="center"/>
              <w:rPr>
                <w:rFonts w:eastAsia="Times New Roman"/>
                <w:sz w:val="24"/>
                <w:szCs w:val="24"/>
              </w:rPr>
            </w:pPr>
            <w:r w:rsidRPr="00A92D8F">
              <w:rPr>
                <w:rFonts w:eastAsia="Times New Roman"/>
                <w:sz w:val="24"/>
                <w:szCs w:val="24"/>
              </w:rPr>
              <w:t>2</w:t>
            </w:r>
          </w:p>
        </w:tc>
        <w:tc>
          <w:tcPr>
            <w:tcW w:w="3784" w:type="dxa"/>
            <w:shd w:val="clear" w:color="auto" w:fill="auto"/>
            <w:vAlign w:val="center"/>
          </w:tcPr>
          <w:p w:rsidR="00305D15" w:rsidRPr="00A92D8F" w:rsidRDefault="007B281B" w:rsidP="001C107A">
            <w:pPr>
              <w:spacing w:after="0" w:line="240" w:lineRule="auto"/>
              <w:rPr>
                <w:rFonts w:eastAsia="Times New Roman"/>
                <w:sz w:val="24"/>
                <w:szCs w:val="24"/>
              </w:rPr>
            </w:pPr>
            <w:r>
              <w:rPr>
                <w:rFonts w:eastAsia="Times New Roman"/>
                <w:sz w:val="24"/>
                <w:szCs w:val="24"/>
              </w:rPr>
              <w:t>Thủy điện Ia Pa (Công ty Hưng Long)</w:t>
            </w:r>
          </w:p>
        </w:tc>
        <w:tc>
          <w:tcPr>
            <w:tcW w:w="992" w:type="dxa"/>
            <w:shd w:val="clear" w:color="auto" w:fill="auto"/>
            <w:vAlign w:val="center"/>
          </w:tcPr>
          <w:p w:rsidR="00305D15" w:rsidRPr="00A92D8F" w:rsidRDefault="007B281B" w:rsidP="001C107A">
            <w:pPr>
              <w:spacing w:after="0" w:line="240" w:lineRule="auto"/>
              <w:jc w:val="center"/>
              <w:rPr>
                <w:rFonts w:eastAsia="Times New Roman"/>
                <w:sz w:val="24"/>
                <w:szCs w:val="24"/>
              </w:rPr>
            </w:pPr>
            <w:r>
              <w:rPr>
                <w:rFonts w:eastAsia="Times New Roman"/>
                <w:sz w:val="24"/>
                <w:szCs w:val="24"/>
              </w:rPr>
              <w:t>69,88</w:t>
            </w:r>
          </w:p>
        </w:tc>
        <w:tc>
          <w:tcPr>
            <w:tcW w:w="1134" w:type="dxa"/>
            <w:shd w:val="clear" w:color="auto" w:fill="auto"/>
            <w:vAlign w:val="center"/>
          </w:tcPr>
          <w:p w:rsidR="00305D15" w:rsidRPr="00A92D8F" w:rsidRDefault="007B281B" w:rsidP="001C107A">
            <w:pPr>
              <w:spacing w:after="0" w:line="240" w:lineRule="auto"/>
              <w:jc w:val="center"/>
              <w:rPr>
                <w:rFonts w:eastAsia="Times New Roman"/>
                <w:sz w:val="24"/>
                <w:szCs w:val="24"/>
              </w:rPr>
            </w:pPr>
            <w:r>
              <w:rPr>
                <w:rFonts w:eastAsia="Times New Roman"/>
                <w:sz w:val="24"/>
                <w:szCs w:val="24"/>
              </w:rPr>
              <w:t xml:space="preserve">SON; </w:t>
            </w:r>
            <w:r w:rsidR="004D66D4" w:rsidRPr="00A92D8F">
              <w:rPr>
                <w:rFonts w:eastAsia="Times New Roman"/>
                <w:sz w:val="24"/>
                <w:szCs w:val="24"/>
              </w:rPr>
              <w:t>NHK; CLN</w:t>
            </w:r>
            <w:r>
              <w:rPr>
                <w:rFonts w:eastAsia="Times New Roman"/>
                <w:sz w:val="24"/>
                <w:szCs w:val="24"/>
              </w:rPr>
              <w:t>; CSD</w:t>
            </w:r>
          </w:p>
        </w:tc>
        <w:tc>
          <w:tcPr>
            <w:tcW w:w="2801" w:type="dxa"/>
            <w:shd w:val="clear" w:color="auto" w:fill="auto"/>
            <w:vAlign w:val="center"/>
          </w:tcPr>
          <w:p w:rsidR="00305D15" w:rsidRPr="00A92D8F" w:rsidRDefault="004D66D4" w:rsidP="001C107A">
            <w:pPr>
              <w:spacing w:after="0" w:line="240" w:lineRule="auto"/>
              <w:jc w:val="center"/>
              <w:rPr>
                <w:rFonts w:eastAsia="Times New Roman"/>
                <w:sz w:val="24"/>
                <w:szCs w:val="24"/>
                <w:lang w:val="pt-BR"/>
              </w:rPr>
            </w:pPr>
            <w:r w:rsidRPr="00A92D8F">
              <w:rPr>
                <w:rFonts w:eastAsia="Times New Roman"/>
                <w:sz w:val="24"/>
                <w:szCs w:val="24"/>
                <w:lang w:val="pt-BR"/>
              </w:rPr>
              <w:t xml:space="preserve">Xã Kim Tân; Ia </w:t>
            </w:r>
            <w:r w:rsidR="007B281B">
              <w:rPr>
                <w:rFonts w:eastAsia="Times New Roman"/>
                <w:sz w:val="24"/>
                <w:szCs w:val="24"/>
                <w:lang w:val="pt-BR"/>
              </w:rPr>
              <w:t>Kdăm</w:t>
            </w:r>
          </w:p>
        </w:tc>
      </w:tr>
      <w:tr w:rsidR="00305D15" w:rsidRPr="00A92D8F">
        <w:tc>
          <w:tcPr>
            <w:tcW w:w="577" w:type="dxa"/>
            <w:shd w:val="clear" w:color="auto" w:fill="auto"/>
            <w:vAlign w:val="center"/>
          </w:tcPr>
          <w:p w:rsidR="00305D15"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3</w:t>
            </w:r>
          </w:p>
        </w:tc>
        <w:tc>
          <w:tcPr>
            <w:tcW w:w="3784" w:type="dxa"/>
            <w:shd w:val="clear" w:color="auto" w:fill="auto"/>
            <w:vAlign w:val="center"/>
          </w:tcPr>
          <w:p w:rsidR="00305D15" w:rsidRPr="00A92D8F" w:rsidRDefault="00782191" w:rsidP="001C107A">
            <w:pPr>
              <w:spacing w:after="0" w:line="240" w:lineRule="auto"/>
              <w:rPr>
                <w:rFonts w:eastAsia="Times New Roman"/>
                <w:sz w:val="24"/>
                <w:szCs w:val="24"/>
                <w:lang w:val="pt-BR"/>
              </w:rPr>
            </w:pPr>
            <w:r>
              <w:rPr>
                <w:rFonts w:eastAsia="Times New Roman"/>
                <w:sz w:val="24"/>
                <w:szCs w:val="24"/>
                <w:lang w:val="pt-BR"/>
              </w:rPr>
              <w:t>Trạm Biến áp trung gian F39-Ia Pa</w:t>
            </w:r>
          </w:p>
        </w:tc>
        <w:tc>
          <w:tcPr>
            <w:tcW w:w="992" w:type="dxa"/>
            <w:shd w:val="clear" w:color="auto" w:fill="auto"/>
            <w:vAlign w:val="center"/>
          </w:tcPr>
          <w:p w:rsidR="00305D15" w:rsidRPr="00A92D8F" w:rsidRDefault="00782191" w:rsidP="001C107A">
            <w:pPr>
              <w:spacing w:after="0" w:line="240" w:lineRule="auto"/>
              <w:jc w:val="center"/>
              <w:rPr>
                <w:rFonts w:eastAsia="Times New Roman"/>
                <w:sz w:val="24"/>
                <w:szCs w:val="24"/>
                <w:lang w:val="pt-BR"/>
              </w:rPr>
            </w:pPr>
            <w:r>
              <w:rPr>
                <w:rFonts w:eastAsia="Times New Roman"/>
                <w:sz w:val="24"/>
                <w:szCs w:val="24"/>
                <w:lang w:val="pt-BR"/>
              </w:rPr>
              <w:t>0,</w:t>
            </w:r>
            <w:r w:rsidR="004D66D4" w:rsidRPr="00A92D8F">
              <w:rPr>
                <w:rFonts w:eastAsia="Times New Roman"/>
                <w:sz w:val="24"/>
                <w:szCs w:val="24"/>
                <w:lang w:val="pt-BR"/>
              </w:rPr>
              <w:t>0</w:t>
            </w:r>
            <w:r>
              <w:rPr>
                <w:rFonts w:eastAsia="Times New Roman"/>
                <w:sz w:val="24"/>
                <w:szCs w:val="24"/>
                <w:lang w:val="pt-BR"/>
              </w:rPr>
              <w:t>16</w:t>
            </w:r>
          </w:p>
        </w:tc>
        <w:tc>
          <w:tcPr>
            <w:tcW w:w="1134" w:type="dxa"/>
            <w:shd w:val="clear" w:color="auto" w:fill="auto"/>
            <w:vAlign w:val="center"/>
          </w:tcPr>
          <w:p w:rsidR="00305D15" w:rsidRPr="00A92D8F" w:rsidRDefault="00782191" w:rsidP="001C107A">
            <w:pPr>
              <w:spacing w:after="0" w:line="240" w:lineRule="auto"/>
              <w:jc w:val="center"/>
              <w:rPr>
                <w:rFonts w:eastAsia="Times New Roman"/>
                <w:sz w:val="24"/>
                <w:szCs w:val="24"/>
                <w:lang w:val="pt-BR"/>
              </w:rPr>
            </w:pPr>
            <w:r>
              <w:rPr>
                <w:rFonts w:eastAsia="Times New Roman"/>
                <w:sz w:val="24"/>
                <w:szCs w:val="24"/>
              </w:rPr>
              <w:t>LUC</w:t>
            </w:r>
          </w:p>
        </w:tc>
        <w:tc>
          <w:tcPr>
            <w:tcW w:w="2801" w:type="dxa"/>
            <w:shd w:val="clear" w:color="auto" w:fill="auto"/>
            <w:vAlign w:val="center"/>
          </w:tcPr>
          <w:p w:rsidR="00305D15" w:rsidRPr="00A92D8F" w:rsidRDefault="004D66D4" w:rsidP="001C107A">
            <w:pPr>
              <w:spacing w:after="0" w:line="240" w:lineRule="auto"/>
              <w:jc w:val="center"/>
              <w:rPr>
                <w:rFonts w:eastAsia="Times New Roman"/>
                <w:sz w:val="24"/>
                <w:szCs w:val="24"/>
                <w:lang w:val="pt-BR"/>
              </w:rPr>
            </w:pPr>
            <w:r w:rsidRPr="00A92D8F">
              <w:rPr>
                <w:rFonts w:eastAsia="Times New Roman"/>
                <w:sz w:val="24"/>
                <w:szCs w:val="24"/>
                <w:lang w:val="pt-BR"/>
              </w:rPr>
              <w:t xml:space="preserve">Xã </w:t>
            </w:r>
            <w:r w:rsidR="00314D08">
              <w:rPr>
                <w:rFonts w:eastAsia="Times New Roman"/>
                <w:sz w:val="24"/>
                <w:szCs w:val="24"/>
                <w:lang w:val="pt-BR"/>
              </w:rPr>
              <w:t>Chư Răng</w:t>
            </w:r>
          </w:p>
        </w:tc>
      </w:tr>
      <w:tr w:rsidR="00305D15" w:rsidRPr="00A92D8F">
        <w:tc>
          <w:tcPr>
            <w:tcW w:w="577" w:type="dxa"/>
            <w:shd w:val="clear" w:color="auto" w:fill="auto"/>
            <w:vAlign w:val="center"/>
          </w:tcPr>
          <w:p w:rsidR="00305D15"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4</w:t>
            </w:r>
          </w:p>
        </w:tc>
        <w:tc>
          <w:tcPr>
            <w:tcW w:w="3784" w:type="dxa"/>
            <w:shd w:val="clear" w:color="auto" w:fill="auto"/>
            <w:vAlign w:val="center"/>
          </w:tcPr>
          <w:p w:rsidR="00305D15" w:rsidRPr="00A92D8F" w:rsidRDefault="00CF6842" w:rsidP="001C107A">
            <w:pPr>
              <w:spacing w:after="0" w:line="240" w:lineRule="auto"/>
              <w:rPr>
                <w:rFonts w:eastAsia="Times New Roman"/>
                <w:sz w:val="24"/>
                <w:szCs w:val="24"/>
                <w:lang w:val="pt-BR"/>
              </w:rPr>
            </w:pPr>
            <w:r w:rsidRPr="00A92D8F">
              <w:rPr>
                <w:rFonts w:eastAsia="Times New Roman"/>
                <w:sz w:val="24"/>
                <w:szCs w:val="24"/>
                <w:lang w:val="pt-BR"/>
              </w:rPr>
              <w:t xml:space="preserve">Đường </w:t>
            </w:r>
            <w:r w:rsidR="006C2E07">
              <w:rPr>
                <w:rFonts w:eastAsia="Times New Roman"/>
                <w:sz w:val="24"/>
                <w:szCs w:val="24"/>
                <w:lang w:val="pt-BR"/>
              </w:rPr>
              <w:t>Phạm Hông Thái</w:t>
            </w:r>
          </w:p>
        </w:tc>
        <w:tc>
          <w:tcPr>
            <w:tcW w:w="992" w:type="dxa"/>
            <w:shd w:val="clear" w:color="auto" w:fill="auto"/>
            <w:vAlign w:val="center"/>
          </w:tcPr>
          <w:p w:rsidR="00305D15"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1,26</w:t>
            </w:r>
          </w:p>
        </w:tc>
        <w:tc>
          <w:tcPr>
            <w:tcW w:w="1134" w:type="dxa"/>
            <w:shd w:val="clear" w:color="auto" w:fill="auto"/>
            <w:vAlign w:val="center"/>
          </w:tcPr>
          <w:p w:rsidR="00305D15" w:rsidRPr="00A92D8F" w:rsidRDefault="00CF6842" w:rsidP="001C107A">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2801" w:type="dxa"/>
            <w:shd w:val="clear" w:color="auto" w:fill="auto"/>
            <w:vAlign w:val="center"/>
          </w:tcPr>
          <w:p w:rsidR="00305D15" w:rsidRPr="00A92D8F" w:rsidRDefault="00CF6842" w:rsidP="001C107A">
            <w:pPr>
              <w:spacing w:after="0" w:line="240" w:lineRule="auto"/>
              <w:jc w:val="center"/>
              <w:rPr>
                <w:rFonts w:eastAsia="Times New Roman"/>
                <w:sz w:val="24"/>
                <w:szCs w:val="24"/>
                <w:lang w:val="pt-BR"/>
              </w:rPr>
            </w:pPr>
            <w:r w:rsidRPr="00A92D8F">
              <w:rPr>
                <w:rFonts w:eastAsia="Times New Roman"/>
                <w:sz w:val="24"/>
                <w:szCs w:val="24"/>
                <w:lang w:val="pt-BR"/>
              </w:rPr>
              <w:t xml:space="preserve">Xã </w:t>
            </w:r>
            <w:r w:rsidR="006C2E07">
              <w:rPr>
                <w:rFonts w:eastAsia="Times New Roman"/>
                <w:sz w:val="24"/>
                <w:szCs w:val="24"/>
                <w:lang w:val="pt-BR"/>
              </w:rPr>
              <w:t>Ia Mrơn</w:t>
            </w:r>
          </w:p>
        </w:tc>
      </w:tr>
      <w:tr w:rsidR="00BF3CF2" w:rsidRPr="00A92D8F">
        <w:tc>
          <w:tcPr>
            <w:tcW w:w="577" w:type="dxa"/>
            <w:shd w:val="clear" w:color="auto" w:fill="auto"/>
            <w:vAlign w:val="center"/>
          </w:tcPr>
          <w:p w:rsidR="00BF3CF2"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5</w:t>
            </w:r>
          </w:p>
        </w:tc>
        <w:tc>
          <w:tcPr>
            <w:tcW w:w="3784" w:type="dxa"/>
            <w:shd w:val="clear" w:color="auto" w:fill="auto"/>
            <w:vAlign w:val="center"/>
          </w:tcPr>
          <w:p w:rsidR="00BF3CF2" w:rsidRPr="00A92D8F" w:rsidRDefault="006C2E07" w:rsidP="001C107A">
            <w:pPr>
              <w:spacing w:after="0" w:line="240" w:lineRule="auto"/>
              <w:rPr>
                <w:rFonts w:eastAsia="Times New Roman"/>
                <w:sz w:val="24"/>
                <w:szCs w:val="24"/>
                <w:lang w:val="pt-BR"/>
              </w:rPr>
            </w:pPr>
            <w:r>
              <w:rPr>
                <w:rFonts w:eastAsia="Times New Roman"/>
                <w:sz w:val="24"/>
                <w:szCs w:val="24"/>
                <w:lang w:val="pt-BR"/>
              </w:rPr>
              <w:t>Đường Lê Hồng Phong</w:t>
            </w:r>
          </w:p>
        </w:tc>
        <w:tc>
          <w:tcPr>
            <w:tcW w:w="992" w:type="dxa"/>
            <w:shd w:val="clear" w:color="auto" w:fill="auto"/>
            <w:vAlign w:val="center"/>
          </w:tcPr>
          <w:p w:rsidR="00BF3CF2"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0</w:t>
            </w:r>
            <w:r w:rsidR="00BF3CF2" w:rsidRPr="00A92D8F">
              <w:rPr>
                <w:rFonts w:eastAsia="Times New Roman"/>
                <w:sz w:val="24"/>
                <w:szCs w:val="24"/>
                <w:lang w:val="pt-BR"/>
              </w:rPr>
              <w:t>,</w:t>
            </w:r>
            <w:r>
              <w:rPr>
                <w:rFonts w:eastAsia="Times New Roman"/>
                <w:sz w:val="24"/>
                <w:szCs w:val="24"/>
                <w:lang w:val="pt-BR"/>
              </w:rPr>
              <w:t>58</w:t>
            </w:r>
          </w:p>
        </w:tc>
        <w:tc>
          <w:tcPr>
            <w:tcW w:w="1134" w:type="dxa"/>
            <w:shd w:val="clear" w:color="auto" w:fill="auto"/>
            <w:vAlign w:val="center"/>
          </w:tcPr>
          <w:p w:rsidR="00BF3CF2" w:rsidRPr="00A92D8F" w:rsidRDefault="00BF3CF2" w:rsidP="001C107A">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2801" w:type="dxa"/>
            <w:shd w:val="clear" w:color="auto" w:fill="auto"/>
            <w:vAlign w:val="center"/>
          </w:tcPr>
          <w:p w:rsidR="00BF3CF2" w:rsidRPr="00A92D8F" w:rsidRDefault="006C2E07" w:rsidP="001C107A">
            <w:pPr>
              <w:spacing w:after="0" w:line="240" w:lineRule="auto"/>
              <w:jc w:val="center"/>
              <w:rPr>
                <w:rFonts w:eastAsia="Times New Roman"/>
                <w:sz w:val="24"/>
                <w:szCs w:val="24"/>
                <w:lang w:val="pt-BR"/>
              </w:rPr>
            </w:pPr>
            <w:r w:rsidRPr="00A92D8F">
              <w:rPr>
                <w:rFonts w:eastAsia="Times New Roman"/>
                <w:sz w:val="24"/>
                <w:szCs w:val="24"/>
                <w:lang w:val="pt-BR"/>
              </w:rPr>
              <w:t xml:space="preserve">Xã </w:t>
            </w:r>
            <w:r>
              <w:rPr>
                <w:rFonts w:eastAsia="Times New Roman"/>
                <w:sz w:val="24"/>
                <w:szCs w:val="24"/>
                <w:lang w:val="pt-BR"/>
              </w:rPr>
              <w:t>Ia Mrơn</w:t>
            </w:r>
          </w:p>
        </w:tc>
      </w:tr>
      <w:tr w:rsidR="00BF3CF2" w:rsidRPr="00A92D8F">
        <w:tc>
          <w:tcPr>
            <w:tcW w:w="577" w:type="dxa"/>
            <w:shd w:val="clear" w:color="auto" w:fill="auto"/>
            <w:vAlign w:val="center"/>
          </w:tcPr>
          <w:p w:rsidR="00BF3CF2"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6</w:t>
            </w:r>
          </w:p>
        </w:tc>
        <w:tc>
          <w:tcPr>
            <w:tcW w:w="3784" w:type="dxa"/>
            <w:shd w:val="clear" w:color="auto" w:fill="auto"/>
            <w:vAlign w:val="center"/>
          </w:tcPr>
          <w:p w:rsidR="00BF3CF2" w:rsidRPr="00A92D8F" w:rsidRDefault="006C2E07" w:rsidP="001C107A">
            <w:pPr>
              <w:spacing w:after="0" w:line="240" w:lineRule="auto"/>
              <w:rPr>
                <w:rFonts w:eastAsia="Times New Roman"/>
                <w:sz w:val="24"/>
                <w:szCs w:val="24"/>
                <w:lang w:val="pt-BR"/>
              </w:rPr>
            </w:pPr>
            <w:r>
              <w:rPr>
                <w:rFonts w:eastAsia="Times New Roman"/>
                <w:sz w:val="24"/>
                <w:szCs w:val="24"/>
                <w:lang w:val="pt-BR"/>
              </w:rPr>
              <w:t>Đường Nguyễn Văn Linh</w:t>
            </w:r>
          </w:p>
        </w:tc>
        <w:tc>
          <w:tcPr>
            <w:tcW w:w="992" w:type="dxa"/>
            <w:shd w:val="clear" w:color="auto" w:fill="auto"/>
            <w:vAlign w:val="center"/>
          </w:tcPr>
          <w:p w:rsidR="00BF3CF2"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0,49</w:t>
            </w:r>
          </w:p>
        </w:tc>
        <w:tc>
          <w:tcPr>
            <w:tcW w:w="1134" w:type="dxa"/>
            <w:shd w:val="clear" w:color="auto" w:fill="auto"/>
            <w:vAlign w:val="center"/>
          </w:tcPr>
          <w:p w:rsidR="00BF3CF2"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NHK</w:t>
            </w:r>
          </w:p>
        </w:tc>
        <w:tc>
          <w:tcPr>
            <w:tcW w:w="2801" w:type="dxa"/>
            <w:shd w:val="clear" w:color="auto" w:fill="auto"/>
            <w:vAlign w:val="center"/>
          </w:tcPr>
          <w:p w:rsidR="00BF3CF2" w:rsidRPr="00A92D8F" w:rsidRDefault="006C2E07" w:rsidP="001C107A">
            <w:pPr>
              <w:spacing w:after="0" w:line="240" w:lineRule="auto"/>
              <w:jc w:val="center"/>
              <w:rPr>
                <w:rFonts w:eastAsia="Times New Roman"/>
                <w:sz w:val="24"/>
                <w:szCs w:val="24"/>
                <w:lang w:val="pt-BR"/>
              </w:rPr>
            </w:pPr>
            <w:r w:rsidRPr="00A92D8F">
              <w:rPr>
                <w:rFonts w:eastAsia="Times New Roman"/>
                <w:sz w:val="24"/>
                <w:szCs w:val="24"/>
                <w:lang w:val="pt-BR"/>
              </w:rPr>
              <w:t xml:space="preserve">Xã </w:t>
            </w:r>
            <w:r>
              <w:rPr>
                <w:rFonts w:eastAsia="Times New Roman"/>
                <w:sz w:val="24"/>
                <w:szCs w:val="24"/>
                <w:lang w:val="pt-BR"/>
              </w:rPr>
              <w:t>Ia Mrơn</w:t>
            </w:r>
          </w:p>
        </w:tc>
      </w:tr>
      <w:tr w:rsidR="004168AB" w:rsidRPr="00A92D8F">
        <w:tc>
          <w:tcPr>
            <w:tcW w:w="577" w:type="dxa"/>
            <w:shd w:val="clear" w:color="auto" w:fill="auto"/>
            <w:vAlign w:val="center"/>
          </w:tcPr>
          <w:p w:rsidR="004168AB"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7</w:t>
            </w:r>
          </w:p>
        </w:tc>
        <w:tc>
          <w:tcPr>
            <w:tcW w:w="3784" w:type="dxa"/>
            <w:shd w:val="clear" w:color="auto" w:fill="auto"/>
            <w:vAlign w:val="center"/>
          </w:tcPr>
          <w:p w:rsidR="004168AB" w:rsidRPr="00A92D8F" w:rsidRDefault="006C2E07" w:rsidP="001C107A">
            <w:pPr>
              <w:spacing w:after="0" w:line="240" w:lineRule="auto"/>
              <w:rPr>
                <w:rFonts w:eastAsia="Times New Roman"/>
                <w:sz w:val="24"/>
                <w:szCs w:val="24"/>
                <w:lang w:val="pt-BR"/>
              </w:rPr>
            </w:pPr>
            <w:r>
              <w:rPr>
                <w:rFonts w:eastAsia="Times New Roman"/>
                <w:sz w:val="24"/>
                <w:szCs w:val="24"/>
                <w:lang w:val="pt-BR"/>
              </w:rPr>
              <w:t>Đường Phan Đình Phùng</w:t>
            </w:r>
          </w:p>
        </w:tc>
        <w:tc>
          <w:tcPr>
            <w:tcW w:w="992" w:type="dxa"/>
            <w:shd w:val="clear" w:color="auto" w:fill="auto"/>
            <w:vAlign w:val="center"/>
          </w:tcPr>
          <w:p w:rsidR="004168AB"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0,47</w:t>
            </w:r>
          </w:p>
        </w:tc>
        <w:tc>
          <w:tcPr>
            <w:tcW w:w="1134" w:type="dxa"/>
            <w:shd w:val="clear" w:color="auto" w:fill="auto"/>
            <w:vAlign w:val="center"/>
          </w:tcPr>
          <w:p w:rsidR="004168AB"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NHK</w:t>
            </w:r>
          </w:p>
        </w:tc>
        <w:tc>
          <w:tcPr>
            <w:tcW w:w="2801" w:type="dxa"/>
            <w:shd w:val="clear" w:color="auto" w:fill="auto"/>
            <w:vAlign w:val="center"/>
          </w:tcPr>
          <w:p w:rsidR="004168AB" w:rsidRPr="00A92D8F" w:rsidRDefault="004168AB" w:rsidP="001C107A">
            <w:pPr>
              <w:spacing w:after="0" w:line="240" w:lineRule="auto"/>
              <w:jc w:val="center"/>
              <w:rPr>
                <w:rFonts w:eastAsia="Times New Roman"/>
                <w:sz w:val="24"/>
                <w:szCs w:val="24"/>
                <w:lang w:val="pt-BR"/>
              </w:rPr>
            </w:pPr>
            <w:r w:rsidRPr="00A92D8F">
              <w:rPr>
                <w:rFonts w:eastAsia="Times New Roman"/>
                <w:sz w:val="24"/>
                <w:szCs w:val="24"/>
                <w:lang w:val="pt-BR"/>
              </w:rPr>
              <w:t>Xã Ia Mrơn</w:t>
            </w:r>
          </w:p>
        </w:tc>
      </w:tr>
      <w:tr w:rsidR="004168AB" w:rsidRPr="00A92D8F">
        <w:tc>
          <w:tcPr>
            <w:tcW w:w="577" w:type="dxa"/>
            <w:shd w:val="clear" w:color="auto" w:fill="auto"/>
            <w:vAlign w:val="center"/>
          </w:tcPr>
          <w:p w:rsidR="004168AB" w:rsidRPr="00A92D8F" w:rsidRDefault="0027122D" w:rsidP="00A92D8F">
            <w:pPr>
              <w:spacing w:before="60" w:after="60" w:line="288" w:lineRule="auto"/>
              <w:jc w:val="center"/>
              <w:rPr>
                <w:rFonts w:eastAsia="Times New Roman"/>
                <w:sz w:val="24"/>
                <w:szCs w:val="24"/>
                <w:lang w:val="pt-BR"/>
              </w:rPr>
            </w:pPr>
            <w:r w:rsidRPr="00A92D8F">
              <w:rPr>
                <w:rFonts w:eastAsia="Times New Roman"/>
                <w:sz w:val="24"/>
                <w:szCs w:val="24"/>
                <w:lang w:val="pt-BR"/>
              </w:rPr>
              <w:t>8</w:t>
            </w:r>
          </w:p>
        </w:tc>
        <w:tc>
          <w:tcPr>
            <w:tcW w:w="3784" w:type="dxa"/>
            <w:shd w:val="clear" w:color="auto" w:fill="auto"/>
            <w:vAlign w:val="center"/>
          </w:tcPr>
          <w:p w:rsidR="004168AB" w:rsidRPr="00A92D8F" w:rsidRDefault="006C2E07" w:rsidP="001C107A">
            <w:pPr>
              <w:spacing w:after="0" w:line="240" w:lineRule="auto"/>
              <w:rPr>
                <w:rFonts w:eastAsia="Times New Roman"/>
                <w:sz w:val="24"/>
                <w:szCs w:val="24"/>
                <w:lang w:val="pt-BR"/>
              </w:rPr>
            </w:pPr>
            <w:r>
              <w:rPr>
                <w:rFonts w:eastAsia="Times New Roman"/>
                <w:sz w:val="24"/>
                <w:szCs w:val="24"/>
                <w:lang w:val="pt-BR"/>
              </w:rPr>
              <w:t>Đường Trần Quốc Toản</w:t>
            </w:r>
          </w:p>
        </w:tc>
        <w:tc>
          <w:tcPr>
            <w:tcW w:w="992" w:type="dxa"/>
            <w:shd w:val="clear" w:color="auto" w:fill="auto"/>
            <w:vAlign w:val="center"/>
          </w:tcPr>
          <w:p w:rsidR="004168AB" w:rsidRPr="00A92D8F" w:rsidRDefault="004168AB" w:rsidP="001C107A">
            <w:pPr>
              <w:spacing w:after="0" w:line="240" w:lineRule="auto"/>
              <w:jc w:val="center"/>
              <w:rPr>
                <w:rFonts w:eastAsia="Times New Roman"/>
                <w:sz w:val="24"/>
                <w:szCs w:val="24"/>
                <w:lang w:val="pt-BR"/>
              </w:rPr>
            </w:pPr>
            <w:r w:rsidRPr="00A92D8F">
              <w:rPr>
                <w:rFonts w:eastAsia="Times New Roman"/>
                <w:sz w:val="24"/>
                <w:szCs w:val="24"/>
                <w:lang w:val="pt-BR"/>
              </w:rPr>
              <w:t>0,</w:t>
            </w:r>
            <w:r w:rsidR="006C2E07">
              <w:rPr>
                <w:rFonts w:eastAsia="Times New Roman"/>
                <w:sz w:val="24"/>
                <w:szCs w:val="24"/>
                <w:lang w:val="pt-BR"/>
              </w:rPr>
              <w:t>60</w:t>
            </w:r>
          </w:p>
        </w:tc>
        <w:tc>
          <w:tcPr>
            <w:tcW w:w="1134" w:type="dxa"/>
            <w:shd w:val="clear" w:color="auto" w:fill="auto"/>
            <w:vAlign w:val="center"/>
          </w:tcPr>
          <w:p w:rsidR="004168AB"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NHK</w:t>
            </w:r>
          </w:p>
        </w:tc>
        <w:tc>
          <w:tcPr>
            <w:tcW w:w="2801" w:type="dxa"/>
            <w:shd w:val="clear" w:color="auto" w:fill="auto"/>
            <w:vAlign w:val="center"/>
          </w:tcPr>
          <w:p w:rsidR="004168AB" w:rsidRPr="00A92D8F" w:rsidRDefault="006C2E07" w:rsidP="001C107A">
            <w:pPr>
              <w:spacing w:after="0" w:line="240" w:lineRule="auto"/>
              <w:jc w:val="center"/>
              <w:rPr>
                <w:rFonts w:eastAsia="Times New Roman"/>
                <w:sz w:val="24"/>
                <w:szCs w:val="24"/>
                <w:lang w:val="pt-BR"/>
              </w:rPr>
            </w:pPr>
            <w:r>
              <w:rPr>
                <w:rFonts w:eastAsia="Times New Roman"/>
                <w:sz w:val="24"/>
                <w:szCs w:val="24"/>
                <w:lang w:val="pt-BR"/>
              </w:rPr>
              <w:t>Xã Kim Tân</w:t>
            </w:r>
          </w:p>
        </w:tc>
      </w:tr>
      <w:tr w:rsidR="004168AB" w:rsidRPr="00A92D8F">
        <w:tc>
          <w:tcPr>
            <w:tcW w:w="577" w:type="dxa"/>
            <w:shd w:val="clear" w:color="auto" w:fill="auto"/>
            <w:vAlign w:val="center"/>
          </w:tcPr>
          <w:p w:rsidR="004168AB" w:rsidRPr="00A92D8F" w:rsidRDefault="00844FF8" w:rsidP="00A92D8F">
            <w:pPr>
              <w:spacing w:before="60" w:after="60" w:line="288" w:lineRule="auto"/>
              <w:jc w:val="center"/>
              <w:rPr>
                <w:rFonts w:eastAsia="Times New Roman"/>
                <w:sz w:val="24"/>
                <w:szCs w:val="24"/>
                <w:lang w:val="pt-BR"/>
              </w:rPr>
            </w:pPr>
            <w:r w:rsidRPr="00A92D8F">
              <w:rPr>
                <w:rFonts w:eastAsia="Times New Roman"/>
                <w:sz w:val="24"/>
                <w:szCs w:val="24"/>
                <w:lang w:val="pt-BR"/>
              </w:rPr>
              <w:lastRenderedPageBreak/>
              <w:t>9</w:t>
            </w:r>
          </w:p>
        </w:tc>
        <w:tc>
          <w:tcPr>
            <w:tcW w:w="3784" w:type="dxa"/>
            <w:shd w:val="clear" w:color="auto" w:fill="auto"/>
            <w:vAlign w:val="center"/>
          </w:tcPr>
          <w:p w:rsidR="004168AB" w:rsidRPr="00A92D8F" w:rsidRDefault="004536F2" w:rsidP="001C107A">
            <w:pPr>
              <w:spacing w:after="0" w:line="240" w:lineRule="auto"/>
              <w:rPr>
                <w:rFonts w:eastAsia="Times New Roman"/>
                <w:sz w:val="24"/>
                <w:szCs w:val="24"/>
                <w:lang w:val="pt-BR"/>
              </w:rPr>
            </w:pPr>
            <w:r>
              <w:rPr>
                <w:rFonts w:eastAsia="Times New Roman"/>
                <w:sz w:val="24"/>
                <w:szCs w:val="24"/>
                <w:lang w:val="pt-BR"/>
              </w:rPr>
              <w:t>Đoạn từ đường Phạm Hồng Thái đến đường Cù Chính Lan</w:t>
            </w:r>
          </w:p>
        </w:tc>
        <w:tc>
          <w:tcPr>
            <w:tcW w:w="992" w:type="dxa"/>
            <w:shd w:val="clear" w:color="auto" w:fill="auto"/>
            <w:vAlign w:val="center"/>
          </w:tcPr>
          <w:p w:rsidR="004168AB" w:rsidRPr="00A92D8F" w:rsidRDefault="004536F2" w:rsidP="001C107A">
            <w:pPr>
              <w:spacing w:after="0" w:line="240" w:lineRule="auto"/>
              <w:jc w:val="center"/>
              <w:rPr>
                <w:rFonts w:eastAsia="Times New Roman"/>
                <w:sz w:val="24"/>
                <w:szCs w:val="24"/>
                <w:lang w:val="pt-BR"/>
              </w:rPr>
            </w:pPr>
            <w:r>
              <w:rPr>
                <w:rFonts w:eastAsia="Times New Roman"/>
                <w:sz w:val="24"/>
                <w:szCs w:val="24"/>
                <w:lang w:val="pt-BR"/>
              </w:rPr>
              <w:t>0,32</w:t>
            </w:r>
          </w:p>
        </w:tc>
        <w:tc>
          <w:tcPr>
            <w:tcW w:w="1134" w:type="dxa"/>
            <w:shd w:val="clear" w:color="auto" w:fill="auto"/>
            <w:vAlign w:val="center"/>
          </w:tcPr>
          <w:p w:rsidR="004168AB" w:rsidRPr="00A92D8F" w:rsidRDefault="004536F2" w:rsidP="001C107A">
            <w:pPr>
              <w:spacing w:after="0" w:line="240" w:lineRule="auto"/>
              <w:jc w:val="center"/>
              <w:rPr>
                <w:rFonts w:eastAsia="Times New Roman"/>
                <w:sz w:val="24"/>
                <w:szCs w:val="24"/>
                <w:lang w:val="pt-BR"/>
              </w:rPr>
            </w:pPr>
            <w:r>
              <w:rPr>
                <w:rFonts w:eastAsia="Times New Roman"/>
                <w:sz w:val="24"/>
                <w:szCs w:val="24"/>
                <w:lang w:val="pt-BR"/>
              </w:rPr>
              <w:t>NHK</w:t>
            </w:r>
          </w:p>
        </w:tc>
        <w:tc>
          <w:tcPr>
            <w:tcW w:w="2801" w:type="dxa"/>
            <w:shd w:val="clear" w:color="auto" w:fill="auto"/>
            <w:vAlign w:val="center"/>
          </w:tcPr>
          <w:p w:rsidR="004168AB" w:rsidRPr="00A92D8F" w:rsidRDefault="004536F2" w:rsidP="001C107A">
            <w:pPr>
              <w:spacing w:after="0" w:line="240" w:lineRule="auto"/>
              <w:jc w:val="center"/>
              <w:rPr>
                <w:rFonts w:eastAsia="Times New Roman"/>
                <w:sz w:val="24"/>
                <w:szCs w:val="24"/>
                <w:lang w:val="pt-BR"/>
              </w:rPr>
            </w:pPr>
            <w:r>
              <w:rPr>
                <w:rFonts w:eastAsia="Times New Roman"/>
                <w:sz w:val="24"/>
                <w:szCs w:val="24"/>
                <w:lang w:val="pt-BR"/>
              </w:rPr>
              <w:t xml:space="preserve">Xã </w:t>
            </w:r>
            <w:r w:rsidRPr="00A92D8F">
              <w:rPr>
                <w:rFonts w:eastAsia="Times New Roman"/>
                <w:sz w:val="24"/>
                <w:szCs w:val="24"/>
                <w:lang w:val="pt-BR"/>
              </w:rPr>
              <w:t>Ia Mrơn</w:t>
            </w:r>
          </w:p>
        </w:tc>
      </w:tr>
      <w:tr w:rsidR="003166C9" w:rsidRPr="00A92D8F">
        <w:tc>
          <w:tcPr>
            <w:tcW w:w="577" w:type="dxa"/>
            <w:shd w:val="clear" w:color="auto" w:fill="auto"/>
            <w:vAlign w:val="center"/>
          </w:tcPr>
          <w:p w:rsidR="003166C9" w:rsidRPr="00A92D8F" w:rsidRDefault="00C072AF" w:rsidP="00A92D8F">
            <w:pPr>
              <w:spacing w:before="60" w:after="60" w:line="288" w:lineRule="auto"/>
              <w:jc w:val="center"/>
              <w:rPr>
                <w:rFonts w:eastAsia="Times New Roman"/>
                <w:sz w:val="24"/>
                <w:szCs w:val="24"/>
                <w:lang w:val="pt-BR"/>
              </w:rPr>
            </w:pPr>
            <w:r w:rsidRPr="00A92D8F">
              <w:rPr>
                <w:rFonts w:eastAsia="Times New Roman"/>
                <w:sz w:val="24"/>
                <w:szCs w:val="24"/>
                <w:lang w:val="pt-BR"/>
              </w:rPr>
              <w:t>11</w:t>
            </w:r>
          </w:p>
        </w:tc>
        <w:tc>
          <w:tcPr>
            <w:tcW w:w="3784" w:type="dxa"/>
            <w:shd w:val="clear" w:color="auto" w:fill="auto"/>
            <w:vAlign w:val="center"/>
          </w:tcPr>
          <w:p w:rsidR="003166C9" w:rsidRPr="00A92D8F" w:rsidRDefault="004536F2" w:rsidP="001C107A">
            <w:pPr>
              <w:spacing w:after="0" w:line="240" w:lineRule="auto"/>
              <w:rPr>
                <w:rFonts w:eastAsia="Times New Roman"/>
                <w:sz w:val="24"/>
                <w:szCs w:val="24"/>
                <w:lang w:val="pt-BR"/>
              </w:rPr>
            </w:pPr>
            <w:r>
              <w:rPr>
                <w:rFonts w:eastAsia="Times New Roman"/>
                <w:sz w:val="24"/>
                <w:szCs w:val="24"/>
                <w:lang w:val="pt-BR"/>
              </w:rPr>
              <w:t>Đoạn từ đường Phan Đình Phùng đến đường Nguyễn Văn Linh</w:t>
            </w:r>
          </w:p>
        </w:tc>
        <w:tc>
          <w:tcPr>
            <w:tcW w:w="992" w:type="dxa"/>
            <w:shd w:val="clear" w:color="auto" w:fill="auto"/>
            <w:vAlign w:val="center"/>
          </w:tcPr>
          <w:p w:rsidR="003166C9" w:rsidRPr="00A92D8F" w:rsidRDefault="004536F2" w:rsidP="001C107A">
            <w:pPr>
              <w:spacing w:after="0" w:line="240" w:lineRule="auto"/>
              <w:jc w:val="center"/>
              <w:rPr>
                <w:rFonts w:eastAsia="Times New Roman"/>
                <w:sz w:val="24"/>
                <w:szCs w:val="24"/>
                <w:lang w:val="pt-BR"/>
              </w:rPr>
            </w:pPr>
            <w:r>
              <w:rPr>
                <w:rFonts w:eastAsia="Times New Roman"/>
                <w:sz w:val="24"/>
                <w:szCs w:val="24"/>
                <w:lang w:val="pt-BR"/>
              </w:rPr>
              <w:t>0,47</w:t>
            </w:r>
          </w:p>
        </w:tc>
        <w:tc>
          <w:tcPr>
            <w:tcW w:w="1134" w:type="dxa"/>
            <w:shd w:val="clear" w:color="auto" w:fill="auto"/>
            <w:vAlign w:val="center"/>
          </w:tcPr>
          <w:p w:rsidR="003166C9" w:rsidRPr="00A92D8F" w:rsidRDefault="00C323A0" w:rsidP="001C107A">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2801" w:type="dxa"/>
            <w:shd w:val="clear" w:color="auto" w:fill="auto"/>
            <w:vAlign w:val="center"/>
          </w:tcPr>
          <w:p w:rsidR="003166C9" w:rsidRPr="00A92D8F" w:rsidRDefault="004536F2" w:rsidP="001C107A">
            <w:pPr>
              <w:spacing w:after="0" w:line="240" w:lineRule="auto"/>
              <w:jc w:val="center"/>
              <w:rPr>
                <w:rFonts w:eastAsia="Times New Roman"/>
                <w:sz w:val="24"/>
                <w:szCs w:val="24"/>
                <w:lang w:val="pt-BR"/>
              </w:rPr>
            </w:pPr>
            <w:r>
              <w:rPr>
                <w:rFonts w:eastAsia="Times New Roman"/>
                <w:sz w:val="24"/>
                <w:szCs w:val="24"/>
                <w:lang w:val="pt-BR"/>
              </w:rPr>
              <w:t>Xã Ia Mrơn</w:t>
            </w:r>
          </w:p>
        </w:tc>
      </w:tr>
      <w:tr w:rsidR="003166C9" w:rsidRPr="00A92D8F">
        <w:tc>
          <w:tcPr>
            <w:tcW w:w="577" w:type="dxa"/>
            <w:shd w:val="clear" w:color="auto" w:fill="auto"/>
            <w:vAlign w:val="center"/>
          </w:tcPr>
          <w:p w:rsidR="003166C9" w:rsidRPr="00A92D8F" w:rsidRDefault="00597828" w:rsidP="00A92D8F">
            <w:pPr>
              <w:spacing w:before="60" w:after="60" w:line="288" w:lineRule="auto"/>
              <w:jc w:val="center"/>
              <w:rPr>
                <w:rFonts w:eastAsia="Times New Roman"/>
                <w:sz w:val="24"/>
                <w:szCs w:val="24"/>
                <w:lang w:val="pt-BR"/>
              </w:rPr>
            </w:pPr>
            <w:r w:rsidRPr="00A92D8F">
              <w:rPr>
                <w:rFonts w:eastAsia="Times New Roman"/>
                <w:sz w:val="24"/>
                <w:szCs w:val="24"/>
                <w:lang w:val="pt-BR"/>
              </w:rPr>
              <w:t>12</w:t>
            </w:r>
          </w:p>
        </w:tc>
        <w:tc>
          <w:tcPr>
            <w:tcW w:w="3784" w:type="dxa"/>
            <w:shd w:val="clear" w:color="auto" w:fill="auto"/>
            <w:vAlign w:val="center"/>
          </w:tcPr>
          <w:p w:rsidR="003166C9" w:rsidRPr="00A92D8F" w:rsidRDefault="00C072AF" w:rsidP="001C107A">
            <w:pPr>
              <w:spacing w:after="0" w:line="240" w:lineRule="auto"/>
              <w:rPr>
                <w:rFonts w:eastAsia="Times New Roman"/>
                <w:sz w:val="24"/>
                <w:szCs w:val="24"/>
                <w:lang w:val="pt-BR"/>
              </w:rPr>
            </w:pPr>
            <w:r w:rsidRPr="00A92D8F">
              <w:rPr>
                <w:rFonts w:eastAsia="Times New Roman"/>
                <w:sz w:val="24"/>
                <w:szCs w:val="24"/>
                <w:lang w:val="pt-BR"/>
              </w:rPr>
              <w:t>Đất xây dựng nhà Văn hóa xã Pờ Tó</w:t>
            </w:r>
          </w:p>
        </w:tc>
        <w:tc>
          <w:tcPr>
            <w:tcW w:w="992" w:type="dxa"/>
            <w:shd w:val="clear" w:color="auto" w:fill="auto"/>
            <w:vAlign w:val="center"/>
          </w:tcPr>
          <w:p w:rsidR="003166C9" w:rsidRPr="00A92D8F" w:rsidRDefault="0019072F" w:rsidP="001C107A">
            <w:pPr>
              <w:spacing w:after="0" w:line="240" w:lineRule="auto"/>
              <w:jc w:val="center"/>
              <w:rPr>
                <w:rFonts w:eastAsia="Times New Roman"/>
                <w:sz w:val="24"/>
                <w:szCs w:val="24"/>
                <w:lang w:val="pt-BR"/>
              </w:rPr>
            </w:pPr>
            <w:r>
              <w:rPr>
                <w:rFonts w:eastAsia="Times New Roman"/>
                <w:sz w:val="24"/>
                <w:szCs w:val="24"/>
                <w:lang w:val="pt-BR"/>
              </w:rPr>
              <w:t>0,6</w:t>
            </w:r>
            <w:r w:rsidR="00C072AF" w:rsidRPr="00A92D8F">
              <w:rPr>
                <w:rFonts w:eastAsia="Times New Roman"/>
                <w:sz w:val="24"/>
                <w:szCs w:val="24"/>
                <w:lang w:val="pt-BR"/>
              </w:rPr>
              <w:t>0</w:t>
            </w:r>
          </w:p>
        </w:tc>
        <w:tc>
          <w:tcPr>
            <w:tcW w:w="1134" w:type="dxa"/>
            <w:shd w:val="clear" w:color="auto" w:fill="auto"/>
            <w:vAlign w:val="center"/>
          </w:tcPr>
          <w:p w:rsidR="003166C9" w:rsidRPr="00A92D8F" w:rsidRDefault="0019072F" w:rsidP="001C107A">
            <w:pPr>
              <w:spacing w:after="0" w:line="240" w:lineRule="auto"/>
              <w:jc w:val="center"/>
              <w:rPr>
                <w:rFonts w:eastAsia="Times New Roman"/>
                <w:sz w:val="24"/>
                <w:szCs w:val="24"/>
                <w:lang w:val="pt-BR"/>
              </w:rPr>
            </w:pPr>
            <w:r>
              <w:rPr>
                <w:rFonts w:eastAsia="Times New Roman"/>
                <w:sz w:val="24"/>
                <w:szCs w:val="24"/>
                <w:lang w:val="pt-BR"/>
              </w:rPr>
              <w:t>CLN</w:t>
            </w:r>
          </w:p>
        </w:tc>
        <w:tc>
          <w:tcPr>
            <w:tcW w:w="2801" w:type="dxa"/>
            <w:shd w:val="clear" w:color="auto" w:fill="auto"/>
            <w:vAlign w:val="center"/>
          </w:tcPr>
          <w:p w:rsidR="003166C9" w:rsidRPr="00A92D8F" w:rsidRDefault="00C072AF" w:rsidP="001C107A">
            <w:pPr>
              <w:spacing w:after="0" w:line="240" w:lineRule="auto"/>
              <w:jc w:val="center"/>
              <w:rPr>
                <w:rFonts w:eastAsia="Times New Roman"/>
                <w:sz w:val="24"/>
                <w:szCs w:val="24"/>
                <w:lang w:val="pt-BR"/>
              </w:rPr>
            </w:pPr>
            <w:r w:rsidRPr="00A92D8F">
              <w:rPr>
                <w:rFonts w:eastAsia="Times New Roman"/>
                <w:sz w:val="24"/>
                <w:szCs w:val="24"/>
                <w:lang w:val="pt-BR"/>
              </w:rPr>
              <w:t>Xã Pờ Tó</w:t>
            </w:r>
          </w:p>
        </w:tc>
      </w:tr>
      <w:tr w:rsidR="003166C9" w:rsidRPr="00A92D8F">
        <w:tc>
          <w:tcPr>
            <w:tcW w:w="577" w:type="dxa"/>
            <w:shd w:val="clear" w:color="auto" w:fill="auto"/>
            <w:vAlign w:val="center"/>
          </w:tcPr>
          <w:p w:rsidR="003166C9" w:rsidRPr="00A92D8F" w:rsidRDefault="00597828" w:rsidP="00A92D8F">
            <w:pPr>
              <w:spacing w:before="60" w:after="60" w:line="288" w:lineRule="auto"/>
              <w:jc w:val="center"/>
              <w:rPr>
                <w:rFonts w:eastAsia="Times New Roman"/>
                <w:sz w:val="24"/>
                <w:szCs w:val="24"/>
                <w:lang w:val="pt-BR"/>
              </w:rPr>
            </w:pPr>
            <w:r w:rsidRPr="00A92D8F">
              <w:rPr>
                <w:rFonts w:eastAsia="Times New Roman"/>
                <w:sz w:val="24"/>
                <w:szCs w:val="24"/>
                <w:lang w:val="pt-BR"/>
              </w:rPr>
              <w:t>13</w:t>
            </w:r>
          </w:p>
        </w:tc>
        <w:tc>
          <w:tcPr>
            <w:tcW w:w="3784" w:type="dxa"/>
            <w:shd w:val="clear" w:color="auto" w:fill="auto"/>
            <w:vAlign w:val="center"/>
          </w:tcPr>
          <w:p w:rsidR="003166C9" w:rsidRPr="00A92D8F" w:rsidRDefault="0019072F" w:rsidP="001C107A">
            <w:pPr>
              <w:spacing w:after="0" w:line="240" w:lineRule="auto"/>
              <w:rPr>
                <w:rFonts w:eastAsia="Times New Roman"/>
                <w:sz w:val="24"/>
                <w:szCs w:val="24"/>
                <w:lang w:val="pt-BR"/>
              </w:rPr>
            </w:pPr>
            <w:r>
              <w:rPr>
                <w:rFonts w:eastAsia="Times New Roman"/>
                <w:sz w:val="24"/>
                <w:szCs w:val="24"/>
                <w:lang w:val="pt-BR"/>
              </w:rPr>
              <w:t>Nhà máy điện gió s</w:t>
            </w:r>
            <w:r w:rsidR="00EA1AE6">
              <w:rPr>
                <w:rFonts w:eastAsia="Times New Roman"/>
                <w:sz w:val="24"/>
                <w:szCs w:val="24"/>
                <w:lang w:val="pt-BR"/>
              </w:rPr>
              <w:t>ố 1, 2</w:t>
            </w:r>
          </w:p>
        </w:tc>
        <w:tc>
          <w:tcPr>
            <w:tcW w:w="992" w:type="dxa"/>
            <w:shd w:val="clear" w:color="auto" w:fill="auto"/>
            <w:vAlign w:val="center"/>
          </w:tcPr>
          <w:p w:rsidR="003166C9" w:rsidRPr="00DB225A" w:rsidRDefault="00EA1AE6" w:rsidP="001C107A">
            <w:pPr>
              <w:spacing w:after="0" w:line="240" w:lineRule="auto"/>
              <w:jc w:val="center"/>
              <w:rPr>
                <w:rFonts w:eastAsia="Times New Roman"/>
                <w:color w:val="FF0000"/>
                <w:sz w:val="24"/>
                <w:szCs w:val="24"/>
                <w:lang w:val="pt-BR"/>
              </w:rPr>
            </w:pPr>
            <w:r>
              <w:rPr>
                <w:rFonts w:eastAsia="Times New Roman"/>
                <w:color w:val="FF0000"/>
                <w:sz w:val="24"/>
                <w:szCs w:val="24"/>
                <w:lang w:val="pt-BR"/>
              </w:rPr>
              <w:t>357</w:t>
            </w:r>
            <w:r w:rsidR="00C734BB">
              <w:rPr>
                <w:rFonts w:eastAsia="Times New Roman"/>
                <w:color w:val="FF0000"/>
                <w:sz w:val="24"/>
                <w:szCs w:val="24"/>
                <w:lang w:val="pt-BR"/>
              </w:rPr>
              <w:t>,00</w:t>
            </w:r>
          </w:p>
        </w:tc>
        <w:tc>
          <w:tcPr>
            <w:tcW w:w="1134" w:type="dxa"/>
            <w:shd w:val="clear" w:color="auto" w:fill="auto"/>
            <w:vAlign w:val="center"/>
          </w:tcPr>
          <w:p w:rsidR="003166C9" w:rsidRPr="00A92D8F" w:rsidRDefault="005D19FE" w:rsidP="001C107A">
            <w:pPr>
              <w:spacing w:after="0" w:line="240" w:lineRule="auto"/>
              <w:jc w:val="center"/>
              <w:rPr>
                <w:rFonts w:eastAsia="Times New Roman"/>
                <w:sz w:val="24"/>
                <w:szCs w:val="24"/>
                <w:lang w:val="pt-BR"/>
              </w:rPr>
            </w:pPr>
            <w:r>
              <w:rPr>
                <w:rFonts w:eastAsia="Times New Roman"/>
                <w:sz w:val="24"/>
                <w:szCs w:val="24"/>
                <w:lang w:val="pt-BR"/>
              </w:rPr>
              <w:t>NHK</w:t>
            </w:r>
          </w:p>
        </w:tc>
        <w:tc>
          <w:tcPr>
            <w:tcW w:w="2801" w:type="dxa"/>
            <w:shd w:val="clear" w:color="auto" w:fill="auto"/>
            <w:vAlign w:val="center"/>
          </w:tcPr>
          <w:p w:rsidR="003166C9" w:rsidRPr="00A92D8F" w:rsidRDefault="0019072F" w:rsidP="001C107A">
            <w:pPr>
              <w:spacing w:after="0" w:line="240" w:lineRule="auto"/>
              <w:jc w:val="center"/>
              <w:rPr>
                <w:rFonts w:eastAsia="Times New Roman"/>
                <w:sz w:val="24"/>
                <w:szCs w:val="24"/>
                <w:lang w:val="pt-BR"/>
              </w:rPr>
            </w:pPr>
            <w:r>
              <w:rPr>
                <w:rFonts w:eastAsia="Times New Roman"/>
                <w:sz w:val="24"/>
                <w:szCs w:val="24"/>
                <w:lang w:val="pt-BR"/>
              </w:rPr>
              <w:t>Xã Kim Tân; Chư Răng</w:t>
            </w:r>
            <w:r w:rsidR="005D19FE">
              <w:rPr>
                <w:rFonts w:eastAsia="Times New Roman"/>
                <w:sz w:val="24"/>
                <w:szCs w:val="24"/>
                <w:lang w:val="pt-BR"/>
              </w:rPr>
              <w:t>; Pờ Tó</w:t>
            </w:r>
          </w:p>
        </w:tc>
      </w:tr>
      <w:tr w:rsidR="00900AF6" w:rsidRPr="00A92D8F">
        <w:tc>
          <w:tcPr>
            <w:tcW w:w="577" w:type="dxa"/>
            <w:shd w:val="clear" w:color="auto" w:fill="auto"/>
            <w:vAlign w:val="center"/>
          </w:tcPr>
          <w:p w:rsidR="00900AF6" w:rsidRPr="00A92D8F" w:rsidRDefault="00597828" w:rsidP="00A92D8F">
            <w:pPr>
              <w:spacing w:before="60" w:after="60" w:line="288" w:lineRule="auto"/>
              <w:jc w:val="center"/>
              <w:rPr>
                <w:rFonts w:eastAsia="Times New Roman"/>
                <w:sz w:val="24"/>
                <w:szCs w:val="24"/>
                <w:lang w:val="pt-BR"/>
              </w:rPr>
            </w:pPr>
            <w:r w:rsidRPr="00A92D8F">
              <w:rPr>
                <w:rFonts w:eastAsia="Times New Roman"/>
                <w:sz w:val="24"/>
                <w:szCs w:val="24"/>
                <w:lang w:val="pt-BR"/>
              </w:rPr>
              <w:t>14</w:t>
            </w:r>
          </w:p>
        </w:tc>
        <w:tc>
          <w:tcPr>
            <w:tcW w:w="3784" w:type="dxa"/>
            <w:shd w:val="clear" w:color="auto" w:fill="auto"/>
            <w:vAlign w:val="center"/>
          </w:tcPr>
          <w:p w:rsidR="00900AF6" w:rsidRPr="00A92D8F" w:rsidRDefault="005D19FE" w:rsidP="001C107A">
            <w:pPr>
              <w:spacing w:after="0" w:line="240" w:lineRule="auto"/>
              <w:rPr>
                <w:rFonts w:eastAsia="Times New Roman"/>
                <w:sz w:val="24"/>
                <w:szCs w:val="24"/>
                <w:lang w:val="pt-BR"/>
              </w:rPr>
            </w:pPr>
            <w:r>
              <w:rPr>
                <w:rFonts w:eastAsia="Times New Roman"/>
                <w:sz w:val="24"/>
                <w:szCs w:val="24"/>
                <w:lang w:val="pt-BR"/>
              </w:rPr>
              <w:t>Dự án điện năng lượng mặt trời</w:t>
            </w:r>
          </w:p>
        </w:tc>
        <w:tc>
          <w:tcPr>
            <w:tcW w:w="992" w:type="dxa"/>
            <w:shd w:val="clear" w:color="auto" w:fill="auto"/>
            <w:vAlign w:val="center"/>
          </w:tcPr>
          <w:p w:rsidR="00900AF6" w:rsidRPr="00A92D8F" w:rsidRDefault="005D19FE" w:rsidP="001C107A">
            <w:pPr>
              <w:spacing w:after="0" w:line="240" w:lineRule="auto"/>
              <w:jc w:val="center"/>
              <w:rPr>
                <w:rFonts w:eastAsia="Times New Roman"/>
                <w:sz w:val="24"/>
                <w:szCs w:val="24"/>
                <w:lang w:val="pt-BR"/>
              </w:rPr>
            </w:pPr>
            <w:r>
              <w:rPr>
                <w:rFonts w:eastAsia="Times New Roman"/>
                <w:sz w:val="24"/>
                <w:szCs w:val="24"/>
                <w:lang w:val="pt-BR"/>
              </w:rPr>
              <w:t>75,00</w:t>
            </w:r>
          </w:p>
        </w:tc>
        <w:tc>
          <w:tcPr>
            <w:tcW w:w="1134" w:type="dxa"/>
            <w:shd w:val="clear" w:color="auto" w:fill="auto"/>
            <w:vAlign w:val="center"/>
          </w:tcPr>
          <w:p w:rsidR="00900AF6" w:rsidRPr="00A92D8F" w:rsidRDefault="00777050" w:rsidP="001C107A">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2801" w:type="dxa"/>
            <w:shd w:val="clear" w:color="auto" w:fill="auto"/>
            <w:vAlign w:val="center"/>
          </w:tcPr>
          <w:p w:rsidR="005D19FE" w:rsidRDefault="00777050" w:rsidP="001C107A">
            <w:pPr>
              <w:spacing w:after="0" w:line="240" w:lineRule="auto"/>
              <w:jc w:val="center"/>
              <w:rPr>
                <w:rFonts w:eastAsia="Times New Roman"/>
                <w:sz w:val="24"/>
                <w:szCs w:val="24"/>
                <w:lang w:val="pt-BR"/>
              </w:rPr>
            </w:pPr>
            <w:r w:rsidRPr="00A92D8F">
              <w:rPr>
                <w:rFonts w:eastAsia="Times New Roman"/>
                <w:sz w:val="24"/>
                <w:szCs w:val="24"/>
                <w:lang w:val="pt-BR"/>
              </w:rPr>
              <w:t>Xã Pờ Tó</w:t>
            </w:r>
            <w:r w:rsidR="005D19FE">
              <w:rPr>
                <w:rFonts w:eastAsia="Times New Roman"/>
                <w:sz w:val="24"/>
                <w:szCs w:val="24"/>
                <w:lang w:val="pt-BR"/>
              </w:rPr>
              <w:t xml:space="preserve">; Chư Răng; </w:t>
            </w:r>
          </w:p>
          <w:p w:rsidR="00900AF6" w:rsidRPr="00A92D8F" w:rsidRDefault="005D19FE" w:rsidP="001C107A">
            <w:pPr>
              <w:spacing w:after="0" w:line="240" w:lineRule="auto"/>
              <w:jc w:val="center"/>
              <w:rPr>
                <w:rFonts w:eastAsia="Times New Roman"/>
                <w:sz w:val="24"/>
                <w:szCs w:val="24"/>
                <w:lang w:val="pt-BR"/>
              </w:rPr>
            </w:pPr>
            <w:r>
              <w:rPr>
                <w:rFonts w:eastAsia="Times New Roman"/>
                <w:sz w:val="24"/>
                <w:szCs w:val="24"/>
                <w:lang w:val="pt-BR"/>
              </w:rPr>
              <w:t>Ia Kdăm</w:t>
            </w:r>
          </w:p>
        </w:tc>
      </w:tr>
      <w:tr w:rsidR="00F04D74" w:rsidRPr="00A92D8F">
        <w:tc>
          <w:tcPr>
            <w:tcW w:w="577" w:type="dxa"/>
            <w:shd w:val="clear" w:color="auto" w:fill="auto"/>
            <w:vAlign w:val="center"/>
          </w:tcPr>
          <w:p w:rsidR="00F04D74" w:rsidRPr="00A92D8F" w:rsidRDefault="00C52254" w:rsidP="00A92D8F">
            <w:pPr>
              <w:spacing w:before="60" w:after="60" w:line="288" w:lineRule="auto"/>
              <w:jc w:val="center"/>
              <w:rPr>
                <w:rFonts w:eastAsia="Times New Roman"/>
                <w:sz w:val="24"/>
                <w:szCs w:val="24"/>
                <w:lang w:val="pt-BR"/>
              </w:rPr>
            </w:pPr>
            <w:r>
              <w:rPr>
                <w:rFonts w:eastAsia="Times New Roman"/>
                <w:sz w:val="24"/>
                <w:szCs w:val="24"/>
                <w:lang w:val="pt-BR"/>
              </w:rPr>
              <w:t>15</w:t>
            </w:r>
          </w:p>
        </w:tc>
        <w:tc>
          <w:tcPr>
            <w:tcW w:w="3784" w:type="dxa"/>
            <w:shd w:val="clear" w:color="auto" w:fill="auto"/>
            <w:vAlign w:val="center"/>
          </w:tcPr>
          <w:p w:rsidR="00F04D74" w:rsidRPr="00A92D8F" w:rsidRDefault="002D0B65" w:rsidP="001C107A">
            <w:pPr>
              <w:spacing w:after="0" w:line="240" w:lineRule="auto"/>
              <w:rPr>
                <w:rFonts w:eastAsia="Times New Roman"/>
                <w:sz w:val="24"/>
                <w:szCs w:val="24"/>
                <w:lang w:val="pt-BR"/>
              </w:rPr>
            </w:pPr>
            <w:r>
              <w:rPr>
                <w:rFonts w:eastAsia="Times New Roman"/>
                <w:sz w:val="24"/>
                <w:szCs w:val="24"/>
                <w:lang w:val="pt-BR"/>
              </w:rPr>
              <w:t>Chuyển mục đích sử dụng đất ở sang đất thương mại, dịch vụ</w:t>
            </w:r>
          </w:p>
        </w:tc>
        <w:tc>
          <w:tcPr>
            <w:tcW w:w="992" w:type="dxa"/>
            <w:shd w:val="clear" w:color="auto" w:fill="auto"/>
            <w:vAlign w:val="center"/>
          </w:tcPr>
          <w:p w:rsidR="00F04D74" w:rsidRPr="00A92D8F" w:rsidRDefault="002D0B65" w:rsidP="001C107A">
            <w:pPr>
              <w:spacing w:after="0" w:line="240" w:lineRule="auto"/>
              <w:jc w:val="center"/>
              <w:rPr>
                <w:rFonts w:eastAsia="Times New Roman"/>
                <w:sz w:val="24"/>
                <w:szCs w:val="24"/>
                <w:lang w:val="pt-BR"/>
              </w:rPr>
            </w:pPr>
            <w:r>
              <w:rPr>
                <w:rFonts w:eastAsia="Times New Roman"/>
                <w:sz w:val="24"/>
                <w:szCs w:val="24"/>
                <w:lang w:val="pt-BR"/>
              </w:rPr>
              <w:t>1</w:t>
            </w:r>
            <w:r w:rsidR="00777050" w:rsidRPr="00A92D8F">
              <w:rPr>
                <w:rFonts w:eastAsia="Times New Roman"/>
                <w:sz w:val="24"/>
                <w:szCs w:val="24"/>
                <w:lang w:val="pt-BR"/>
              </w:rPr>
              <w:t>,</w:t>
            </w:r>
            <w:r>
              <w:rPr>
                <w:rFonts w:eastAsia="Times New Roman"/>
                <w:sz w:val="24"/>
                <w:szCs w:val="24"/>
                <w:lang w:val="pt-BR"/>
              </w:rPr>
              <w:t>8</w:t>
            </w:r>
            <w:r w:rsidR="00777050" w:rsidRPr="00A92D8F">
              <w:rPr>
                <w:rFonts w:eastAsia="Times New Roman"/>
                <w:sz w:val="24"/>
                <w:szCs w:val="24"/>
                <w:lang w:val="pt-BR"/>
              </w:rPr>
              <w:t>0</w:t>
            </w:r>
          </w:p>
        </w:tc>
        <w:tc>
          <w:tcPr>
            <w:tcW w:w="1134" w:type="dxa"/>
            <w:shd w:val="clear" w:color="auto" w:fill="auto"/>
            <w:vAlign w:val="center"/>
          </w:tcPr>
          <w:p w:rsidR="00F04D74" w:rsidRPr="00A92D8F" w:rsidRDefault="00777050" w:rsidP="001C107A">
            <w:pPr>
              <w:spacing w:after="0" w:line="240" w:lineRule="auto"/>
              <w:jc w:val="center"/>
              <w:rPr>
                <w:rFonts w:eastAsia="Times New Roman"/>
                <w:sz w:val="24"/>
                <w:szCs w:val="24"/>
                <w:lang w:val="pt-BR"/>
              </w:rPr>
            </w:pPr>
            <w:r w:rsidRPr="00A92D8F">
              <w:rPr>
                <w:rFonts w:eastAsia="Times New Roman"/>
                <w:sz w:val="24"/>
                <w:szCs w:val="24"/>
                <w:lang w:val="pt-BR"/>
              </w:rPr>
              <w:t>NHK</w:t>
            </w:r>
          </w:p>
        </w:tc>
        <w:tc>
          <w:tcPr>
            <w:tcW w:w="2801" w:type="dxa"/>
            <w:shd w:val="clear" w:color="auto" w:fill="auto"/>
            <w:vAlign w:val="center"/>
          </w:tcPr>
          <w:p w:rsidR="00F04D74" w:rsidRPr="00A92D8F" w:rsidRDefault="002D0B65" w:rsidP="001C107A">
            <w:pPr>
              <w:spacing w:after="0" w:line="240" w:lineRule="auto"/>
              <w:jc w:val="center"/>
              <w:rPr>
                <w:rFonts w:eastAsia="Times New Roman"/>
                <w:sz w:val="24"/>
                <w:szCs w:val="24"/>
                <w:lang w:val="pt-BR"/>
              </w:rPr>
            </w:pPr>
            <w:r>
              <w:rPr>
                <w:rFonts w:eastAsia="Times New Roman"/>
                <w:sz w:val="24"/>
                <w:szCs w:val="24"/>
                <w:lang w:val="pt-BR"/>
              </w:rPr>
              <w:t>9 xã thuộc huyện</w:t>
            </w:r>
          </w:p>
        </w:tc>
      </w:tr>
    </w:tbl>
    <w:p w:rsidR="0089248A" w:rsidRDefault="00CA1274" w:rsidP="00B12A89">
      <w:pPr>
        <w:spacing w:before="60" w:after="60" w:line="288" w:lineRule="auto"/>
        <w:jc w:val="both"/>
        <w:rPr>
          <w:sz w:val="27"/>
          <w:szCs w:val="27"/>
          <w:lang w:val="pt-BR"/>
        </w:rPr>
      </w:pPr>
      <w:r w:rsidRPr="003F2E3C">
        <w:rPr>
          <w:sz w:val="27"/>
          <w:szCs w:val="27"/>
          <w:lang w:val="pt-BR"/>
        </w:rPr>
        <w:tab/>
      </w:r>
      <w:r>
        <w:rPr>
          <w:sz w:val="27"/>
          <w:szCs w:val="27"/>
          <w:lang w:val="pt-BR"/>
        </w:rPr>
        <w:t>1.2.2. Nhu cầu sử dụng đất của các hộ gia đình, cá nhân.</w:t>
      </w:r>
    </w:p>
    <w:p w:rsidR="00E92725" w:rsidRPr="00651A82" w:rsidRDefault="003475E8" w:rsidP="001C107A">
      <w:pPr>
        <w:spacing w:after="0" w:line="240" w:lineRule="auto"/>
        <w:jc w:val="both"/>
        <w:rPr>
          <w:spacing w:val="-8"/>
          <w:sz w:val="27"/>
          <w:szCs w:val="27"/>
          <w:lang w:val="pt-BR"/>
        </w:rPr>
      </w:pPr>
      <w:r>
        <w:rPr>
          <w:sz w:val="27"/>
          <w:szCs w:val="27"/>
          <w:lang w:val="pt-BR"/>
        </w:rPr>
        <w:tab/>
      </w:r>
      <w:r w:rsidRPr="00651A82">
        <w:rPr>
          <w:spacing w:val="-8"/>
          <w:sz w:val="27"/>
          <w:szCs w:val="27"/>
          <w:lang w:val="pt-BR"/>
        </w:rPr>
        <w:t xml:space="preserve">Căn cứ quỹ đất hiện có trên địa bàn huyện, quy hoạch đã được phê duyệt và nhu cầu sử dụng đất của các hộ gia đình, cá nhân; dự kiến kế hoạch giao đất ở, đấu giá quyền sử dụng đất, chuyển mục đích sử dụng đất từ đất nông nghiệp trong khu dân cư sang đất ở đối với hộ </w:t>
      </w:r>
      <w:r w:rsidR="00211B17">
        <w:rPr>
          <w:spacing w:val="-8"/>
          <w:sz w:val="27"/>
          <w:szCs w:val="27"/>
          <w:lang w:val="pt-BR"/>
        </w:rPr>
        <w:t>gia đình, cá nhân trong năm 2020</w:t>
      </w:r>
      <w:r w:rsidRPr="00651A82">
        <w:rPr>
          <w:spacing w:val="-8"/>
          <w:sz w:val="27"/>
          <w:szCs w:val="27"/>
          <w:lang w:val="pt-BR"/>
        </w:rPr>
        <w:t xml:space="preserve"> với tổng diệ</w:t>
      </w:r>
      <w:r w:rsidR="0045764F">
        <w:rPr>
          <w:spacing w:val="-8"/>
          <w:sz w:val="27"/>
          <w:szCs w:val="27"/>
          <w:lang w:val="pt-BR"/>
        </w:rPr>
        <w:t>n tích là 10,3</w:t>
      </w:r>
      <w:r w:rsidR="00CF47B8">
        <w:rPr>
          <w:spacing w:val="-8"/>
          <w:sz w:val="27"/>
          <w:szCs w:val="27"/>
          <w:lang w:val="pt-BR"/>
        </w:rPr>
        <w:t>4</w:t>
      </w:r>
      <w:r w:rsidR="00FF4CDC" w:rsidRPr="00651A82">
        <w:rPr>
          <w:spacing w:val="-8"/>
          <w:sz w:val="27"/>
          <w:szCs w:val="27"/>
          <w:lang w:val="pt-BR"/>
        </w:rPr>
        <w:t>ha.</w:t>
      </w:r>
    </w:p>
    <w:p w:rsidR="00305D15" w:rsidRPr="00534E72" w:rsidRDefault="00305D15" w:rsidP="00CA1274">
      <w:pPr>
        <w:spacing w:before="60" w:after="60" w:line="288" w:lineRule="auto"/>
        <w:jc w:val="both"/>
        <w:rPr>
          <w:i/>
          <w:sz w:val="27"/>
          <w:szCs w:val="27"/>
          <w:lang w:val="pt-BR"/>
        </w:rPr>
      </w:pPr>
      <w:r w:rsidRPr="00534E72">
        <w:rPr>
          <w:i/>
          <w:sz w:val="27"/>
          <w:szCs w:val="27"/>
          <w:lang w:val="pt-BR"/>
        </w:rPr>
        <w:t>Cụ thể tại các xã theo bảng tổng hợp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37"/>
        <w:gridCol w:w="1151"/>
        <w:gridCol w:w="1197"/>
        <w:gridCol w:w="3226"/>
      </w:tblGrid>
      <w:tr w:rsidR="00305D15" w:rsidRPr="00A92D8F">
        <w:tc>
          <w:tcPr>
            <w:tcW w:w="577" w:type="dxa"/>
            <w:shd w:val="clear" w:color="auto" w:fill="auto"/>
            <w:vAlign w:val="center"/>
          </w:tcPr>
          <w:p w:rsidR="00305D15" w:rsidRPr="00AD647D" w:rsidRDefault="00305D15" w:rsidP="00651A82">
            <w:pPr>
              <w:spacing w:after="0" w:line="240" w:lineRule="auto"/>
              <w:jc w:val="center"/>
              <w:rPr>
                <w:rFonts w:eastAsia="Times New Roman"/>
                <w:b/>
                <w:sz w:val="22"/>
              </w:rPr>
            </w:pPr>
            <w:r w:rsidRPr="00AD647D">
              <w:rPr>
                <w:rFonts w:eastAsia="Times New Roman"/>
                <w:b/>
                <w:sz w:val="22"/>
              </w:rPr>
              <w:t>TT</w:t>
            </w:r>
          </w:p>
        </w:tc>
        <w:tc>
          <w:tcPr>
            <w:tcW w:w="3137" w:type="dxa"/>
            <w:shd w:val="clear" w:color="auto" w:fill="auto"/>
            <w:vAlign w:val="center"/>
          </w:tcPr>
          <w:p w:rsidR="00305D15" w:rsidRPr="00AD647D" w:rsidRDefault="00305D15" w:rsidP="00651A82">
            <w:pPr>
              <w:spacing w:after="0" w:line="240" w:lineRule="auto"/>
              <w:jc w:val="center"/>
              <w:rPr>
                <w:rFonts w:eastAsia="Times New Roman"/>
                <w:b/>
                <w:sz w:val="22"/>
              </w:rPr>
            </w:pPr>
            <w:r w:rsidRPr="00AD647D">
              <w:rPr>
                <w:rFonts w:eastAsia="Times New Roman"/>
                <w:b/>
                <w:sz w:val="22"/>
              </w:rPr>
              <w:t>Mục đích sử dụng theo kế hoạch</w:t>
            </w:r>
          </w:p>
        </w:tc>
        <w:tc>
          <w:tcPr>
            <w:tcW w:w="1151" w:type="dxa"/>
            <w:shd w:val="clear" w:color="auto" w:fill="auto"/>
            <w:vAlign w:val="center"/>
          </w:tcPr>
          <w:p w:rsidR="00305D15" w:rsidRPr="00AD647D" w:rsidRDefault="00305D15" w:rsidP="00651A82">
            <w:pPr>
              <w:spacing w:after="0" w:line="240" w:lineRule="auto"/>
              <w:jc w:val="center"/>
              <w:rPr>
                <w:rFonts w:eastAsia="Times New Roman"/>
                <w:b/>
                <w:sz w:val="22"/>
              </w:rPr>
            </w:pPr>
            <w:r w:rsidRPr="00AD647D">
              <w:rPr>
                <w:rFonts w:eastAsia="Times New Roman"/>
                <w:b/>
                <w:sz w:val="22"/>
              </w:rPr>
              <w:t>Diện tích (ha)</w:t>
            </w:r>
          </w:p>
        </w:tc>
        <w:tc>
          <w:tcPr>
            <w:tcW w:w="1197" w:type="dxa"/>
            <w:shd w:val="clear" w:color="auto" w:fill="auto"/>
            <w:vAlign w:val="center"/>
          </w:tcPr>
          <w:p w:rsidR="00305D15" w:rsidRPr="00AD647D" w:rsidRDefault="00305D15" w:rsidP="00651A82">
            <w:pPr>
              <w:spacing w:after="0" w:line="240" w:lineRule="auto"/>
              <w:jc w:val="center"/>
              <w:rPr>
                <w:rFonts w:eastAsia="Times New Roman"/>
                <w:b/>
                <w:sz w:val="22"/>
              </w:rPr>
            </w:pPr>
            <w:r w:rsidRPr="00AD647D">
              <w:rPr>
                <w:rFonts w:eastAsia="Times New Roman"/>
                <w:b/>
                <w:sz w:val="22"/>
              </w:rPr>
              <w:t>Hiện trạng</w:t>
            </w:r>
          </w:p>
        </w:tc>
        <w:tc>
          <w:tcPr>
            <w:tcW w:w="3226" w:type="dxa"/>
            <w:shd w:val="clear" w:color="auto" w:fill="auto"/>
            <w:vAlign w:val="center"/>
          </w:tcPr>
          <w:p w:rsidR="00305D15" w:rsidRPr="00AD647D" w:rsidRDefault="00305D15" w:rsidP="00651A82">
            <w:pPr>
              <w:spacing w:after="0" w:line="240" w:lineRule="auto"/>
              <w:jc w:val="center"/>
              <w:rPr>
                <w:rFonts w:eastAsia="Times New Roman"/>
                <w:b/>
                <w:sz w:val="22"/>
              </w:rPr>
            </w:pPr>
            <w:r w:rsidRPr="00AD647D">
              <w:rPr>
                <w:rFonts w:eastAsia="Times New Roman"/>
                <w:b/>
                <w:sz w:val="22"/>
              </w:rPr>
              <w:t>Địa điểm</w:t>
            </w:r>
          </w:p>
        </w:tc>
      </w:tr>
      <w:tr w:rsidR="00305D15" w:rsidRPr="00A92D8F">
        <w:tc>
          <w:tcPr>
            <w:tcW w:w="577" w:type="dxa"/>
            <w:shd w:val="clear" w:color="auto" w:fill="auto"/>
            <w:vAlign w:val="center"/>
          </w:tcPr>
          <w:p w:rsidR="00305D15" w:rsidRPr="00AD647D" w:rsidRDefault="00305D15" w:rsidP="00A92D8F">
            <w:pPr>
              <w:spacing w:before="60" w:after="60" w:line="288" w:lineRule="auto"/>
              <w:jc w:val="center"/>
              <w:rPr>
                <w:rFonts w:eastAsia="Times New Roman"/>
                <w:sz w:val="22"/>
              </w:rPr>
            </w:pPr>
            <w:r w:rsidRPr="00AD647D">
              <w:rPr>
                <w:rFonts w:eastAsia="Times New Roman"/>
                <w:sz w:val="22"/>
              </w:rPr>
              <w:t>1</w:t>
            </w:r>
          </w:p>
        </w:tc>
        <w:tc>
          <w:tcPr>
            <w:tcW w:w="3137" w:type="dxa"/>
            <w:shd w:val="clear" w:color="auto" w:fill="auto"/>
          </w:tcPr>
          <w:p w:rsidR="00305D15" w:rsidRPr="00AD647D" w:rsidRDefault="00305D15" w:rsidP="00A92D8F">
            <w:pPr>
              <w:spacing w:before="60" w:after="60" w:line="288" w:lineRule="auto"/>
              <w:jc w:val="both"/>
              <w:rPr>
                <w:rFonts w:eastAsia="Times New Roman"/>
                <w:sz w:val="22"/>
              </w:rPr>
            </w:pPr>
            <w:r w:rsidRPr="00AD647D">
              <w:rPr>
                <w:rFonts w:eastAsia="Times New Roman"/>
                <w:sz w:val="22"/>
              </w:rPr>
              <w:t>Xã Pờ Tó</w:t>
            </w:r>
          </w:p>
        </w:tc>
        <w:tc>
          <w:tcPr>
            <w:tcW w:w="1151" w:type="dxa"/>
            <w:shd w:val="clear" w:color="auto" w:fill="auto"/>
            <w:vAlign w:val="center"/>
          </w:tcPr>
          <w:p w:rsidR="00305D15" w:rsidRPr="00AD647D" w:rsidRDefault="00305D15" w:rsidP="00A92D8F">
            <w:pPr>
              <w:spacing w:before="60" w:after="60" w:line="288" w:lineRule="auto"/>
              <w:jc w:val="center"/>
              <w:rPr>
                <w:rFonts w:eastAsia="Times New Roman"/>
                <w:sz w:val="22"/>
              </w:rPr>
            </w:pPr>
          </w:p>
        </w:tc>
        <w:tc>
          <w:tcPr>
            <w:tcW w:w="1197" w:type="dxa"/>
            <w:shd w:val="clear" w:color="auto" w:fill="auto"/>
            <w:vAlign w:val="center"/>
          </w:tcPr>
          <w:p w:rsidR="00305D15" w:rsidRPr="00AD647D" w:rsidRDefault="00305D15" w:rsidP="00A92D8F">
            <w:pPr>
              <w:spacing w:before="60" w:after="60" w:line="288" w:lineRule="auto"/>
              <w:jc w:val="center"/>
              <w:rPr>
                <w:rFonts w:eastAsia="Times New Roman"/>
                <w:sz w:val="22"/>
              </w:rPr>
            </w:pPr>
          </w:p>
        </w:tc>
        <w:tc>
          <w:tcPr>
            <w:tcW w:w="3226" w:type="dxa"/>
            <w:shd w:val="clear" w:color="auto" w:fill="auto"/>
            <w:vAlign w:val="center"/>
          </w:tcPr>
          <w:p w:rsidR="00305D15" w:rsidRPr="00AD647D" w:rsidRDefault="00305D15" w:rsidP="00A92D8F">
            <w:pPr>
              <w:spacing w:before="60" w:after="60" w:line="288" w:lineRule="auto"/>
              <w:jc w:val="center"/>
              <w:rPr>
                <w:rFonts w:eastAsia="Times New Roman"/>
                <w:sz w:val="22"/>
              </w:rPr>
            </w:pPr>
          </w:p>
        </w:tc>
      </w:tr>
      <w:tr w:rsidR="00305D15" w:rsidRPr="00A92D8F">
        <w:tc>
          <w:tcPr>
            <w:tcW w:w="577" w:type="dxa"/>
            <w:shd w:val="clear" w:color="auto" w:fill="auto"/>
            <w:vAlign w:val="center"/>
          </w:tcPr>
          <w:p w:rsidR="00305D15" w:rsidRPr="00AD647D" w:rsidRDefault="00830677" w:rsidP="00A92D8F">
            <w:pPr>
              <w:spacing w:before="60" w:after="60" w:line="288" w:lineRule="auto"/>
              <w:jc w:val="center"/>
              <w:rPr>
                <w:rFonts w:eastAsia="Times New Roman"/>
                <w:sz w:val="22"/>
              </w:rPr>
            </w:pPr>
            <w:r w:rsidRPr="00AD647D">
              <w:rPr>
                <w:rFonts w:eastAsia="Times New Roman"/>
                <w:sz w:val="22"/>
              </w:rPr>
              <w:t>-</w:t>
            </w:r>
          </w:p>
        </w:tc>
        <w:tc>
          <w:tcPr>
            <w:tcW w:w="3137" w:type="dxa"/>
            <w:shd w:val="clear" w:color="auto" w:fill="auto"/>
          </w:tcPr>
          <w:p w:rsidR="00305D15" w:rsidRPr="00AD647D" w:rsidRDefault="00305D15"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305D15" w:rsidRPr="00AD647D" w:rsidRDefault="00315ECE" w:rsidP="00651A82">
            <w:pPr>
              <w:spacing w:after="0" w:line="240" w:lineRule="auto"/>
              <w:jc w:val="center"/>
              <w:rPr>
                <w:rFonts w:eastAsia="Times New Roman"/>
                <w:sz w:val="22"/>
              </w:rPr>
            </w:pPr>
            <w:r>
              <w:rPr>
                <w:rFonts w:eastAsia="Times New Roman"/>
                <w:sz w:val="22"/>
              </w:rPr>
              <w:t>1,41</w:t>
            </w:r>
          </w:p>
        </w:tc>
        <w:tc>
          <w:tcPr>
            <w:tcW w:w="1197" w:type="dxa"/>
            <w:shd w:val="clear" w:color="auto" w:fill="auto"/>
            <w:vAlign w:val="center"/>
          </w:tcPr>
          <w:p w:rsidR="00305D15" w:rsidRPr="00AD647D" w:rsidRDefault="00204316" w:rsidP="00651A82">
            <w:pPr>
              <w:spacing w:after="0" w:line="240" w:lineRule="auto"/>
              <w:jc w:val="center"/>
              <w:rPr>
                <w:rFonts w:eastAsia="Times New Roman"/>
                <w:sz w:val="22"/>
              </w:rPr>
            </w:pPr>
            <w:r w:rsidRPr="00AD647D">
              <w:rPr>
                <w:rFonts w:eastAsia="Times New Roman"/>
                <w:sz w:val="22"/>
              </w:rPr>
              <w:t>LUK; NHK; CLN; NTS</w:t>
            </w:r>
          </w:p>
        </w:tc>
        <w:tc>
          <w:tcPr>
            <w:tcW w:w="3226" w:type="dxa"/>
            <w:shd w:val="clear" w:color="auto" w:fill="auto"/>
            <w:vAlign w:val="center"/>
          </w:tcPr>
          <w:p w:rsidR="00305D15" w:rsidRPr="00AD647D" w:rsidRDefault="00305D15"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2</w:t>
            </w: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Xã Chư Răng</w:t>
            </w:r>
          </w:p>
        </w:tc>
        <w:tc>
          <w:tcPr>
            <w:tcW w:w="1151"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lang w:val="pt-BR"/>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E13B48" w:rsidRPr="00AD647D" w:rsidRDefault="00D6697B" w:rsidP="00651A82">
            <w:pPr>
              <w:spacing w:after="0" w:line="240" w:lineRule="auto"/>
              <w:jc w:val="center"/>
              <w:rPr>
                <w:rFonts w:eastAsia="Times New Roman"/>
                <w:sz w:val="22"/>
              </w:rPr>
            </w:pPr>
            <w:r>
              <w:rPr>
                <w:rFonts w:eastAsia="Times New Roman"/>
                <w:sz w:val="22"/>
              </w:rPr>
              <w:t>1,01</w:t>
            </w: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LUK; NHK; CLN; NTS</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lang w:val="pt-BR"/>
              </w:rPr>
            </w:pPr>
            <w:r w:rsidRPr="00AD647D">
              <w:rPr>
                <w:rFonts w:eastAsia="Times New Roman"/>
                <w:sz w:val="22"/>
                <w:lang w:val="pt-BR"/>
              </w:rPr>
              <w:t>3</w:t>
            </w: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Xã Kim Tân</w:t>
            </w:r>
          </w:p>
        </w:tc>
        <w:tc>
          <w:tcPr>
            <w:tcW w:w="1151"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lang w:val="pt-BR"/>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lang w:val="pt-BR"/>
              </w:rPr>
            </w:pPr>
            <w:r w:rsidRPr="00AD647D">
              <w:rPr>
                <w:rFonts w:eastAsia="Times New Roman"/>
                <w:sz w:val="22"/>
                <w:lang w:val="pt-BR"/>
              </w:rPr>
              <w:t>-</w:t>
            </w:r>
          </w:p>
        </w:tc>
        <w:tc>
          <w:tcPr>
            <w:tcW w:w="3137" w:type="dxa"/>
            <w:shd w:val="clear" w:color="auto" w:fill="auto"/>
          </w:tcPr>
          <w:p w:rsidR="00E13B48" w:rsidRPr="00AD647D" w:rsidRDefault="00E13B48" w:rsidP="00651A82">
            <w:pPr>
              <w:spacing w:after="0" w:line="240" w:lineRule="auto"/>
              <w:jc w:val="both"/>
              <w:rPr>
                <w:rFonts w:eastAsia="Times New Roman"/>
                <w:sz w:val="22"/>
                <w:lang w:val="pt-BR"/>
              </w:rPr>
            </w:pPr>
            <w:r w:rsidRPr="00AD647D">
              <w:rPr>
                <w:rFonts w:eastAsia="Times New Roman"/>
                <w:sz w:val="22"/>
                <w:lang w:val="pt-BR"/>
              </w:rPr>
              <w:t>Đấu giá quyền sử dụng đất</w:t>
            </w:r>
          </w:p>
        </w:tc>
        <w:tc>
          <w:tcPr>
            <w:tcW w:w="1151" w:type="dxa"/>
            <w:shd w:val="clear" w:color="auto" w:fill="auto"/>
            <w:vAlign w:val="center"/>
          </w:tcPr>
          <w:p w:rsidR="00E13B48" w:rsidRPr="00AD647D" w:rsidRDefault="0092405C" w:rsidP="0092405C">
            <w:pPr>
              <w:spacing w:after="0" w:line="240" w:lineRule="auto"/>
              <w:jc w:val="center"/>
              <w:rPr>
                <w:rFonts w:eastAsia="Times New Roman"/>
                <w:sz w:val="22"/>
                <w:lang w:val="pt-BR"/>
              </w:rPr>
            </w:pPr>
            <w:r>
              <w:rPr>
                <w:rFonts w:eastAsia="Times New Roman"/>
                <w:sz w:val="22"/>
                <w:lang w:val="pt-BR"/>
              </w:rPr>
              <w:t>0,</w:t>
            </w:r>
            <w:r w:rsidR="00315ECE">
              <w:rPr>
                <w:rFonts w:eastAsia="Times New Roman"/>
                <w:sz w:val="22"/>
                <w:lang w:val="pt-BR"/>
              </w:rPr>
              <w:t>45</w:t>
            </w: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lang w:val="pt-BR"/>
              </w:rPr>
            </w:pPr>
            <w:r w:rsidRPr="00AD647D">
              <w:rPr>
                <w:rFonts w:eastAsia="Times New Roman"/>
                <w:sz w:val="22"/>
                <w:lang w:val="pt-BR"/>
              </w:rPr>
              <w:t>TSC</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lang w:val="pt-BR"/>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lang w:val="pt-BR"/>
              </w:rPr>
            </w:pPr>
            <w:r w:rsidRPr="00AD647D">
              <w:rPr>
                <w:rFonts w:eastAsia="Times New Roman"/>
                <w:sz w:val="22"/>
                <w:lang w:val="pt-BR"/>
              </w:rPr>
              <w:t>-</w:t>
            </w:r>
          </w:p>
        </w:tc>
        <w:tc>
          <w:tcPr>
            <w:tcW w:w="3137" w:type="dxa"/>
            <w:shd w:val="clear" w:color="auto" w:fill="auto"/>
          </w:tcPr>
          <w:p w:rsidR="007D33A4" w:rsidRPr="00AD647D" w:rsidRDefault="00E13B48" w:rsidP="00651A82">
            <w:pPr>
              <w:spacing w:after="0" w:line="240" w:lineRule="auto"/>
              <w:jc w:val="both"/>
              <w:rPr>
                <w:rFonts w:eastAsia="Times New Roman"/>
                <w:sz w:val="22"/>
                <w:lang w:val="pt-BR"/>
              </w:rPr>
            </w:pPr>
            <w:r w:rsidRPr="00AD647D">
              <w:rPr>
                <w:rFonts w:eastAsia="Times New Roman"/>
                <w:sz w:val="22"/>
                <w:lang w:val="pt-BR"/>
              </w:rPr>
              <w:t>Chuyển mục đích sử dụng đất từ đất nông nghiệp sang đất ở nông thôn trong khu dân cư</w:t>
            </w:r>
          </w:p>
        </w:tc>
        <w:tc>
          <w:tcPr>
            <w:tcW w:w="1151" w:type="dxa"/>
            <w:shd w:val="clear" w:color="auto" w:fill="auto"/>
            <w:vAlign w:val="center"/>
          </w:tcPr>
          <w:p w:rsidR="00E13B48" w:rsidRPr="00AD647D" w:rsidRDefault="00D6697B" w:rsidP="00651A82">
            <w:pPr>
              <w:spacing w:after="0" w:line="240" w:lineRule="auto"/>
              <w:jc w:val="center"/>
              <w:rPr>
                <w:rFonts w:eastAsia="Times New Roman"/>
                <w:sz w:val="22"/>
                <w:lang w:val="pt-BR"/>
              </w:rPr>
            </w:pPr>
            <w:r>
              <w:rPr>
                <w:rFonts w:eastAsia="Times New Roman"/>
                <w:sz w:val="22"/>
                <w:lang w:val="pt-BR"/>
              </w:rPr>
              <w:t>0,90</w:t>
            </w:r>
          </w:p>
        </w:tc>
        <w:tc>
          <w:tcPr>
            <w:tcW w:w="1197" w:type="dxa"/>
            <w:shd w:val="clear" w:color="auto" w:fill="auto"/>
            <w:vAlign w:val="center"/>
          </w:tcPr>
          <w:p w:rsidR="00E13B48" w:rsidRPr="00AD647D" w:rsidRDefault="00E13B48" w:rsidP="00D6697B">
            <w:pPr>
              <w:spacing w:after="0" w:line="240" w:lineRule="auto"/>
              <w:jc w:val="center"/>
              <w:rPr>
                <w:rFonts w:eastAsia="Times New Roman"/>
                <w:sz w:val="22"/>
                <w:lang w:val="pt-BR"/>
              </w:rPr>
            </w:pPr>
            <w:r w:rsidRPr="00AD647D">
              <w:rPr>
                <w:rFonts w:eastAsia="Times New Roman"/>
                <w:sz w:val="22"/>
              </w:rPr>
              <w:t>LUK; NHK; CLN</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lang w:val="pt-BR"/>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4</w:t>
            </w:r>
          </w:p>
        </w:tc>
        <w:tc>
          <w:tcPr>
            <w:tcW w:w="3137" w:type="dxa"/>
            <w:shd w:val="clear" w:color="auto" w:fill="auto"/>
          </w:tcPr>
          <w:p w:rsidR="00E13B48" w:rsidRPr="00AD647D" w:rsidRDefault="00E13B48" w:rsidP="00651A82">
            <w:pPr>
              <w:spacing w:after="0" w:line="240" w:lineRule="auto"/>
              <w:jc w:val="both"/>
              <w:rPr>
                <w:rFonts w:eastAsia="Times New Roman"/>
                <w:sz w:val="22"/>
              </w:rPr>
            </w:pPr>
            <w:smartTag w:uri="urn:schemas-microsoft-com:office:smarttags" w:element="place">
              <w:smartTag w:uri="urn:schemas-microsoft-com:office:smarttags" w:element="City">
                <w:r w:rsidRPr="00AD647D">
                  <w:rPr>
                    <w:rFonts w:eastAsia="Times New Roman"/>
                    <w:sz w:val="22"/>
                  </w:rPr>
                  <w:t>Xã</w:t>
                </w:r>
              </w:smartTag>
              <w:smartTag w:uri="urn:schemas-microsoft-com:office:smarttags" w:element="State">
                <w:r w:rsidRPr="00AD647D">
                  <w:rPr>
                    <w:rFonts w:eastAsia="Times New Roman"/>
                    <w:sz w:val="22"/>
                  </w:rPr>
                  <w:t>Ia</w:t>
                </w:r>
              </w:smartTag>
            </w:smartTag>
            <w:r w:rsidRPr="00AD647D">
              <w:rPr>
                <w:rFonts w:eastAsia="Times New Roman"/>
                <w:sz w:val="22"/>
              </w:rPr>
              <w:t>Mrơn</w:t>
            </w:r>
          </w:p>
        </w:tc>
        <w:tc>
          <w:tcPr>
            <w:tcW w:w="1151"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w:t>
            </w: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 xml:space="preserve">Chuyển mục đích sử dụng </w:t>
            </w:r>
            <w:r w:rsidRPr="005A760E">
              <w:rPr>
                <w:rFonts w:eastAsia="Times New Roman"/>
                <w:sz w:val="22"/>
              </w:rPr>
              <w:t>đ</w:t>
            </w:r>
            <w:r w:rsidRPr="00AD647D">
              <w:rPr>
                <w:rFonts w:eastAsia="Times New Roman"/>
                <w:sz w:val="22"/>
              </w:rPr>
              <w:t>ất từ đất nông nghiệp sang đất ở nông thôn trong khu dân cư</w:t>
            </w:r>
          </w:p>
        </w:tc>
        <w:tc>
          <w:tcPr>
            <w:tcW w:w="1151" w:type="dxa"/>
            <w:shd w:val="clear" w:color="auto" w:fill="auto"/>
            <w:vAlign w:val="center"/>
          </w:tcPr>
          <w:p w:rsidR="00E13B48" w:rsidRPr="00AD647D" w:rsidRDefault="00D6697B" w:rsidP="00651A82">
            <w:pPr>
              <w:spacing w:after="0" w:line="240" w:lineRule="auto"/>
              <w:jc w:val="center"/>
              <w:rPr>
                <w:rFonts w:eastAsia="Times New Roman"/>
                <w:sz w:val="22"/>
              </w:rPr>
            </w:pPr>
            <w:r>
              <w:rPr>
                <w:rFonts w:eastAsia="Times New Roman"/>
                <w:sz w:val="22"/>
              </w:rPr>
              <w:t>1,20</w:t>
            </w:r>
          </w:p>
        </w:tc>
        <w:tc>
          <w:tcPr>
            <w:tcW w:w="1197" w:type="dxa"/>
            <w:shd w:val="clear" w:color="auto" w:fill="auto"/>
            <w:vAlign w:val="center"/>
          </w:tcPr>
          <w:p w:rsidR="00E13B48" w:rsidRPr="00AD647D" w:rsidRDefault="00E13B48" w:rsidP="00D6697B">
            <w:pPr>
              <w:spacing w:after="0" w:line="240" w:lineRule="auto"/>
              <w:jc w:val="center"/>
              <w:rPr>
                <w:rFonts w:eastAsia="Times New Roman"/>
                <w:sz w:val="22"/>
              </w:rPr>
            </w:pPr>
            <w:r w:rsidRPr="00AD647D">
              <w:rPr>
                <w:rFonts w:eastAsia="Times New Roman"/>
                <w:sz w:val="22"/>
              </w:rPr>
              <w:t>LUK; NHK; CLN</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5</w:t>
            </w:r>
          </w:p>
        </w:tc>
        <w:tc>
          <w:tcPr>
            <w:tcW w:w="3137" w:type="dxa"/>
            <w:shd w:val="clear" w:color="auto" w:fill="auto"/>
          </w:tcPr>
          <w:p w:rsidR="00E13B48" w:rsidRPr="00AD647D" w:rsidRDefault="00E13B48" w:rsidP="00651A82">
            <w:pPr>
              <w:spacing w:after="0" w:line="240" w:lineRule="auto"/>
              <w:jc w:val="both"/>
              <w:rPr>
                <w:rFonts w:eastAsia="Times New Roman"/>
                <w:sz w:val="22"/>
              </w:rPr>
            </w:pPr>
            <w:smartTag w:uri="urn:schemas-microsoft-com:office:smarttags" w:element="place">
              <w:smartTag w:uri="urn:schemas-microsoft-com:office:smarttags" w:element="City">
                <w:r w:rsidRPr="00AD647D">
                  <w:rPr>
                    <w:rFonts w:eastAsia="Times New Roman"/>
                    <w:sz w:val="22"/>
                  </w:rPr>
                  <w:t>Xã</w:t>
                </w:r>
              </w:smartTag>
              <w:smartTag w:uri="urn:schemas-microsoft-com:office:smarttags" w:element="State">
                <w:r w:rsidRPr="00AD647D">
                  <w:rPr>
                    <w:rFonts w:eastAsia="Times New Roman"/>
                    <w:sz w:val="22"/>
                  </w:rPr>
                  <w:t>Ia</w:t>
                </w:r>
              </w:smartTag>
            </w:smartTag>
            <w:r w:rsidRPr="00AD647D">
              <w:rPr>
                <w:rFonts w:eastAsia="Times New Roman"/>
                <w:sz w:val="22"/>
              </w:rPr>
              <w:t xml:space="preserve"> Trok</w:t>
            </w:r>
          </w:p>
        </w:tc>
        <w:tc>
          <w:tcPr>
            <w:tcW w:w="1151"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w:t>
            </w: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E13B48" w:rsidRPr="00AD647D" w:rsidRDefault="00D6697B" w:rsidP="00651A82">
            <w:pPr>
              <w:spacing w:after="0" w:line="240" w:lineRule="auto"/>
              <w:jc w:val="center"/>
              <w:rPr>
                <w:rFonts w:eastAsia="Times New Roman"/>
                <w:sz w:val="22"/>
              </w:rPr>
            </w:pPr>
            <w:r>
              <w:rPr>
                <w:rFonts w:eastAsia="Times New Roman"/>
                <w:sz w:val="22"/>
              </w:rPr>
              <w:t>1,62</w:t>
            </w:r>
          </w:p>
        </w:tc>
        <w:tc>
          <w:tcPr>
            <w:tcW w:w="1197" w:type="dxa"/>
            <w:shd w:val="clear" w:color="auto" w:fill="auto"/>
            <w:vAlign w:val="center"/>
          </w:tcPr>
          <w:p w:rsidR="00E13B48" w:rsidRPr="00AD647D" w:rsidRDefault="00E13B48" w:rsidP="0045764F">
            <w:pPr>
              <w:spacing w:after="0" w:line="240" w:lineRule="auto"/>
              <w:jc w:val="center"/>
              <w:rPr>
                <w:rFonts w:eastAsia="Times New Roman"/>
                <w:sz w:val="22"/>
              </w:rPr>
            </w:pPr>
            <w:r w:rsidRPr="00AD647D">
              <w:rPr>
                <w:rFonts w:eastAsia="Times New Roman"/>
                <w:sz w:val="22"/>
              </w:rPr>
              <w:t>LUK; NHK; CLN</w:t>
            </w:r>
            <w:r w:rsidR="00B53C2D">
              <w:rPr>
                <w:rFonts w:eastAsia="Times New Roman"/>
                <w:sz w:val="22"/>
              </w:rPr>
              <w:t>;</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0575B2" w:rsidRPr="00A92D8F">
        <w:tc>
          <w:tcPr>
            <w:tcW w:w="577" w:type="dxa"/>
            <w:shd w:val="clear" w:color="auto" w:fill="auto"/>
            <w:vAlign w:val="center"/>
          </w:tcPr>
          <w:p w:rsidR="000575B2" w:rsidRPr="00AD647D" w:rsidRDefault="000575B2" w:rsidP="00651A82">
            <w:pPr>
              <w:spacing w:after="0" w:line="240" w:lineRule="auto"/>
              <w:jc w:val="center"/>
              <w:rPr>
                <w:rFonts w:eastAsia="Times New Roman"/>
                <w:sz w:val="22"/>
              </w:rPr>
            </w:pPr>
            <w:r>
              <w:rPr>
                <w:rFonts w:eastAsia="Times New Roman"/>
                <w:sz w:val="22"/>
              </w:rPr>
              <w:t>-</w:t>
            </w:r>
          </w:p>
        </w:tc>
        <w:tc>
          <w:tcPr>
            <w:tcW w:w="3137" w:type="dxa"/>
            <w:shd w:val="clear" w:color="auto" w:fill="auto"/>
          </w:tcPr>
          <w:p w:rsidR="000575B2" w:rsidRPr="00AD647D" w:rsidRDefault="000575B2" w:rsidP="000575B2">
            <w:pPr>
              <w:spacing w:after="0" w:line="240" w:lineRule="auto"/>
              <w:jc w:val="both"/>
              <w:rPr>
                <w:rFonts w:eastAsia="Times New Roman"/>
                <w:sz w:val="22"/>
              </w:rPr>
            </w:pPr>
            <w:r w:rsidRPr="00AD647D">
              <w:rPr>
                <w:rFonts w:eastAsia="Times New Roman"/>
                <w:sz w:val="22"/>
              </w:rPr>
              <w:t xml:space="preserve">Chuyển mục đích sử dụng đất từ đất </w:t>
            </w:r>
            <w:r>
              <w:rPr>
                <w:rFonts w:eastAsia="Times New Roman"/>
                <w:sz w:val="22"/>
              </w:rPr>
              <w:t>sản xuất vật liệu xây dựng, làm đồ gốm</w:t>
            </w:r>
            <w:r w:rsidRPr="00AD647D">
              <w:rPr>
                <w:rFonts w:eastAsia="Times New Roman"/>
                <w:sz w:val="22"/>
              </w:rPr>
              <w:t xml:space="preserve"> sang đất ở nông thôn trong khu dân cư</w:t>
            </w:r>
            <w:r>
              <w:rPr>
                <w:rFonts w:eastAsia="Times New Roman"/>
                <w:sz w:val="22"/>
              </w:rPr>
              <w:t xml:space="preserve"> thôn </w:t>
            </w:r>
            <w:smartTag w:uri="urn:schemas-microsoft-com:office:smarttags" w:element="place">
              <w:r>
                <w:rPr>
                  <w:rFonts w:eastAsia="Times New Roman"/>
                  <w:sz w:val="22"/>
                </w:rPr>
                <w:t>Kơnia</w:t>
              </w:r>
            </w:smartTag>
          </w:p>
        </w:tc>
        <w:tc>
          <w:tcPr>
            <w:tcW w:w="1151" w:type="dxa"/>
            <w:shd w:val="clear" w:color="auto" w:fill="auto"/>
            <w:vAlign w:val="center"/>
          </w:tcPr>
          <w:p w:rsidR="000575B2" w:rsidRDefault="0045764F" w:rsidP="00651A82">
            <w:pPr>
              <w:spacing w:after="0" w:line="240" w:lineRule="auto"/>
              <w:jc w:val="center"/>
              <w:rPr>
                <w:rFonts w:eastAsia="Times New Roman"/>
                <w:sz w:val="22"/>
              </w:rPr>
            </w:pPr>
            <w:r>
              <w:rPr>
                <w:rFonts w:eastAsia="Times New Roman"/>
                <w:sz w:val="22"/>
              </w:rPr>
              <w:t>0,1</w:t>
            </w:r>
          </w:p>
        </w:tc>
        <w:tc>
          <w:tcPr>
            <w:tcW w:w="1197" w:type="dxa"/>
            <w:shd w:val="clear" w:color="auto" w:fill="auto"/>
            <w:vAlign w:val="center"/>
          </w:tcPr>
          <w:p w:rsidR="000575B2" w:rsidRPr="00AD647D" w:rsidRDefault="0045764F" w:rsidP="00D6697B">
            <w:pPr>
              <w:spacing w:after="0" w:line="240" w:lineRule="auto"/>
              <w:jc w:val="center"/>
              <w:rPr>
                <w:rFonts w:eastAsia="Times New Roman"/>
                <w:sz w:val="22"/>
              </w:rPr>
            </w:pPr>
            <w:r>
              <w:rPr>
                <w:rFonts w:eastAsia="Times New Roman"/>
                <w:sz w:val="22"/>
              </w:rPr>
              <w:t>SKX</w:t>
            </w:r>
          </w:p>
        </w:tc>
        <w:tc>
          <w:tcPr>
            <w:tcW w:w="3226" w:type="dxa"/>
            <w:shd w:val="clear" w:color="auto" w:fill="auto"/>
            <w:vAlign w:val="center"/>
          </w:tcPr>
          <w:p w:rsidR="000575B2" w:rsidRPr="00AD647D" w:rsidRDefault="000575B2"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6</w:t>
            </w:r>
          </w:p>
        </w:tc>
        <w:tc>
          <w:tcPr>
            <w:tcW w:w="3137" w:type="dxa"/>
            <w:shd w:val="clear" w:color="auto" w:fill="auto"/>
          </w:tcPr>
          <w:p w:rsidR="00E13B48" w:rsidRPr="00AD647D" w:rsidRDefault="00E13B48" w:rsidP="00651A82">
            <w:pPr>
              <w:spacing w:after="0" w:line="240" w:lineRule="auto"/>
              <w:jc w:val="both"/>
              <w:rPr>
                <w:rFonts w:eastAsia="Times New Roman"/>
                <w:sz w:val="22"/>
              </w:rPr>
            </w:pPr>
            <w:smartTag w:uri="urn:schemas-microsoft-com:office:smarttags" w:element="place">
              <w:smartTag w:uri="urn:schemas-microsoft-com:office:smarttags" w:element="City">
                <w:r w:rsidRPr="00AD647D">
                  <w:rPr>
                    <w:rFonts w:eastAsia="Times New Roman"/>
                    <w:sz w:val="22"/>
                  </w:rPr>
                  <w:t>Xã</w:t>
                </w:r>
              </w:smartTag>
              <w:smartTag w:uri="urn:schemas-microsoft-com:office:smarttags" w:element="State">
                <w:r w:rsidRPr="00AD647D">
                  <w:rPr>
                    <w:rFonts w:eastAsia="Times New Roman"/>
                    <w:sz w:val="22"/>
                  </w:rPr>
                  <w:t>Ia</w:t>
                </w:r>
              </w:smartTag>
            </w:smartTag>
            <w:r w:rsidRPr="00AD647D">
              <w:rPr>
                <w:rFonts w:eastAsia="Times New Roman"/>
                <w:sz w:val="22"/>
              </w:rPr>
              <w:t xml:space="preserve"> Broăi</w:t>
            </w:r>
          </w:p>
        </w:tc>
        <w:tc>
          <w:tcPr>
            <w:tcW w:w="1151"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1197" w:type="dxa"/>
            <w:shd w:val="clear" w:color="auto" w:fill="auto"/>
            <w:vAlign w:val="center"/>
          </w:tcPr>
          <w:p w:rsidR="00E13B48" w:rsidRPr="00AD647D" w:rsidRDefault="00E13B48" w:rsidP="00651A82">
            <w:pPr>
              <w:spacing w:after="0" w:line="240" w:lineRule="auto"/>
              <w:jc w:val="center"/>
              <w:rPr>
                <w:rFonts w:eastAsia="Times New Roman"/>
                <w:sz w:val="22"/>
              </w:rPr>
            </w:pP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E13B48" w:rsidRPr="00A92D8F">
        <w:tc>
          <w:tcPr>
            <w:tcW w:w="577" w:type="dxa"/>
            <w:shd w:val="clear" w:color="auto" w:fill="auto"/>
            <w:vAlign w:val="center"/>
          </w:tcPr>
          <w:p w:rsidR="00E13B48" w:rsidRPr="00AD647D" w:rsidRDefault="00E13B48" w:rsidP="00651A82">
            <w:pPr>
              <w:spacing w:after="0" w:line="240" w:lineRule="auto"/>
              <w:jc w:val="center"/>
              <w:rPr>
                <w:rFonts w:eastAsia="Times New Roman"/>
                <w:sz w:val="22"/>
              </w:rPr>
            </w:pPr>
            <w:r w:rsidRPr="00AD647D">
              <w:rPr>
                <w:rFonts w:eastAsia="Times New Roman"/>
                <w:sz w:val="22"/>
              </w:rPr>
              <w:t>-</w:t>
            </w:r>
          </w:p>
        </w:tc>
        <w:tc>
          <w:tcPr>
            <w:tcW w:w="3137" w:type="dxa"/>
            <w:shd w:val="clear" w:color="auto" w:fill="auto"/>
          </w:tcPr>
          <w:p w:rsidR="00E13B48" w:rsidRPr="00AD647D" w:rsidRDefault="00E13B48"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E13B48" w:rsidRPr="00AD647D" w:rsidRDefault="00D6697B" w:rsidP="00651A82">
            <w:pPr>
              <w:spacing w:after="0" w:line="240" w:lineRule="auto"/>
              <w:jc w:val="center"/>
              <w:rPr>
                <w:rFonts w:eastAsia="Times New Roman"/>
                <w:sz w:val="22"/>
              </w:rPr>
            </w:pPr>
            <w:r>
              <w:rPr>
                <w:rFonts w:eastAsia="Times New Roman"/>
                <w:sz w:val="22"/>
              </w:rPr>
              <w:t>0,80</w:t>
            </w:r>
          </w:p>
        </w:tc>
        <w:tc>
          <w:tcPr>
            <w:tcW w:w="1197" w:type="dxa"/>
            <w:shd w:val="clear" w:color="auto" w:fill="auto"/>
            <w:vAlign w:val="center"/>
          </w:tcPr>
          <w:p w:rsidR="00E13B48" w:rsidRPr="00AD647D" w:rsidRDefault="00E13B48" w:rsidP="00D6697B">
            <w:pPr>
              <w:spacing w:after="0" w:line="240" w:lineRule="auto"/>
              <w:jc w:val="center"/>
              <w:rPr>
                <w:rFonts w:eastAsia="Times New Roman"/>
                <w:sz w:val="22"/>
              </w:rPr>
            </w:pPr>
            <w:r w:rsidRPr="00AD647D">
              <w:rPr>
                <w:rFonts w:eastAsia="Times New Roman"/>
                <w:sz w:val="22"/>
              </w:rPr>
              <w:t>LUK; NHK; CLN</w:t>
            </w:r>
          </w:p>
        </w:tc>
        <w:tc>
          <w:tcPr>
            <w:tcW w:w="3226" w:type="dxa"/>
            <w:shd w:val="clear" w:color="auto" w:fill="auto"/>
            <w:vAlign w:val="center"/>
          </w:tcPr>
          <w:p w:rsidR="00E13B48" w:rsidRPr="00AD647D" w:rsidRDefault="00E13B48"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7</w:t>
            </w:r>
          </w:p>
        </w:tc>
        <w:tc>
          <w:tcPr>
            <w:tcW w:w="3137" w:type="dxa"/>
            <w:shd w:val="clear" w:color="auto" w:fill="auto"/>
          </w:tcPr>
          <w:p w:rsidR="00B4084F" w:rsidRPr="00AD647D" w:rsidRDefault="00B4084F" w:rsidP="00651A82">
            <w:pPr>
              <w:spacing w:after="0" w:line="240" w:lineRule="auto"/>
              <w:jc w:val="both"/>
              <w:rPr>
                <w:rFonts w:eastAsia="Times New Roman"/>
                <w:sz w:val="22"/>
              </w:rPr>
            </w:pPr>
            <w:smartTag w:uri="urn:schemas-microsoft-com:office:smarttags" w:element="place">
              <w:smartTag w:uri="urn:schemas-microsoft-com:office:smarttags" w:element="City">
                <w:r w:rsidRPr="00AD647D">
                  <w:rPr>
                    <w:rFonts w:eastAsia="Times New Roman"/>
                    <w:sz w:val="22"/>
                  </w:rPr>
                  <w:t>Xã</w:t>
                </w:r>
              </w:smartTag>
              <w:smartTag w:uri="urn:schemas-microsoft-com:office:smarttags" w:element="State">
                <w:r w:rsidRPr="00AD647D">
                  <w:rPr>
                    <w:rFonts w:eastAsia="Times New Roman"/>
                    <w:sz w:val="22"/>
                  </w:rPr>
                  <w:t>Ia</w:t>
                </w:r>
              </w:smartTag>
            </w:smartTag>
            <w:r w:rsidRPr="00AD647D">
              <w:rPr>
                <w:rFonts w:eastAsia="Times New Roman"/>
                <w:sz w:val="22"/>
              </w:rPr>
              <w:t xml:space="preserve"> Tul</w:t>
            </w:r>
          </w:p>
        </w:tc>
        <w:tc>
          <w:tcPr>
            <w:tcW w:w="1151"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1197"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lastRenderedPageBreak/>
              <w:t>-</w:t>
            </w:r>
          </w:p>
        </w:tc>
        <w:tc>
          <w:tcPr>
            <w:tcW w:w="3137" w:type="dxa"/>
            <w:shd w:val="clear" w:color="auto" w:fill="auto"/>
          </w:tcPr>
          <w:p w:rsidR="00B4084F" w:rsidRPr="00AD647D" w:rsidRDefault="00B4084F"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B4084F" w:rsidRPr="00AD647D" w:rsidRDefault="00D6697B" w:rsidP="00651A82">
            <w:pPr>
              <w:spacing w:after="0" w:line="240" w:lineRule="auto"/>
              <w:jc w:val="center"/>
              <w:rPr>
                <w:rFonts w:eastAsia="Times New Roman"/>
                <w:sz w:val="22"/>
              </w:rPr>
            </w:pPr>
            <w:r>
              <w:rPr>
                <w:rFonts w:eastAsia="Times New Roman"/>
                <w:sz w:val="22"/>
              </w:rPr>
              <w:t>0,60</w:t>
            </w:r>
          </w:p>
        </w:tc>
        <w:tc>
          <w:tcPr>
            <w:tcW w:w="1197" w:type="dxa"/>
            <w:shd w:val="clear" w:color="auto" w:fill="auto"/>
            <w:vAlign w:val="center"/>
          </w:tcPr>
          <w:p w:rsidR="00B4084F" w:rsidRPr="00AD647D" w:rsidRDefault="00B4084F" w:rsidP="00D6697B">
            <w:pPr>
              <w:spacing w:after="0" w:line="240" w:lineRule="auto"/>
              <w:jc w:val="center"/>
              <w:rPr>
                <w:rFonts w:eastAsia="Times New Roman"/>
                <w:sz w:val="22"/>
              </w:rPr>
            </w:pPr>
            <w:r w:rsidRPr="00AD647D">
              <w:rPr>
                <w:rFonts w:eastAsia="Times New Roman"/>
                <w:sz w:val="22"/>
              </w:rPr>
              <w:t>LUK; NHK; CLN</w:t>
            </w: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8</w:t>
            </w:r>
          </w:p>
        </w:tc>
        <w:tc>
          <w:tcPr>
            <w:tcW w:w="3137" w:type="dxa"/>
            <w:shd w:val="clear" w:color="auto" w:fill="auto"/>
          </w:tcPr>
          <w:p w:rsidR="00B4084F" w:rsidRPr="00AD647D" w:rsidRDefault="00B4084F" w:rsidP="00651A82">
            <w:pPr>
              <w:spacing w:after="0" w:line="240" w:lineRule="auto"/>
              <w:jc w:val="both"/>
              <w:rPr>
                <w:rFonts w:eastAsia="Times New Roman"/>
                <w:sz w:val="22"/>
              </w:rPr>
            </w:pPr>
            <w:r w:rsidRPr="00AD647D">
              <w:rPr>
                <w:rFonts w:eastAsia="Times New Roman"/>
                <w:sz w:val="22"/>
              </w:rPr>
              <w:t>Xã Chư Mố</w:t>
            </w:r>
          </w:p>
        </w:tc>
        <w:tc>
          <w:tcPr>
            <w:tcW w:w="1151"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1197"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w:t>
            </w:r>
          </w:p>
        </w:tc>
        <w:tc>
          <w:tcPr>
            <w:tcW w:w="3137" w:type="dxa"/>
            <w:shd w:val="clear" w:color="auto" w:fill="auto"/>
          </w:tcPr>
          <w:p w:rsidR="00B4084F" w:rsidRPr="00AD647D" w:rsidRDefault="00B4084F"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B4084F" w:rsidRPr="00AD647D" w:rsidRDefault="00D6697B" w:rsidP="00651A82">
            <w:pPr>
              <w:spacing w:after="0" w:line="240" w:lineRule="auto"/>
              <w:jc w:val="center"/>
              <w:rPr>
                <w:rFonts w:eastAsia="Times New Roman"/>
                <w:sz w:val="22"/>
              </w:rPr>
            </w:pPr>
            <w:r>
              <w:rPr>
                <w:rFonts w:eastAsia="Times New Roman"/>
                <w:sz w:val="22"/>
              </w:rPr>
              <w:t>0,60</w:t>
            </w:r>
          </w:p>
        </w:tc>
        <w:tc>
          <w:tcPr>
            <w:tcW w:w="1197" w:type="dxa"/>
            <w:shd w:val="clear" w:color="auto" w:fill="auto"/>
            <w:vAlign w:val="center"/>
          </w:tcPr>
          <w:p w:rsidR="00B4084F" w:rsidRPr="00AD647D" w:rsidRDefault="00B4084F" w:rsidP="00D6697B">
            <w:pPr>
              <w:spacing w:after="0" w:line="240" w:lineRule="auto"/>
              <w:jc w:val="center"/>
              <w:rPr>
                <w:rFonts w:eastAsia="Times New Roman"/>
                <w:sz w:val="22"/>
              </w:rPr>
            </w:pPr>
            <w:r w:rsidRPr="00AD647D">
              <w:rPr>
                <w:rFonts w:eastAsia="Times New Roman"/>
                <w:sz w:val="22"/>
              </w:rPr>
              <w:t>LUK; NHK; CLN</w:t>
            </w: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9</w:t>
            </w:r>
          </w:p>
        </w:tc>
        <w:tc>
          <w:tcPr>
            <w:tcW w:w="3137" w:type="dxa"/>
            <w:shd w:val="clear" w:color="auto" w:fill="auto"/>
          </w:tcPr>
          <w:p w:rsidR="00B4084F" w:rsidRPr="00AD647D" w:rsidRDefault="00B4084F" w:rsidP="00651A82">
            <w:pPr>
              <w:spacing w:after="0" w:line="240" w:lineRule="auto"/>
              <w:jc w:val="both"/>
              <w:rPr>
                <w:rFonts w:eastAsia="Times New Roman"/>
                <w:sz w:val="22"/>
              </w:rPr>
            </w:pPr>
            <w:smartTag w:uri="urn:schemas-microsoft-com:office:smarttags" w:element="place">
              <w:smartTag w:uri="urn:schemas-microsoft-com:office:smarttags" w:element="City">
                <w:r w:rsidRPr="00AD647D">
                  <w:rPr>
                    <w:rFonts w:eastAsia="Times New Roman"/>
                    <w:sz w:val="22"/>
                  </w:rPr>
                  <w:t>Xã</w:t>
                </w:r>
              </w:smartTag>
              <w:smartTag w:uri="urn:schemas-microsoft-com:office:smarttags" w:element="State">
                <w:r w:rsidRPr="00AD647D">
                  <w:rPr>
                    <w:rFonts w:eastAsia="Times New Roman"/>
                    <w:sz w:val="22"/>
                  </w:rPr>
                  <w:t>Ia</w:t>
                </w:r>
              </w:smartTag>
            </w:smartTag>
            <w:r w:rsidRPr="00AD647D">
              <w:rPr>
                <w:rFonts w:eastAsia="Times New Roman"/>
                <w:sz w:val="22"/>
              </w:rPr>
              <w:t xml:space="preserve"> Kdăm</w:t>
            </w:r>
          </w:p>
        </w:tc>
        <w:tc>
          <w:tcPr>
            <w:tcW w:w="1151"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1197"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w:t>
            </w:r>
          </w:p>
        </w:tc>
        <w:tc>
          <w:tcPr>
            <w:tcW w:w="3137" w:type="dxa"/>
            <w:shd w:val="clear" w:color="auto" w:fill="auto"/>
          </w:tcPr>
          <w:p w:rsidR="00B4084F" w:rsidRPr="00AD647D" w:rsidRDefault="00B4084F" w:rsidP="00651A82">
            <w:pPr>
              <w:spacing w:after="0" w:line="240" w:lineRule="auto"/>
              <w:jc w:val="both"/>
              <w:rPr>
                <w:rFonts w:eastAsia="Times New Roman"/>
                <w:sz w:val="22"/>
              </w:rPr>
            </w:pPr>
            <w:r w:rsidRPr="00AD647D">
              <w:rPr>
                <w:rFonts w:eastAsia="Times New Roman"/>
                <w:sz w:val="22"/>
              </w:rPr>
              <w:t>Chuyển mục đích sử dụng đất từ đất nông nghiệp sang đất ở nông thôn trong khu dân cư</w:t>
            </w:r>
          </w:p>
        </w:tc>
        <w:tc>
          <w:tcPr>
            <w:tcW w:w="1151" w:type="dxa"/>
            <w:shd w:val="clear" w:color="auto" w:fill="auto"/>
            <w:vAlign w:val="center"/>
          </w:tcPr>
          <w:p w:rsidR="00B4084F" w:rsidRPr="00AD647D" w:rsidRDefault="00D6697B" w:rsidP="00651A82">
            <w:pPr>
              <w:spacing w:after="0" w:line="240" w:lineRule="auto"/>
              <w:jc w:val="center"/>
              <w:rPr>
                <w:rFonts w:eastAsia="Times New Roman"/>
                <w:sz w:val="22"/>
              </w:rPr>
            </w:pPr>
            <w:r>
              <w:rPr>
                <w:rFonts w:eastAsia="Times New Roman"/>
                <w:sz w:val="22"/>
              </w:rPr>
              <w:t>2,25</w:t>
            </w:r>
          </w:p>
        </w:tc>
        <w:tc>
          <w:tcPr>
            <w:tcW w:w="1197" w:type="dxa"/>
            <w:shd w:val="clear" w:color="auto" w:fill="auto"/>
            <w:vAlign w:val="center"/>
          </w:tcPr>
          <w:p w:rsidR="00B4084F" w:rsidRPr="00AD647D" w:rsidRDefault="00B4084F" w:rsidP="00651A82">
            <w:pPr>
              <w:spacing w:after="0" w:line="240" w:lineRule="auto"/>
              <w:jc w:val="center"/>
              <w:rPr>
                <w:rFonts w:eastAsia="Times New Roman"/>
                <w:sz w:val="22"/>
              </w:rPr>
            </w:pPr>
            <w:r w:rsidRPr="00AD647D">
              <w:rPr>
                <w:rFonts w:eastAsia="Times New Roman"/>
                <w:sz w:val="22"/>
              </w:rPr>
              <w:t>LUK; NHK; CLN; NTS</w:t>
            </w:r>
          </w:p>
        </w:tc>
        <w:tc>
          <w:tcPr>
            <w:tcW w:w="3226" w:type="dxa"/>
            <w:shd w:val="clear" w:color="auto" w:fill="auto"/>
            <w:vAlign w:val="center"/>
          </w:tcPr>
          <w:p w:rsidR="00B4084F" w:rsidRPr="00AD647D" w:rsidRDefault="00B4084F" w:rsidP="00651A82">
            <w:pPr>
              <w:spacing w:after="0" w:line="240" w:lineRule="auto"/>
              <w:jc w:val="center"/>
              <w:rPr>
                <w:rFonts w:eastAsia="Times New Roman"/>
                <w:sz w:val="22"/>
              </w:rPr>
            </w:pPr>
          </w:p>
        </w:tc>
      </w:tr>
      <w:tr w:rsidR="00B4084F" w:rsidRPr="00A92D8F">
        <w:tc>
          <w:tcPr>
            <w:tcW w:w="577" w:type="dxa"/>
            <w:shd w:val="clear" w:color="auto" w:fill="auto"/>
            <w:vAlign w:val="center"/>
          </w:tcPr>
          <w:p w:rsidR="00B4084F" w:rsidRPr="00AD647D" w:rsidRDefault="00B4084F" w:rsidP="00651A82">
            <w:pPr>
              <w:spacing w:after="0" w:line="240" w:lineRule="auto"/>
              <w:jc w:val="center"/>
              <w:rPr>
                <w:rFonts w:eastAsia="Times New Roman"/>
                <w:sz w:val="22"/>
              </w:rPr>
            </w:pPr>
          </w:p>
        </w:tc>
        <w:tc>
          <w:tcPr>
            <w:tcW w:w="3137" w:type="dxa"/>
            <w:shd w:val="clear" w:color="auto" w:fill="auto"/>
          </w:tcPr>
          <w:p w:rsidR="00B4084F" w:rsidRPr="00AD647D" w:rsidRDefault="00B4084F" w:rsidP="00651A82">
            <w:pPr>
              <w:spacing w:after="0" w:line="240" w:lineRule="auto"/>
              <w:jc w:val="both"/>
              <w:rPr>
                <w:rFonts w:eastAsia="Times New Roman"/>
                <w:b/>
                <w:sz w:val="22"/>
              </w:rPr>
            </w:pPr>
            <w:r w:rsidRPr="00AD647D">
              <w:rPr>
                <w:rFonts w:eastAsia="Times New Roman"/>
                <w:b/>
                <w:sz w:val="22"/>
              </w:rPr>
              <w:t>Tổng cộng</w:t>
            </w:r>
          </w:p>
        </w:tc>
        <w:tc>
          <w:tcPr>
            <w:tcW w:w="1151" w:type="dxa"/>
            <w:shd w:val="clear" w:color="auto" w:fill="auto"/>
            <w:vAlign w:val="center"/>
          </w:tcPr>
          <w:p w:rsidR="00B4084F" w:rsidRPr="00AD647D" w:rsidRDefault="0092405C" w:rsidP="00651A82">
            <w:pPr>
              <w:spacing w:after="0" w:line="240" w:lineRule="auto"/>
              <w:jc w:val="center"/>
              <w:rPr>
                <w:rFonts w:eastAsia="Times New Roman"/>
                <w:b/>
                <w:sz w:val="22"/>
              </w:rPr>
            </w:pPr>
            <w:r>
              <w:rPr>
                <w:rFonts w:eastAsia="Times New Roman"/>
                <w:b/>
                <w:sz w:val="22"/>
              </w:rPr>
              <w:t>1</w:t>
            </w:r>
            <w:r w:rsidR="00733F4B">
              <w:rPr>
                <w:rFonts w:eastAsia="Times New Roman"/>
                <w:b/>
                <w:sz w:val="22"/>
              </w:rPr>
              <w:t>0</w:t>
            </w:r>
            <w:r w:rsidR="0045764F">
              <w:rPr>
                <w:rFonts w:eastAsia="Times New Roman"/>
                <w:b/>
                <w:sz w:val="22"/>
              </w:rPr>
              <w:t>,3</w:t>
            </w:r>
            <w:r>
              <w:rPr>
                <w:rFonts w:eastAsia="Times New Roman"/>
                <w:b/>
                <w:sz w:val="22"/>
              </w:rPr>
              <w:t>4</w:t>
            </w:r>
          </w:p>
        </w:tc>
        <w:tc>
          <w:tcPr>
            <w:tcW w:w="1197" w:type="dxa"/>
            <w:shd w:val="clear" w:color="auto" w:fill="auto"/>
            <w:vAlign w:val="center"/>
          </w:tcPr>
          <w:p w:rsidR="00B4084F" w:rsidRPr="00AD647D" w:rsidRDefault="00B4084F" w:rsidP="00651A82">
            <w:pPr>
              <w:spacing w:after="0" w:line="240" w:lineRule="auto"/>
              <w:jc w:val="center"/>
              <w:rPr>
                <w:rFonts w:eastAsia="Times New Roman"/>
                <w:b/>
                <w:sz w:val="22"/>
              </w:rPr>
            </w:pPr>
          </w:p>
        </w:tc>
        <w:tc>
          <w:tcPr>
            <w:tcW w:w="3226" w:type="dxa"/>
            <w:shd w:val="clear" w:color="auto" w:fill="auto"/>
            <w:vAlign w:val="center"/>
          </w:tcPr>
          <w:p w:rsidR="00B4084F" w:rsidRPr="00AD647D" w:rsidRDefault="00B4084F" w:rsidP="00651A82">
            <w:pPr>
              <w:spacing w:after="0" w:line="240" w:lineRule="auto"/>
              <w:jc w:val="center"/>
              <w:rPr>
                <w:rFonts w:eastAsia="Times New Roman"/>
                <w:b/>
                <w:sz w:val="22"/>
              </w:rPr>
            </w:pPr>
          </w:p>
        </w:tc>
      </w:tr>
    </w:tbl>
    <w:p w:rsidR="007E408F" w:rsidRPr="006A0F46" w:rsidRDefault="00207529" w:rsidP="003475E8">
      <w:pPr>
        <w:spacing w:before="60" w:after="60" w:line="288" w:lineRule="auto"/>
        <w:jc w:val="both"/>
        <w:rPr>
          <w:b/>
          <w:sz w:val="27"/>
          <w:szCs w:val="27"/>
        </w:rPr>
      </w:pPr>
      <w:r w:rsidRPr="006A0F46">
        <w:rPr>
          <w:sz w:val="27"/>
          <w:szCs w:val="27"/>
        </w:rPr>
        <w:tab/>
      </w:r>
      <w:r w:rsidRPr="006A0F46">
        <w:rPr>
          <w:b/>
          <w:sz w:val="27"/>
          <w:szCs w:val="27"/>
        </w:rPr>
        <w:t>1.3. Tổng hợp và cân đối các chỉ tiêu sử dụng đất.</w:t>
      </w:r>
    </w:p>
    <w:p w:rsidR="00207529" w:rsidRPr="006A0F46" w:rsidRDefault="00207529" w:rsidP="00B130D9">
      <w:pPr>
        <w:spacing w:before="60" w:after="60" w:line="240" w:lineRule="auto"/>
        <w:jc w:val="both"/>
        <w:rPr>
          <w:sz w:val="27"/>
          <w:szCs w:val="27"/>
        </w:rPr>
      </w:pPr>
      <w:r w:rsidRPr="006A0F46">
        <w:rPr>
          <w:sz w:val="27"/>
          <w:szCs w:val="27"/>
        </w:rPr>
        <w:tab/>
        <w:t>Trên cơ sở các chỉ tiêu sử dụng đất trong năm 2</w:t>
      </w:r>
      <w:r w:rsidR="00B74103">
        <w:rPr>
          <w:sz w:val="27"/>
          <w:szCs w:val="27"/>
        </w:rPr>
        <w:t>019</w:t>
      </w:r>
      <w:r w:rsidRPr="006A0F46">
        <w:rPr>
          <w:sz w:val="27"/>
          <w:szCs w:val="27"/>
        </w:rPr>
        <w:t xml:space="preserve"> nhưng chưa thực hiện và nhu cầu sử dụng đất của các tổ chức, hộ gia đình, cá nhân; các chỉ tiêu sử dụng đất trên địa bàn huyện trong năm kế hoạ</w:t>
      </w:r>
      <w:r w:rsidR="00685B8B">
        <w:rPr>
          <w:sz w:val="27"/>
          <w:szCs w:val="27"/>
        </w:rPr>
        <w:t>ch 2020</w:t>
      </w:r>
      <w:r w:rsidRPr="006A0F46">
        <w:rPr>
          <w:sz w:val="27"/>
          <w:szCs w:val="27"/>
        </w:rPr>
        <w:t xml:space="preserve"> được phân bổ như sau:</w:t>
      </w:r>
    </w:p>
    <w:tbl>
      <w:tblPr>
        <w:tblW w:w="9091" w:type="dxa"/>
        <w:tblLayout w:type="fixed"/>
        <w:tblCellMar>
          <w:left w:w="0" w:type="dxa"/>
          <w:right w:w="0" w:type="dxa"/>
        </w:tblCellMar>
        <w:tblLook w:val="0000"/>
      </w:tblPr>
      <w:tblGrid>
        <w:gridCol w:w="756"/>
        <w:gridCol w:w="5293"/>
        <w:gridCol w:w="737"/>
        <w:gridCol w:w="2305"/>
      </w:tblGrid>
      <w:tr w:rsidR="00742EBB" w:rsidRPr="00742EBB">
        <w:trPr>
          <w:trHeight w:val="544"/>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TT</w:t>
            </w:r>
          </w:p>
        </w:tc>
        <w:tc>
          <w:tcPr>
            <w:tcW w:w="5293"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Chỉ tiêu sử dụng đất</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Mã</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Tổng diện tích (ha)</w:t>
            </w:r>
          </w:p>
        </w:tc>
      </w:tr>
      <w:tr w:rsidR="00742EBB" w:rsidRPr="00742EBB">
        <w:trPr>
          <w:trHeight w:val="253"/>
        </w:trPr>
        <w:tc>
          <w:tcPr>
            <w:tcW w:w="756" w:type="dxa"/>
            <w:vMerge/>
            <w:tcBorders>
              <w:top w:val="single" w:sz="4" w:space="0" w:color="auto"/>
              <w:left w:val="single" w:sz="4" w:space="0" w:color="auto"/>
              <w:bottom w:val="single" w:sz="4" w:space="0" w:color="auto"/>
              <w:right w:val="single" w:sz="4" w:space="0" w:color="auto"/>
            </w:tcBorders>
            <w:vAlign w:val="center"/>
          </w:tcPr>
          <w:p w:rsidR="00742EBB" w:rsidRPr="00B130D9" w:rsidRDefault="00742EBB" w:rsidP="00957170">
            <w:pPr>
              <w:spacing w:after="0" w:line="240" w:lineRule="auto"/>
              <w:rPr>
                <w:b/>
                <w:bCs/>
                <w:sz w:val="22"/>
              </w:rPr>
            </w:pPr>
          </w:p>
        </w:tc>
        <w:tc>
          <w:tcPr>
            <w:tcW w:w="5293" w:type="dxa"/>
            <w:vMerge/>
            <w:tcBorders>
              <w:top w:val="single" w:sz="4" w:space="0" w:color="auto"/>
              <w:left w:val="single" w:sz="4" w:space="0" w:color="auto"/>
              <w:bottom w:val="single" w:sz="4" w:space="0" w:color="auto"/>
              <w:right w:val="single" w:sz="4" w:space="0" w:color="auto"/>
            </w:tcBorders>
            <w:vAlign w:val="center"/>
          </w:tcPr>
          <w:p w:rsidR="00742EBB" w:rsidRPr="00B130D9" w:rsidRDefault="00742EBB" w:rsidP="00957170">
            <w:pPr>
              <w:spacing w:after="0" w:line="240" w:lineRule="auto"/>
              <w:rPr>
                <w:b/>
                <w:bCs/>
                <w:sz w:val="22"/>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742EBB" w:rsidRPr="00B130D9" w:rsidRDefault="00742EBB" w:rsidP="00957170">
            <w:pPr>
              <w:spacing w:after="0" w:line="240" w:lineRule="auto"/>
              <w:rPr>
                <w:b/>
                <w:bCs/>
                <w:sz w:val="22"/>
              </w:rPr>
            </w:pPr>
          </w:p>
        </w:tc>
        <w:tc>
          <w:tcPr>
            <w:tcW w:w="2305" w:type="dxa"/>
            <w:vMerge/>
            <w:tcBorders>
              <w:top w:val="single" w:sz="4" w:space="0" w:color="auto"/>
              <w:left w:val="single" w:sz="4" w:space="0" w:color="auto"/>
              <w:bottom w:val="single" w:sz="4" w:space="0" w:color="auto"/>
              <w:right w:val="single" w:sz="4" w:space="0" w:color="auto"/>
            </w:tcBorders>
            <w:vAlign w:val="center"/>
          </w:tcPr>
          <w:p w:rsidR="00742EBB" w:rsidRPr="00B130D9" w:rsidRDefault="00742EBB" w:rsidP="00957170">
            <w:pPr>
              <w:spacing w:after="0" w:line="240" w:lineRule="auto"/>
              <w:rPr>
                <w:b/>
                <w:bCs/>
                <w:sz w:val="22"/>
              </w:rPr>
            </w:pP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i/>
                <w:iCs/>
                <w:sz w:val="22"/>
              </w:rPr>
            </w:pPr>
            <w:r w:rsidRPr="00B130D9">
              <w:rPr>
                <w:i/>
                <w:iCs/>
                <w:sz w:val="22"/>
              </w:rPr>
              <w:t>(1)</w:t>
            </w:r>
          </w:p>
        </w:tc>
        <w:tc>
          <w:tcPr>
            <w:tcW w:w="5293"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i/>
                <w:iCs/>
                <w:sz w:val="22"/>
              </w:rPr>
            </w:pPr>
            <w:r w:rsidRPr="00B130D9">
              <w:rPr>
                <w:i/>
                <w:iCs/>
                <w:sz w:val="22"/>
              </w:rPr>
              <w:t>(2)</w:t>
            </w:r>
          </w:p>
        </w:tc>
        <w:tc>
          <w:tcPr>
            <w:tcW w:w="73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i/>
                <w:iCs/>
                <w:sz w:val="22"/>
              </w:rPr>
            </w:pPr>
            <w:r w:rsidRPr="00B130D9">
              <w:rPr>
                <w:i/>
                <w:iCs/>
                <w:sz w:val="22"/>
              </w:rPr>
              <w:t>(3)</w:t>
            </w:r>
          </w:p>
        </w:tc>
        <w:tc>
          <w:tcPr>
            <w:tcW w:w="2305"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CF47B8">
            <w:pPr>
              <w:spacing w:after="0" w:line="240" w:lineRule="auto"/>
              <w:jc w:val="center"/>
              <w:rPr>
                <w:i/>
                <w:iCs/>
                <w:sz w:val="22"/>
              </w:rPr>
            </w:pPr>
            <w:r w:rsidRPr="00B130D9">
              <w:rPr>
                <w:i/>
                <w:iCs/>
                <w:sz w:val="22"/>
              </w:rPr>
              <w:t>(4</w:t>
            </w:r>
            <w:r w:rsidR="00CF47B8">
              <w:rPr>
                <w:i/>
                <w:iCs/>
                <w:sz w:val="22"/>
              </w:rPr>
              <w:t>)</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I</w:t>
            </w:r>
          </w:p>
        </w:tc>
        <w:tc>
          <w:tcPr>
            <w:tcW w:w="5293"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rPr>
                <w:b/>
                <w:bCs/>
                <w:sz w:val="22"/>
              </w:rPr>
            </w:pPr>
            <w:r w:rsidRPr="00B130D9">
              <w:rPr>
                <w:b/>
                <w:bCs/>
                <w:sz w:val="22"/>
              </w:rPr>
              <w:t xml:space="preserve">LOẠI ĐẤT </w:t>
            </w:r>
          </w:p>
        </w:tc>
        <w:tc>
          <w:tcPr>
            <w:tcW w:w="73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957170">
            <w:pPr>
              <w:spacing w:after="0" w:line="240" w:lineRule="auto"/>
              <w:jc w:val="center"/>
              <w:rPr>
                <w:i/>
                <w:iCs/>
                <w:sz w:val="22"/>
              </w:rPr>
            </w:pPr>
            <w:r w:rsidRPr="00B130D9">
              <w:rPr>
                <w:i/>
                <w:iCs/>
                <w:sz w:val="22"/>
              </w:rPr>
              <w:t> </w:t>
            </w:r>
          </w:p>
        </w:tc>
        <w:tc>
          <w:tcPr>
            <w:tcW w:w="2305"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742EBB" w:rsidRPr="00B130D9" w:rsidRDefault="00742EBB" w:rsidP="00B130D9">
            <w:pPr>
              <w:spacing w:after="0" w:line="240" w:lineRule="auto"/>
              <w:jc w:val="right"/>
              <w:rPr>
                <w:b/>
                <w:bCs/>
                <w:sz w:val="22"/>
              </w:rPr>
            </w:pPr>
            <w:r w:rsidRPr="00B130D9">
              <w:rPr>
                <w:b/>
                <w:bCs/>
                <w:sz w:val="22"/>
              </w:rPr>
              <w:t>86.859,49</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b/>
                <w:bCs/>
                <w:sz w:val="22"/>
              </w:rPr>
            </w:pPr>
            <w:r w:rsidRPr="00B130D9">
              <w:rPr>
                <w:b/>
                <w:bCs/>
                <w:sz w:val="22"/>
              </w:rPr>
              <w:t>1</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b/>
                <w:bCs/>
                <w:sz w:val="22"/>
              </w:rPr>
            </w:pPr>
            <w:r w:rsidRPr="00B130D9">
              <w:rPr>
                <w:b/>
                <w:bCs/>
                <w:sz w:val="22"/>
              </w:rPr>
              <w:t>Đất nông nghiệp</w:t>
            </w:r>
          </w:p>
        </w:tc>
        <w:tc>
          <w:tcPr>
            <w:tcW w:w="73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343F11" w:rsidRPr="00B130D9" w:rsidRDefault="00343F11" w:rsidP="00957170">
            <w:pPr>
              <w:spacing w:after="0" w:line="240" w:lineRule="auto"/>
              <w:jc w:val="center"/>
              <w:rPr>
                <w:b/>
                <w:bCs/>
                <w:sz w:val="22"/>
              </w:rPr>
            </w:pPr>
            <w:r w:rsidRPr="00B130D9">
              <w:rPr>
                <w:b/>
                <w:bCs/>
                <w:sz w:val="22"/>
              </w:rPr>
              <w:t>NNP</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123AA" w:rsidP="00704E2D">
            <w:pPr>
              <w:spacing w:after="0" w:line="240" w:lineRule="auto"/>
              <w:jc w:val="right"/>
              <w:rPr>
                <w:b/>
                <w:bCs/>
                <w:sz w:val="22"/>
              </w:rPr>
            </w:pPr>
            <w:r w:rsidRPr="007123AA">
              <w:rPr>
                <w:b/>
                <w:bCs/>
                <w:sz w:val="22"/>
              </w:rPr>
              <w:t>79.</w:t>
            </w:r>
            <w:r w:rsidR="00704E2D">
              <w:rPr>
                <w:b/>
                <w:bCs/>
                <w:sz w:val="22"/>
              </w:rPr>
              <w:t>179</w:t>
            </w:r>
            <w:r w:rsidRPr="007123AA">
              <w:rPr>
                <w:b/>
                <w:bCs/>
                <w:sz w:val="22"/>
              </w:rPr>
              <w:t>,</w:t>
            </w:r>
            <w:r w:rsidR="00704E2D">
              <w:rPr>
                <w:b/>
                <w:bCs/>
                <w:sz w:val="22"/>
              </w:rPr>
              <w:t>93</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1.1</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trồng lúa</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LUA</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04E2D" w:rsidP="00704E2D">
            <w:pPr>
              <w:spacing w:after="0" w:line="240" w:lineRule="auto"/>
              <w:jc w:val="right"/>
              <w:rPr>
                <w:sz w:val="22"/>
              </w:rPr>
            </w:pPr>
            <w:r>
              <w:rPr>
                <w:sz w:val="22"/>
              </w:rPr>
              <w:t>6.850</w:t>
            </w:r>
            <w:r w:rsidR="007123AA" w:rsidRPr="007123AA">
              <w:rPr>
                <w:sz w:val="22"/>
              </w:rPr>
              <w:t>,</w:t>
            </w:r>
            <w:r>
              <w:rPr>
                <w:sz w:val="22"/>
              </w:rPr>
              <w:t>37</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 </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i/>
                <w:iCs/>
                <w:sz w:val="22"/>
              </w:rPr>
            </w:pPr>
            <w:r w:rsidRPr="00B130D9">
              <w:rPr>
                <w:i/>
                <w:iCs/>
                <w:sz w:val="22"/>
              </w:rPr>
              <w:t xml:space="preserve">     Đất chuyên trồng lúa nước</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i/>
                <w:iCs/>
                <w:sz w:val="22"/>
              </w:rPr>
            </w:pPr>
            <w:r w:rsidRPr="00B130D9">
              <w:rPr>
                <w:i/>
                <w:iCs/>
                <w:sz w:val="22"/>
              </w:rPr>
              <w:t>LUC</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123AA" w:rsidP="00B02C69">
            <w:pPr>
              <w:spacing w:after="0" w:line="240" w:lineRule="auto"/>
              <w:jc w:val="right"/>
              <w:rPr>
                <w:sz w:val="22"/>
              </w:rPr>
            </w:pPr>
            <w:r w:rsidRPr="007123AA">
              <w:rPr>
                <w:sz w:val="22"/>
              </w:rPr>
              <w:t>3.006,</w:t>
            </w:r>
            <w:r w:rsidR="00343F11" w:rsidRPr="007123AA">
              <w:rPr>
                <w:sz w:val="22"/>
              </w:rPr>
              <w:t>44</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1.2</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trồng cây hàng năm khác</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HNK</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04E2D" w:rsidP="00704E2D">
            <w:pPr>
              <w:spacing w:after="0" w:line="240" w:lineRule="auto"/>
              <w:jc w:val="right"/>
              <w:rPr>
                <w:sz w:val="22"/>
              </w:rPr>
            </w:pPr>
            <w:r>
              <w:rPr>
                <w:sz w:val="22"/>
              </w:rPr>
              <w:t>20.472</w:t>
            </w:r>
            <w:r w:rsidR="007123AA" w:rsidRPr="007123AA">
              <w:rPr>
                <w:sz w:val="22"/>
              </w:rPr>
              <w:t>,</w:t>
            </w:r>
            <w:r>
              <w:rPr>
                <w:sz w:val="22"/>
              </w:rPr>
              <w:t>70</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1.3</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trồng cây lâu năm</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CLN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04E2D" w:rsidP="00B02C69">
            <w:pPr>
              <w:spacing w:after="0" w:line="240" w:lineRule="auto"/>
              <w:jc w:val="right"/>
              <w:rPr>
                <w:sz w:val="22"/>
              </w:rPr>
            </w:pPr>
            <w:r>
              <w:rPr>
                <w:sz w:val="22"/>
              </w:rPr>
              <w:t>2.903,27</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1.4</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rừng phòng hộ</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RPH</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123AA" w:rsidP="00B02C69">
            <w:pPr>
              <w:spacing w:after="0" w:line="240" w:lineRule="auto"/>
              <w:jc w:val="right"/>
              <w:rPr>
                <w:sz w:val="22"/>
              </w:rPr>
            </w:pPr>
            <w:r w:rsidRPr="007123AA">
              <w:rPr>
                <w:sz w:val="22"/>
              </w:rPr>
              <w:t>5.320,</w:t>
            </w:r>
            <w:r w:rsidR="00343F11" w:rsidRPr="007123AA">
              <w:rPr>
                <w:sz w:val="22"/>
              </w:rPr>
              <w:t>44</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1.5</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rừng sản xuất</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RSX</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04E2D" w:rsidP="00B02C69">
            <w:pPr>
              <w:spacing w:after="0" w:line="240" w:lineRule="auto"/>
              <w:jc w:val="right"/>
              <w:rPr>
                <w:sz w:val="22"/>
              </w:rPr>
            </w:pPr>
            <w:r>
              <w:rPr>
                <w:sz w:val="22"/>
              </w:rPr>
              <w:t>43.458</w:t>
            </w:r>
            <w:r w:rsidR="007123AA" w:rsidRPr="007123AA">
              <w:rPr>
                <w:sz w:val="22"/>
              </w:rPr>
              <w:t>,</w:t>
            </w:r>
            <w:r w:rsidR="00343F11" w:rsidRPr="007123AA">
              <w:rPr>
                <w:sz w:val="22"/>
              </w:rPr>
              <w:t>74</w:t>
            </w:r>
          </w:p>
        </w:tc>
      </w:tr>
      <w:tr w:rsidR="00343F11"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1.6</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rPr>
                <w:sz w:val="22"/>
              </w:rPr>
            </w:pPr>
            <w:r w:rsidRPr="00B130D9">
              <w:rPr>
                <w:sz w:val="22"/>
              </w:rPr>
              <w:t>Đất nuôi trồng thủy sản</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957170">
            <w:pPr>
              <w:spacing w:after="0" w:line="240" w:lineRule="auto"/>
              <w:jc w:val="center"/>
              <w:rPr>
                <w:sz w:val="22"/>
              </w:rPr>
            </w:pPr>
            <w:r w:rsidRPr="00B130D9">
              <w:rPr>
                <w:sz w:val="22"/>
              </w:rPr>
              <w:t>NTS</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123AA" w:rsidP="00B02C69">
            <w:pPr>
              <w:spacing w:after="0" w:line="240" w:lineRule="auto"/>
              <w:jc w:val="right"/>
              <w:rPr>
                <w:sz w:val="22"/>
              </w:rPr>
            </w:pPr>
            <w:r w:rsidRPr="007123AA">
              <w:rPr>
                <w:sz w:val="22"/>
              </w:rPr>
              <w:t>17,</w:t>
            </w:r>
            <w:r w:rsidR="00343F11" w:rsidRPr="007123AA">
              <w:rPr>
                <w:sz w:val="22"/>
              </w:rPr>
              <w:t>10</w:t>
            </w:r>
          </w:p>
        </w:tc>
      </w:tr>
      <w:tr w:rsidR="00343F11" w:rsidRPr="00742EBB">
        <w:trPr>
          <w:trHeight w:val="393"/>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EF7864">
            <w:pPr>
              <w:spacing w:after="0" w:line="240" w:lineRule="auto"/>
              <w:jc w:val="center"/>
              <w:rPr>
                <w:sz w:val="22"/>
              </w:rPr>
            </w:pPr>
            <w:r w:rsidRPr="00B130D9">
              <w:rPr>
                <w:sz w:val="22"/>
              </w:rPr>
              <w:t>1.7</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1928A2">
            <w:pPr>
              <w:spacing w:after="0" w:line="240" w:lineRule="auto"/>
              <w:rPr>
                <w:sz w:val="22"/>
              </w:rPr>
            </w:pPr>
            <w:r w:rsidRPr="00B130D9">
              <w:rPr>
                <w:sz w:val="22"/>
              </w:rPr>
              <w:t>Đất nông nghiệp khác</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B130D9" w:rsidRDefault="00343F11" w:rsidP="00EF7864">
            <w:pPr>
              <w:spacing w:after="0" w:line="240" w:lineRule="auto"/>
              <w:jc w:val="center"/>
              <w:rPr>
                <w:sz w:val="22"/>
              </w:rPr>
            </w:pPr>
            <w:r w:rsidRPr="00B130D9">
              <w:rPr>
                <w:sz w:val="22"/>
              </w:rPr>
              <w:t>NKH</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343F11" w:rsidRPr="007123AA" w:rsidRDefault="00704E2D" w:rsidP="00080248">
            <w:pPr>
              <w:spacing w:after="0" w:line="240" w:lineRule="auto"/>
              <w:jc w:val="right"/>
              <w:rPr>
                <w:sz w:val="22"/>
              </w:rPr>
            </w:pPr>
            <w:r>
              <w:rPr>
                <w:sz w:val="22"/>
              </w:rPr>
              <w:t>157</w:t>
            </w:r>
            <w:r w:rsidR="007123AA" w:rsidRPr="007123AA">
              <w:rPr>
                <w:sz w:val="22"/>
              </w:rPr>
              <w:t>,</w:t>
            </w:r>
            <w:r w:rsidR="00B02C69" w:rsidRPr="007123AA">
              <w:rPr>
                <w:sz w:val="22"/>
              </w:rPr>
              <w:t>31</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b/>
                <w:bCs/>
                <w:sz w:val="22"/>
              </w:rPr>
            </w:pPr>
            <w:r w:rsidRPr="00B130D9">
              <w:rPr>
                <w:b/>
                <w:bCs/>
                <w:sz w:val="22"/>
              </w:rPr>
              <w:t>2</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b/>
                <w:bCs/>
                <w:sz w:val="22"/>
              </w:rPr>
            </w:pPr>
            <w:r w:rsidRPr="00B130D9">
              <w:rPr>
                <w:b/>
                <w:bCs/>
                <w:sz w:val="22"/>
              </w:rPr>
              <w:t>Đất phi nông nghiệp</w:t>
            </w:r>
          </w:p>
        </w:tc>
        <w:tc>
          <w:tcPr>
            <w:tcW w:w="73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tcPr>
          <w:p w:rsidR="00D215B3" w:rsidRPr="00B130D9" w:rsidRDefault="00D215B3" w:rsidP="00957170">
            <w:pPr>
              <w:spacing w:after="0" w:line="240" w:lineRule="auto"/>
              <w:jc w:val="center"/>
              <w:rPr>
                <w:b/>
                <w:bCs/>
                <w:sz w:val="22"/>
              </w:rPr>
            </w:pPr>
            <w:r w:rsidRPr="00B130D9">
              <w:rPr>
                <w:b/>
                <w:bCs/>
                <w:sz w:val="22"/>
              </w:rPr>
              <w:t>PNN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7123AA" w:rsidRDefault="007123AA" w:rsidP="00704E2D">
            <w:pPr>
              <w:spacing w:after="0" w:line="240" w:lineRule="auto"/>
              <w:jc w:val="right"/>
              <w:rPr>
                <w:b/>
                <w:bCs/>
                <w:sz w:val="22"/>
              </w:rPr>
            </w:pPr>
            <w:r w:rsidRPr="007123AA">
              <w:rPr>
                <w:b/>
                <w:bCs/>
                <w:sz w:val="22"/>
              </w:rPr>
              <w:t>4.</w:t>
            </w:r>
            <w:r w:rsidR="00704E2D">
              <w:rPr>
                <w:b/>
                <w:bCs/>
                <w:sz w:val="22"/>
              </w:rPr>
              <w:t>168</w:t>
            </w:r>
            <w:r w:rsidRPr="007123AA">
              <w:rPr>
                <w:b/>
                <w:bCs/>
                <w:sz w:val="22"/>
              </w:rPr>
              <w:t>,</w:t>
            </w:r>
            <w:r w:rsidR="00704E2D">
              <w:rPr>
                <w:b/>
                <w:bCs/>
                <w:sz w:val="22"/>
              </w:rPr>
              <w:t>83</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2.1</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quốc phòng</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CQP</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7123AA">
            <w:pPr>
              <w:spacing w:after="0" w:line="240" w:lineRule="auto"/>
              <w:jc w:val="right"/>
              <w:rPr>
                <w:sz w:val="22"/>
              </w:rPr>
            </w:pPr>
            <w:r w:rsidRPr="00E81C8D">
              <w:rPr>
                <w:sz w:val="22"/>
              </w:rPr>
              <w:t>27,</w:t>
            </w:r>
            <w:r w:rsidR="00D215B3" w:rsidRPr="00E81C8D">
              <w:rPr>
                <w:sz w:val="22"/>
              </w:rPr>
              <w:t>53</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2.2</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an ninh</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CAN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7123AA">
            <w:pPr>
              <w:spacing w:after="0" w:line="240" w:lineRule="auto"/>
              <w:jc w:val="right"/>
              <w:rPr>
                <w:sz w:val="22"/>
              </w:rPr>
            </w:pPr>
            <w:r w:rsidRPr="00E81C8D">
              <w:rPr>
                <w:sz w:val="22"/>
              </w:rPr>
              <w:t>2,</w:t>
            </w:r>
            <w:r w:rsidR="00D215B3" w:rsidRPr="00E81C8D">
              <w:rPr>
                <w:sz w:val="22"/>
              </w:rPr>
              <w:t>76</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2.3</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cụm công nghiệp</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SKN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7123AA">
            <w:pPr>
              <w:spacing w:after="0" w:line="240" w:lineRule="auto"/>
              <w:jc w:val="right"/>
              <w:rPr>
                <w:sz w:val="22"/>
              </w:rPr>
            </w:pPr>
            <w:r w:rsidRPr="00E81C8D">
              <w:rPr>
                <w:sz w:val="22"/>
              </w:rPr>
              <w:t>31,</w:t>
            </w:r>
            <w:r w:rsidR="00D215B3" w:rsidRPr="00E81C8D">
              <w:rPr>
                <w:sz w:val="22"/>
              </w:rPr>
              <w:t>00</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2.4</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thương mại, dịch vụ</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TMD</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F602D1">
            <w:pPr>
              <w:spacing w:after="0" w:line="240" w:lineRule="auto"/>
              <w:jc w:val="right"/>
              <w:rPr>
                <w:sz w:val="22"/>
              </w:rPr>
            </w:pPr>
            <w:r w:rsidRPr="00E81C8D">
              <w:rPr>
                <w:sz w:val="22"/>
              </w:rPr>
              <w:t>72,</w:t>
            </w:r>
            <w:r w:rsidR="00D215B3" w:rsidRPr="00E81C8D">
              <w:rPr>
                <w:sz w:val="22"/>
              </w:rPr>
              <w:t>8</w:t>
            </w:r>
            <w:r w:rsidR="00F602D1" w:rsidRPr="00E81C8D">
              <w:rPr>
                <w:sz w:val="22"/>
              </w:rPr>
              <w:t>5</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2.5</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cơ sở sản xuất phi nông nghiệp</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SKC</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F602D1">
            <w:pPr>
              <w:spacing w:after="0" w:line="240" w:lineRule="auto"/>
              <w:jc w:val="right"/>
              <w:rPr>
                <w:sz w:val="22"/>
              </w:rPr>
            </w:pPr>
            <w:r w:rsidRPr="00E81C8D">
              <w:rPr>
                <w:sz w:val="22"/>
              </w:rPr>
              <w:t>67,</w:t>
            </w:r>
            <w:r w:rsidR="00F602D1" w:rsidRPr="00E81C8D">
              <w:rPr>
                <w:sz w:val="22"/>
              </w:rPr>
              <w:t>28</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2.6</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sử dụng cho hoạt động khoáng sản</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SKS</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7123AA" w:rsidP="007123AA">
            <w:pPr>
              <w:spacing w:after="0" w:line="240" w:lineRule="auto"/>
              <w:jc w:val="right"/>
              <w:rPr>
                <w:sz w:val="22"/>
              </w:rPr>
            </w:pPr>
            <w:r w:rsidRPr="00E81C8D">
              <w:rPr>
                <w:sz w:val="22"/>
              </w:rPr>
              <w:t>15,</w:t>
            </w:r>
            <w:r w:rsidR="00D215B3" w:rsidRPr="00E81C8D">
              <w:rPr>
                <w:sz w:val="22"/>
              </w:rPr>
              <w:t>63</w:t>
            </w:r>
          </w:p>
        </w:tc>
      </w:tr>
      <w:tr w:rsidR="00D215B3"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2.7</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rPr>
                <w:sz w:val="22"/>
              </w:rPr>
            </w:pPr>
            <w:r w:rsidRPr="00B130D9">
              <w:rPr>
                <w:sz w:val="22"/>
              </w:rPr>
              <w:t>Đất phát triển hạ tầng cấp cấp tỉnh, cấp huyện, cấp xã</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B130D9" w:rsidRDefault="00D215B3" w:rsidP="00957170">
            <w:pPr>
              <w:spacing w:after="0" w:line="240" w:lineRule="auto"/>
              <w:jc w:val="center"/>
              <w:rPr>
                <w:sz w:val="22"/>
              </w:rPr>
            </w:pPr>
            <w:r w:rsidRPr="00B130D9">
              <w:rPr>
                <w:sz w:val="22"/>
              </w:rPr>
              <w:t>DHT</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D215B3" w:rsidRPr="00E81C8D" w:rsidRDefault="00F602D1" w:rsidP="00F602D1">
            <w:pPr>
              <w:spacing w:after="0" w:line="240" w:lineRule="auto"/>
              <w:jc w:val="right"/>
              <w:rPr>
                <w:sz w:val="22"/>
              </w:rPr>
            </w:pPr>
            <w:r w:rsidRPr="00E81C8D">
              <w:rPr>
                <w:sz w:val="22"/>
              </w:rPr>
              <w:t>1.151</w:t>
            </w:r>
            <w:r w:rsidR="007123AA" w:rsidRPr="00E81C8D">
              <w:rPr>
                <w:sz w:val="22"/>
              </w:rPr>
              <w:t>,</w:t>
            </w:r>
            <w:r w:rsidRPr="00E81C8D">
              <w:rPr>
                <w:sz w:val="22"/>
              </w:rPr>
              <w:t>44</w:t>
            </w:r>
          </w:p>
        </w:tc>
      </w:tr>
      <w:tr w:rsidR="007D6FF4"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2.8</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rPr>
                <w:sz w:val="22"/>
              </w:rPr>
            </w:pPr>
            <w:r w:rsidRPr="00B130D9">
              <w:rPr>
                <w:sz w:val="22"/>
              </w:rPr>
              <w:t>Đất bãi thải, xử lý chất thải</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DRA</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E81C8D" w:rsidRDefault="007D6FF4" w:rsidP="007123AA">
            <w:pPr>
              <w:spacing w:after="0" w:line="240" w:lineRule="auto"/>
              <w:jc w:val="right"/>
              <w:rPr>
                <w:sz w:val="22"/>
              </w:rPr>
            </w:pPr>
            <w:r w:rsidRPr="00E81C8D">
              <w:rPr>
                <w:sz w:val="22"/>
              </w:rPr>
              <w:t>5</w:t>
            </w:r>
            <w:r w:rsidR="007123AA" w:rsidRPr="00E81C8D">
              <w:rPr>
                <w:sz w:val="22"/>
              </w:rPr>
              <w:t>,</w:t>
            </w:r>
            <w:r w:rsidRPr="00E81C8D">
              <w:rPr>
                <w:sz w:val="22"/>
              </w:rPr>
              <w:t>00</w:t>
            </w:r>
          </w:p>
        </w:tc>
      </w:tr>
      <w:tr w:rsidR="007D6FF4"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2.9</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rPr>
                <w:sz w:val="22"/>
              </w:rPr>
            </w:pPr>
            <w:r w:rsidRPr="00B130D9">
              <w:rPr>
                <w:sz w:val="22"/>
              </w:rPr>
              <w:t>Đất ở tại nông thôn</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ONT</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E81C8D" w:rsidRDefault="00F602D1" w:rsidP="007123AA">
            <w:pPr>
              <w:spacing w:after="0" w:line="240" w:lineRule="auto"/>
              <w:jc w:val="right"/>
              <w:rPr>
                <w:sz w:val="22"/>
              </w:rPr>
            </w:pPr>
            <w:r w:rsidRPr="00E81C8D">
              <w:rPr>
                <w:sz w:val="22"/>
              </w:rPr>
              <w:t>936,24</w:t>
            </w:r>
          </w:p>
        </w:tc>
      </w:tr>
      <w:tr w:rsidR="007D6FF4"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2.10</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rPr>
                <w:sz w:val="22"/>
              </w:rPr>
            </w:pPr>
            <w:r w:rsidRPr="00B130D9">
              <w:rPr>
                <w:sz w:val="22"/>
              </w:rPr>
              <w:t>Đất xây dựng trụ sở cơ quan</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B130D9" w:rsidRDefault="007D6FF4" w:rsidP="00957170">
            <w:pPr>
              <w:spacing w:after="0" w:line="240" w:lineRule="auto"/>
              <w:jc w:val="center"/>
              <w:rPr>
                <w:sz w:val="22"/>
              </w:rPr>
            </w:pPr>
            <w:r w:rsidRPr="00B130D9">
              <w:rPr>
                <w:sz w:val="22"/>
              </w:rPr>
              <w:t>TSC</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D6FF4" w:rsidRPr="00E81C8D" w:rsidRDefault="007123AA" w:rsidP="007123AA">
            <w:pPr>
              <w:spacing w:after="0" w:line="240" w:lineRule="auto"/>
              <w:jc w:val="right"/>
              <w:rPr>
                <w:sz w:val="22"/>
              </w:rPr>
            </w:pPr>
            <w:r w:rsidRPr="00E81C8D">
              <w:rPr>
                <w:sz w:val="22"/>
              </w:rPr>
              <w:t>29,</w:t>
            </w:r>
            <w:r w:rsidR="007D6FF4" w:rsidRPr="00E81C8D">
              <w:rPr>
                <w:sz w:val="22"/>
              </w:rPr>
              <w:t>91</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2.11</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xây dựng trụ sở của tổ chức sự nghiệp</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DTS</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E81C8D" w:rsidRDefault="00742EBB" w:rsidP="00957170">
            <w:pPr>
              <w:spacing w:after="0" w:line="240" w:lineRule="auto"/>
              <w:jc w:val="right"/>
              <w:rPr>
                <w:sz w:val="22"/>
              </w:rPr>
            </w:pPr>
            <w:r w:rsidRPr="00E81C8D">
              <w:rPr>
                <w:sz w:val="22"/>
              </w:rPr>
              <w:t>1,91</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2.12</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cơ sở tôn giáo</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TON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E81C8D" w:rsidRDefault="00F602D1" w:rsidP="00F602D1">
            <w:pPr>
              <w:spacing w:after="0" w:line="240" w:lineRule="auto"/>
              <w:jc w:val="right"/>
              <w:rPr>
                <w:sz w:val="22"/>
              </w:rPr>
            </w:pPr>
            <w:r w:rsidRPr="00E81C8D">
              <w:rPr>
                <w:sz w:val="22"/>
              </w:rPr>
              <w:t>3</w:t>
            </w:r>
            <w:r w:rsidR="007D6FF4" w:rsidRPr="00E81C8D">
              <w:rPr>
                <w:sz w:val="22"/>
              </w:rPr>
              <w:t>,</w:t>
            </w:r>
            <w:r w:rsidRPr="00E81C8D">
              <w:rPr>
                <w:sz w:val="22"/>
              </w:rPr>
              <w:t>03</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2.13</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làm nghĩa trang, nghĩa địa, nhà tang lễ, nhà hỏa táng</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NTD</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E81C8D" w:rsidRDefault="00742EBB" w:rsidP="00957170">
            <w:pPr>
              <w:spacing w:after="0" w:line="240" w:lineRule="auto"/>
              <w:jc w:val="right"/>
              <w:rPr>
                <w:sz w:val="22"/>
              </w:rPr>
            </w:pPr>
            <w:r w:rsidRPr="00E81C8D">
              <w:rPr>
                <w:sz w:val="22"/>
              </w:rPr>
              <w:t>53,40</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2.14</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sản xuất vật liệu xây dựng, làm đồ gốm</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SKX</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E81C8D" w:rsidRDefault="007D6FF4" w:rsidP="00957170">
            <w:pPr>
              <w:spacing w:after="0" w:line="240" w:lineRule="auto"/>
              <w:jc w:val="right"/>
              <w:rPr>
                <w:sz w:val="22"/>
              </w:rPr>
            </w:pPr>
            <w:r w:rsidRPr="00E81C8D">
              <w:rPr>
                <w:sz w:val="22"/>
              </w:rPr>
              <w:t>42,2</w:t>
            </w:r>
            <w:r w:rsidR="00742EBB" w:rsidRPr="00E81C8D">
              <w:rPr>
                <w:sz w:val="22"/>
              </w:rPr>
              <w:t>7</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2.15</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sinh hoạt cộng đồng</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DSH</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E81C8D" w:rsidRDefault="007D6FF4" w:rsidP="00957170">
            <w:pPr>
              <w:spacing w:after="0" w:line="240" w:lineRule="auto"/>
              <w:jc w:val="right"/>
              <w:rPr>
                <w:sz w:val="22"/>
              </w:rPr>
            </w:pPr>
            <w:r w:rsidRPr="00E81C8D">
              <w:rPr>
                <w:sz w:val="22"/>
              </w:rPr>
              <w:t>3,7</w:t>
            </w:r>
            <w:r w:rsidR="00742EBB" w:rsidRPr="00E81C8D">
              <w:rPr>
                <w:sz w:val="22"/>
              </w:rPr>
              <w:t>5</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lastRenderedPageBreak/>
              <w:t>2.16</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sông, ngòi, kênh, rạch, suối</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SON</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F602D1" w:rsidP="00F602D1">
            <w:pPr>
              <w:spacing w:after="0" w:line="240" w:lineRule="auto"/>
              <w:jc w:val="right"/>
              <w:rPr>
                <w:sz w:val="22"/>
              </w:rPr>
            </w:pPr>
            <w:r>
              <w:rPr>
                <w:sz w:val="22"/>
              </w:rPr>
              <w:t>1.705</w:t>
            </w:r>
            <w:r w:rsidR="00742EBB" w:rsidRPr="00B130D9">
              <w:rPr>
                <w:sz w:val="22"/>
              </w:rPr>
              <w:t>,</w:t>
            </w:r>
            <w:r>
              <w:rPr>
                <w:sz w:val="22"/>
              </w:rPr>
              <w:t>92</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2.17</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sz w:val="22"/>
              </w:rPr>
            </w:pPr>
            <w:r w:rsidRPr="00B130D9">
              <w:rPr>
                <w:sz w:val="22"/>
              </w:rPr>
              <w:t>Đất có mặt nước chuyên dùng</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sz w:val="22"/>
              </w:rPr>
            </w:pPr>
            <w:r w:rsidRPr="00B130D9">
              <w:rPr>
                <w:sz w:val="22"/>
              </w:rPr>
              <w:t>MNC</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right"/>
              <w:rPr>
                <w:sz w:val="22"/>
              </w:rPr>
            </w:pPr>
            <w:r w:rsidRPr="00B130D9">
              <w:rPr>
                <w:sz w:val="22"/>
              </w:rPr>
              <w:t>17,44</w:t>
            </w:r>
          </w:p>
        </w:tc>
      </w:tr>
      <w:tr w:rsidR="00742EBB" w:rsidRPr="00742EBB">
        <w:trPr>
          <w:trHeight w:val="300"/>
        </w:trPr>
        <w:tc>
          <w:tcPr>
            <w:tcW w:w="756"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3</w:t>
            </w:r>
          </w:p>
        </w:tc>
        <w:tc>
          <w:tcPr>
            <w:tcW w:w="52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rPr>
                <w:b/>
                <w:bCs/>
                <w:sz w:val="22"/>
              </w:rPr>
            </w:pPr>
            <w:r w:rsidRPr="00B130D9">
              <w:rPr>
                <w:b/>
                <w:bCs/>
                <w:sz w:val="22"/>
              </w:rPr>
              <w:t>Đất chưa sử dụng</w:t>
            </w:r>
          </w:p>
        </w:tc>
        <w:tc>
          <w:tcPr>
            <w:tcW w:w="73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742EBB" w:rsidP="00957170">
            <w:pPr>
              <w:spacing w:after="0" w:line="240" w:lineRule="auto"/>
              <w:jc w:val="center"/>
              <w:rPr>
                <w:b/>
                <w:bCs/>
                <w:sz w:val="22"/>
              </w:rPr>
            </w:pPr>
            <w:r w:rsidRPr="00B130D9">
              <w:rPr>
                <w:b/>
                <w:bCs/>
                <w:sz w:val="22"/>
              </w:rPr>
              <w:t>CSD</w:t>
            </w:r>
          </w:p>
        </w:tc>
        <w:tc>
          <w:tcPr>
            <w:tcW w:w="2305"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tcPr>
          <w:p w:rsidR="00742EBB" w:rsidRPr="00B130D9" w:rsidRDefault="00F602D1" w:rsidP="00957170">
            <w:pPr>
              <w:spacing w:after="0" w:line="240" w:lineRule="auto"/>
              <w:jc w:val="right"/>
              <w:rPr>
                <w:b/>
                <w:bCs/>
                <w:sz w:val="22"/>
              </w:rPr>
            </w:pPr>
            <w:r>
              <w:rPr>
                <w:b/>
                <w:bCs/>
                <w:sz w:val="22"/>
              </w:rPr>
              <w:t>3.510</w:t>
            </w:r>
            <w:r w:rsidR="00742EBB" w:rsidRPr="00B130D9">
              <w:rPr>
                <w:b/>
                <w:bCs/>
                <w:sz w:val="22"/>
              </w:rPr>
              <w:t>,</w:t>
            </w:r>
            <w:r w:rsidR="007D6FF4">
              <w:rPr>
                <w:b/>
                <w:bCs/>
                <w:sz w:val="22"/>
              </w:rPr>
              <w:t>73</w:t>
            </w:r>
          </w:p>
        </w:tc>
      </w:tr>
    </w:tbl>
    <w:bookmarkEnd w:id="566"/>
    <w:bookmarkEnd w:id="567"/>
    <w:bookmarkEnd w:id="568"/>
    <w:bookmarkEnd w:id="569"/>
    <w:bookmarkEnd w:id="570"/>
    <w:p w:rsidR="00E65236" w:rsidRDefault="00CF20DC" w:rsidP="00E92725">
      <w:pPr>
        <w:spacing w:before="120" w:after="240" w:line="240" w:lineRule="auto"/>
        <w:ind w:firstLine="720"/>
        <w:jc w:val="both"/>
        <w:rPr>
          <w:b/>
          <w:i/>
          <w:sz w:val="27"/>
          <w:szCs w:val="27"/>
        </w:rPr>
      </w:pPr>
      <w:r w:rsidRPr="00CF20DC">
        <w:rPr>
          <w:b/>
          <w:i/>
          <w:sz w:val="27"/>
          <w:szCs w:val="27"/>
        </w:rPr>
        <w:t>* So sánh các chỉ tiêu sử dụng đất trong năm kế hoạ</w:t>
      </w:r>
      <w:r w:rsidR="00BA0FAE">
        <w:rPr>
          <w:b/>
          <w:i/>
          <w:sz w:val="27"/>
          <w:szCs w:val="27"/>
        </w:rPr>
        <w:t>ch 2020</w:t>
      </w:r>
      <w:r w:rsidRPr="00CF20DC">
        <w:rPr>
          <w:b/>
          <w:i/>
          <w:sz w:val="27"/>
          <w:szCs w:val="27"/>
        </w:rPr>
        <w:t xml:space="preserve"> với hiện trạ</w:t>
      </w:r>
      <w:r w:rsidR="00BA0FAE">
        <w:rPr>
          <w:b/>
          <w:i/>
          <w:sz w:val="27"/>
          <w:szCs w:val="27"/>
        </w:rPr>
        <w:t>ng năm 2019</w:t>
      </w:r>
      <w:r w:rsidRPr="00CF20DC">
        <w:rPr>
          <w:b/>
          <w:i/>
          <w:sz w:val="27"/>
          <w:szCs w:val="27"/>
        </w:rPr>
        <w:t>:</w:t>
      </w:r>
    </w:p>
    <w:tbl>
      <w:tblPr>
        <w:tblW w:w="9519" w:type="dxa"/>
        <w:tblLayout w:type="fixed"/>
        <w:tblCellMar>
          <w:left w:w="0" w:type="dxa"/>
          <w:right w:w="0" w:type="dxa"/>
        </w:tblCellMar>
        <w:tblLook w:val="0000"/>
      </w:tblPr>
      <w:tblGrid>
        <w:gridCol w:w="921"/>
        <w:gridCol w:w="3195"/>
        <w:gridCol w:w="752"/>
        <w:gridCol w:w="1373"/>
        <w:gridCol w:w="1278"/>
        <w:gridCol w:w="991"/>
        <w:gridCol w:w="1009"/>
      </w:tblGrid>
      <w:tr w:rsidR="00742EBB" w:rsidRPr="00742EBB">
        <w:trPr>
          <w:trHeight w:val="2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742EBB">
            <w:pPr>
              <w:spacing w:before="60" w:after="60" w:line="240" w:lineRule="auto"/>
              <w:ind w:left="57" w:right="57"/>
              <w:jc w:val="center"/>
              <w:rPr>
                <w:b/>
                <w:bCs/>
                <w:sz w:val="22"/>
              </w:rPr>
            </w:pPr>
            <w:r w:rsidRPr="00742EBB">
              <w:rPr>
                <w:b/>
                <w:bCs/>
                <w:sz w:val="22"/>
              </w:rPr>
              <w:t>TT</w:t>
            </w:r>
          </w:p>
        </w:tc>
        <w:tc>
          <w:tcPr>
            <w:tcW w:w="3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742EBB">
            <w:pPr>
              <w:spacing w:before="60" w:after="60" w:line="240" w:lineRule="auto"/>
              <w:ind w:left="57" w:right="57"/>
              <w:jc w:val="center"/>
              <w:rPr>
                <w:b/>
                <w:bCs/>
                <w:sz w:val="22"/>
              </w:rPr>
            </w:pPr>
            <w:r w:rsidRPr="00742EBB">
              <w:rPr>
                <w:b/>
                <w:bCs/>
                <w:sz w:val="22"/>
              </w:rPr>
              <w:t>Chỉ tiêu sử dụng đất</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742EBB">
            <w:pPr>
              <w:spacing w:before="60" w:after="60" w:line="240" w:lineRule="auto"/>
              <w:ind w:left="57" w:right="57"/>
              <w:jc w:val="center"/>
              <w:rPr>
                <w:b/>
                <w:bCs/>
                <w:sz w:val="22"/>
              </w:rPr>
            </w:pPr>
            <w:r w:rsidRPr="00742EBB">
              <w:rPr>
                <w:b/>
                <w:bCs/>
                <w:sz w:val="22"/>
              </w:rPr>
              <w:t>Mã</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742EBB">
            <w:pPr>
              <w:spacing w:before="60" w:after="60" w:line="240" w:lineRule="auto"/>
              <w:ind w:left="57" w:right="57"/>
              <w:jc w:val="center"/>
              <w:rPr>
                <w:b/>
                <w:bCs/>
                <w:sz w:val="22"/>
              </w:rPr>
            </w:pPr>
            <w:r w:rsidRPr="00742EBB">
              <w:rPr>
                <w:b/>
                <w:bCs/>
                <w:sz w:val="22"/>
              </w:rPr>
              <w:t>Hiện trạng năm 20</w:t>
            </w:r>
            <w:r w:rsidR="002B0277">
              <w:rPr>
                <w:b/>
                <w:bCs/>
                <w:sz w:val="22"/>
              </w:rPr>
              <w:t xml:space="preserve">19 </w:t>
            </w:r>
            <w:r w:rsidRPr="00742EBB">
              <w:rPr>
                <w:b/>
                <w:bCs/>
                <w:sz w:val="22"/>
              </w:rPr>
              <w:t>(ha)</w:t>
            </w:r>
          </w:p>
        </w:tc>
        <w:tc>
          <w:tcPr>
            <w:tcW w:w="3278" w:type="dxa"/>
            <w:gridSpan w:val="3"/>
            <w:tcBorders>
              <w:top w:val="single" w:sz="4" w:space="0" w:color="auto"/>
              <w:left w:val="nil"/>
              <w:bottom w:val="single" w:sz="4" w:space="0" w:color="auto"/>
              <w:right w:val="single" w:sz="4" w:space="0" w:color="auto"/>
            </w:tcBorders>
            <w:shd w:val="clear" w:color="auto" w:fill="auto"/>
            <w:vAlign w:val="center"/>
          </w:tcPr>
          <w:p w:rsidR="00742EBB" w:rsidRPr="00742EBB" w:rsidRDefault="007D19DA" w:rsidP="00742EBB">
            <w:pPr>
              <w:spacing w:before="60" w:after="60" w:line="240" w:lineRule="auto"/>
              <w:ind w:left="57" w:right="57"/>
              <w:jc w:val="center"/>
              <w:rPr>
                <w:b/>
                <w:bCs/>
                <w:sz w:val="22"/>
              </w:rPr>
            </w:pPr>
            <w:r>
              <w:rPr>
                <w:b/>
                <w:bCs/>
                <w:sz w:val="22"/>
              </w:rPr>
              <w:t>KHSDĐ NĂM 2020</w:t>
            </w:r>
          </w:p>
        </w:tc>
      </w:tr>
      <w:tr w:rsidR="007B6B4C" w:rsidRPr="00742EBB">
        <w:trPr>
          <w:trHeight w:val="20"/>
        </w:trPr>
        <w:tc>
          <w:tcPr>
            <w:tcW w:w="921"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3195"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1278" w:type="dxa"/>
            <w:vMerge w:val="restart"/>
            <w:tcBorders>
              <w:top w:val="single" w:sz="4" w:space="0" w:color="auto"/>
              <w:left w:val="nil"/>
              <w:bottom w:val="single" w:sz="4" w:space="0" w:color="auto"/>
              <w:right w:val="single" w:sz="4" w:space="0" w:color="auto"/>
            </w:tcBorders>
            <w:shd w:val="clear" w:color="auto" w:fill="auto"/>
            <w:vAlign w:val="center"/>
          </w:tcPr>
          <w:p w:rsidR="007B6B4C" w:rsidRDefault="007B6B4C" w:rsidP="00742EBB">
            <w:pPr>
              <w:spacing w:before="60" w:after="60" w:line="240" w:lineRule="auto"/>
              <w:ind w:left="57" w:right="57"/>
              <w:jc w:val="center"/>
              <w:rPr>
                <w:b/>
                <w:bCs/>
                <w:sz w:val="22"/>
              </w:rPr>
            </w:pPr>
            <w:r w:rsidRPr="00742EBB">
              <w:rPr>
                <w:b/>
                <w:bCs/>
                <w:sz w:val="22"/>
              </w:rPr>
              <w:t>Diện tích</w:t>
            </w:r>
          </w:p>
          <w:p w:rsidR="007B6B4C" w:rsidRPr="00742EBB" w:rsidRDefault="007B6B4C" w:rsidP="00742EBB">
            <w:pPr>
              <w:spacing w:before="60" w:after="60" w:line="240" w:lineRule="auto"/>
              <w:ind w:left="57" w:right="57"/>
              <w:jc w:val="center"/>
              <w:rPr>
                <w:b/>
                <w:bCs/>
                <w:sz w:val="22"/>
              </w:rPr>
            </w:pPr>
            <w:r>
              <w:rPr>
                <w:b/>
                <w:bCs/>
                <w:sz w:val="22"/>
              </w:rPr>
              <w:t>(ha)</w:t>
            </w:r>
          </w:p>
          <w:p w:rsidR="007B6B4C" w:rsidRPr="00742EBB" w:rsidRDefault="007B6B4C" w:rsidP="00742EBB">
            <w:pPr>
              <w:spacing w:before="60" w:after="60" w:line="240" w:lineRule="auto"/>
              <w:ind w:left="57" w:right="57"/>
              <w:rPr>
                <w:b/>
                <w:bCs/>
                <w:sz w:val="22"/>
              </w:rPr>
            </w:pPr>
            <w:r w:rsidRPr="00742EBB">
              <w:rPr>
                <w:sz w:val="22"/>
              </w:rPr>
              <w:t> </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rsidR="007B6B4C" w:rsidRPr="00742EBB" w:rsidRDefault="007B6B4C" w:rsidP="00742EBB">
            <w:pPr>
              <w:spacing w:before="60" w:after="60" w:line="240" w:lineRule="auto"/>
              <w:ind w:left="57" w:right="57"/>
              <w:jc w:val="center"/>
              <w:rPr>
                <w:b/>
                <w:bCs/>
                <w:sz w:val="22"/>
              </w:rPr>
            </w:pPr>
            <w:r w:rsidRPr="00742EBB">
              <w:rPr>
                <w:b/>
                <w:bCs/>
                <w:sz w:val="22"/>
              </w:rPr>
              <w:t>So sánh</w:t>
            </w:r>
          </w:p>
        </w:tc>
      </w:tr>
      <w:tr w:rsidR="007B6B4C" w:rsidRPr="00742EBB">
        <w:trPr>
          <w:trHeight w:val="921"/>
        </w:trPr>
        <w:tc>
          <w:tcPr>
            <w:tcW w:w="921"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3195"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7B6B4C" w:rsidRPr="00742EBB" w:rsidRDefault="007B6B4C" w:rsidP="00742EBB">
            <w:pPr>
              <w:spacing w:before="60" w:after="60" w:line="240" w:lineRule="auto"/>
              <w:ind w:left="57" w:right="57"/>
              <w:rPr>
                <w:b/>
                <w:bCs/>
                <w:sz w:val="22"/>
              </w:rPr>
            </w:pPr>
          </w:p>
        </w:tc>
        <w:tc>
          <w:tcPr>
            <w:tcW w:w="1278" w:type="dxa"/>
            <w:vMerge/>
            <w:tcBorders>
              <w:top w:val="single" w:sz="4" w:space="0" w:color="auto"/>
              <w:left w:val="nil"/>
              <w:bottom w:val="single" w:sz="4" w:space="0" w:color="auto"/>
              <w:right w:val="single" w:sz="4" w:space="0" w:color="auto"/>
            </w:tcBorders>
            <w:shd w:val="clear" w:color="auto" w:fill="auto"/>
            <w:vAlign w:val="center"/>
          </w:tcPr>
          <w:p w:rsidR="007B6B4C" w:rsidRPr="00742EBB" w:rsidRDefault="007B6B4C" w:rsidP="00742EBB">
            <w:pPr>
              <w:spacing w:before="60" w:after="60" w:line="240" w:lineRule="auto"/>
              <w:ind w:left="57" w:right="57"/>
              <w:rPr>
                <w:b/>
                <w:bCs/>
                <w:sz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7B6B4C" w:rsidRPr="00742EBB" w:rsidRDefault="007B6B4C" w:rsidP="00742EBB">
            <w:pPr>
              <w:spacing w:before="60" w:after="60" w:line="240" w:lineRule="auto"/>
              <w:ind w:left="57" w:right="57"/>
              <w:jc w:val="center"/>
              <w:rPr>
                <w:b/>
                <w:bCs/>
                <w:sz w:val="22"/>
              </w:rPr>
            </w:pPr>
            <w:r w:rsidRPr="00742EBB">
              <w:rPr>
                <w:b/>
                <w:bCs/>
                <w:sz w:val="22"/>
              </w:rPr>
              <w:t>Tăng (+),Giảm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B6B4C" w:rsidRPr="00742EBB" w:rsidRDefault="007B6B4C" w:rsidP="00742EBB">
            <w:pPr>
              <w:spacing w:before="60" w:after="60" w:line="240" w:lineRule="auto"/>
              <w:ind w:left="57" w:right="57"/>
              <w:jc w:val="center"/>
              <w:rPr>
                <w:b/>
                <w:bCs/>
                <w:sz w:val="22"/>
              </w:rPr>
            </w:pPr>
            <w:r w:rsidRPr="00742EBB">
              <w:rPr>
                <w:b/>
                <w:bCs/>
                <w:sz w:val="22"/>
              </w:rPr>
              <w:t>Tỷ lệ (%)</w:t>
            </w:r>
          </w:p>
        </w:tc>
      </w:tr>
      <w:tr w:rsidR="00742EBB" w:rsidRPr="00742EBB">
        <w:trPr>
          <w:trHeight w:val="464"/>
        </w:trPr>
        <w:tc>
          <w:tcPr>
            <w:tcW w:w="921" w:type="dxa"/>
            <w:vMerge w:val="restart"/>
            <w:tcBorders>
              <w:top w:val="nil"/>
              <w:left w:val="single" w:sz="4" w:space="0" w:color="auto"/>
              <w:bottom w:val="single" w:sz="4" w:space="0" w:color="auto"/>
              <w:right w:val="single" w:sz="4" w:space="0" w:color="auto"/>
            </w:tcBorders>
            <w:shd w:val="clear" w:color="auto" w:fill="auto"/>
            <w:vAlign w:val="center"/>
          </w:tcPr>
          <w:p w:rsidR="00742EBB" w:rsidRPr="00742EBB" w:rsidRDefault="00FB7E09" w:rsidP="00261919">
            <w:pPr>
              <w:spacing w:after="0" w:line="240" w:lineRule="auto"/>
              <w:ind w:left="57" w:right="57"/>
              <w:jc w:val="center"/>
              <w:rPr>
                <w:i/>
                <w:iCs/>
                <w:sz w:val="22"/>
              </w:rPr>
            </w:pPr>
            <w:r>
              <w:rPr>
                <w:i/>
                <w:iCs/>
                <w:sz w:val="22"/>
              </w:rPr>
              <w:t>(</w:t>
            </w:r>
            <w:r w:rsidR="00742EBB" w:rsidRPr="00742EBB">
              <w:rPr>
                <w:i/>
                <w:iCs/>
                <w:sz w:val="22"/>
              </w:rPr>
              <w:t>1</w:t>
            </w:r>
            <w:r>
              <w:rPr>
                <w:i/>
                <w:iCs/>
                <w:sz w:val="22"/>
              </w:rPr>
              <w:t>)</w:t>
            </w:r>
          </w:p>
        </w:tc>
        <w:tc>
          <w:tcPr>
            <w:tcW w:w="3195" w:type="dxa"/>
            <w:vMerge w:val="restart"/>
            <w:tcBorders>
              <w:top w:val="nil"/>
              <w:left w:val="single" w:sz="4" w:space="0" w:color="auto"/>
              <w:bottom w:val="single" w:sz="4" w:space="0" w:color="auto"/>
              <w:right w:val="single" w:sz="4" w:space="0" w:color="auto"/>
            </w:tcBorders>
            <w:shd w:val="clear" w:color="auto" w:fill="auto"/>
            <w:vAlign w:val="center"/>
          </w:tcPr>
          <w:p w:rsidR="00742EBB" w:rsidRPr="00742EBB" w:rsidRDefault="00FB7E09" w:rsidP="00261919">
            <w:pPr>
              <w:spacing w:after="0" w:line="240" w:lineRule="auto"/>
              <w:ind w:left="57" w:right="57"/>
              <w:jc w:val="center"/>
              <w:rPr>
                <w:i/>
                <w:iCs/>
                <w:sz w:val="22"/>
              </w:rPr>
            </w:pPr>
            <w:r>
              <w:rPr>
                <w:i/>
                <w:iCs/>
                <w:sz w:val="22"/>
              </w:rPr>
              <w:t>(2)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tcPr>
          <w:p w:rsidR="00742EBB" w:rsidRPr="00742EBB" w:rsidRDefault="00FB7E09" w:rsidP="00261919">
            <w:pPr>
              <w:spacing w:after="0" w:line="240" w:lineRule="auto"/>
              <w:ind w:left="57" w:right="57"/>
              <w:jc w:val="center"/>
              <w:rPr>
                <w:i/>
                <w:iCs/>
                <w:sz w:val="22"/>
              </w:rPr>
            </w:pPr>
            <w:r>
              <w:rPr>
                <w:i/>
                <w:iCs/>
                <w:sz w:val="22"/>
              </w:rPr>
              <w:t>(</w:t>
            </w:r>
            <w:r w:rsidR="00742EBB" w:rsidRPr="00742EBB">
              <w:rPr>
                <w:i/>
                <w:iCs/>
                <w:sz w:val="22"/>
              </w:rPr>
              <w:t>3</w:t>
            </w:r>
            <w:r>
              <w:rPr>
                <w:i/>
                <w:iCs/>
                <w:sz w:val="22"/>
              </w:rPr>
              <w:t>)</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FB7E09" w:rsidP="00261919">
            <w:pPr>
              <w:spacing w:after="0" w:line="240" w:lineRule="auto"/>
              <w:ind w:left="57" w:right="57"/>
              <w:jc w:val="center"/>
              <w:rPr>
                <w:i/>
                <w:iCs/>
                <w:sz w:val="22"/>
              </w:rPr>
            </w:pPr>
            <w:r>
              <w:rPr>
                <w:i/>
                <w:iCs/>
                <w:sz w:val="22"/>
              </w:rPr>
              <w:t>(</w:t>
            </w:r>
            <w:r w:rsidR="00742EBB" w:rsidRPr="00742EBB">
              <w:rPr>
                <w:i/>
                <w:iCs/>
                <w:sz w:val="22"/>
              </w:rPr>
              <w:t>4</w:t>
            </w:r>
            <w:r>
              <w:rPr>
                <w:i/>
                <w:iCs/>
                <w:sz w:val="22"/>
              </w:rPr>
              <w:t>)</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FB7E09" w:rsidP="00261919">
            <w:pPr>
              <w:spacing w:after="0" w:line="240" w:lineRule="auto"/>
              <w:ind w:left="57" w:right="57"/>
              <w:jc w:val="center"/>
              <w:rPr>
                <w:i/>
                <w:iCs/>
                <w:sz w:val="22"/>
              </w:rPr>
            </w:pPr>
            <w:r>
              <w:rPr>
                <w:i/>
                <w:iCs/>
                <w:sz w:val="22"/>
              </w:rPr>
              <w:t>(</w:t>
            </w:r>
            <w:r w:rsidR="00742EBB" w:rsidRPr="00742EBB">
              <w:rPr>
                <w:i/>
                <w:iCs/>
                <w:sz w:val="22"/>
              </w:rPr>
              <w:t>5</w:t>
            </w:r>
            <w:r>
              <w:rPr>
                <w:i/>
                <w:iCs/>
                <w:sz w:val="22"/>
              </w:rPr>
              <w: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261919">
            <w:pPr>
              <w:spacing w:after="0" w:line="240" w:lineRule="auto"/>
              <w:ind w:left="57" w:right="57"/>
              <w:jc w:val="center"/>
              <w:rPr>
                <w:i/>
                <w:iCs/>
                <w:sz w:val="22"/>
              </w:rPr>
            </w:pPr>
            <w:r w:rsidRPr="00742EBB">
              <w:rPr>
                <w:i/>
                <w:iCs/>
                <w:sz w:val="22"/>
              </w:rPr>
              <w:t>(6) = (5)-(4)</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EBB" w:rsidRPr="00742EBB" w:rsidRDefault="00742EBB" w:rsidP="00261919">
            <w:pPr>
              <w:spacing w:after="0" w:line="240" w:lineRule="auto"/>
              <w:ind w:left="57" w:right="57"/>
              <w:jc w:val="center"/>
              <w:rPr>
                <w:i/>
                <w:iCs/>
                <w:sz w:val="22"/>
              </w:rPr>
            </w:pPr>
            <w:r w:rsidRPr="00742EBB">
              <w:rPr>
                <w:i/>
                <w:iCs/>
                <w:sz w:val="22"/>
              </w:rPr>
              <w:t>(7)=(5)/(4)*100</w:t>
            </w:r>
          </w:p>
        </w:tc>
      </w:tr>
      <w:tr w:rsidR="00742EBB" w:rsidRPr="00742EBB">
        <w:trPr>
          <w:trHeight w:val="373"/>
        </w:trPr>
        <w:tc>
          <w:tcPr>
            <w:tcW w:w="921"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3195"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752"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1373"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1278"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991"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c>
          <w:tcPr>
            <w:tcW w:w="1009" w:type="dxa"/>
            <w:vMerge/>
            <w:tcBorders>
              <w:top w:val="nil"/>
              <w:left w:val="single" w:sz="4" w:space="0" w:color="auto"/>
              <w:bottom w:val="single" w:sz="4" w:space="0" w:color="auto"/>
              <w:right w:val="single" w:sz="4" w:space="0" w:color="auto"/>
            </w:tcBorders>
            <w:vAlign w:val="center"/>
          </w:tcPr>
          <w:p w:rsidR="00742EBB" w:rsidRPr="00742EBB" w:rsidRDefault="00742EBB" w:rsidP="00742EBB">
            <w:pPr>
              <w:spacing w:before="60" w:after="60" w:line="240" w:lineRule="auto"/>
              <w:ind w:left="57" w:right="57"/>
              <w:rPr>
                <w:i/>
                <w:iCs/>
                <w:sz w:val="22"/>
              </w:rPr>
            </w:pPr>
          </w:p>
        </w:tc>
      </w:tr>
      <w:tr w:rsidR="00742EBB"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742EBB" w:rsidRPr="00742EBB" w:rsidRDefault="00742EBB" w:rsidP="00742EBB">
            <w:pPr>
              <w:spacing w:before="60" w:after="60" w:line="240" w:lineRule="auto"/>
              <w:ind w:left="57" w:right="57"/>
              <w:rPr>
                <w:b/>
                <w:bCs/>
                <w:sz w:val="22"/>
              </w:rPr>
            </w:pPr>
            <w:r w:rsidRPr="00742EBB">
              <w:rPr>
                <w:b/>
                <w:bCs/>
                <w:sz w:val="22"/>
              </w:rPr>
              <w:t> </w:t>
            </w:r>
          </w:p>
        </w:tc>
        <w:tc>
          <w:tcPr>
            <w:tcW w:w="3195" w:type="dxa"/>
            <w:tcBorders>
              <w:top w:val="nil"/>
              <w:left w:val="nil"/>
              <w:bottom w:val="single" w:sz="4" w:space="0" w:color="auto"/>
              <w:right w:val="single" w:sz="4" w:space="0" w:color="auto"/>
            </w:tcBorders>
            <w:shd w:val="clear" w:color="auto" w:fill="auto"/>
            <w:noWrap/>
            <w:vAlign w:val="center"/>
          </w:tcPr>
          <w:p w:rsidR="00742EBB" w:rsidRPr="00742EBB" w:rsidRDefault="00742EBB" w:rsidP="00742EBB">
            <w:pPr>
              <w:spacing w:before="60" w:after="60" w:line="240" w:lineRule="auto"/>
              <w:ind w:left="57" w:right="57"/>
              <w:rPr>
                <w:b/>
                <w:bCs/>
                <w:sz w:val="22"/>
              </w:rPr>
            </w:pPr>
            <w:r w:rsidRPr="00742EBB">
              <w:rPr>
                <w:b/>
                <w:bCs/>
                <w:sz w:val="22"/>
              </w:rPr>
              <w:t>TỔNG DIỆN TÍCH TỰ NHIÊN</w:t>
            </w:r>
          </w:p>
        </w:tc>
        <w:tc>
          <w:tcPr>
            <w:tcW w:w="752" w:type="dxa"/>
            <w:tcBorders>
              <w:top w:val="nil"/>
              <w:left w:val="nil"/>
              <w:bottom w:val="single" w:sz="4" w:space="0" w:color="auto"/>
              <w:right w:val="single" w:sz="4" w:space="0" w:color="auto"/>
            </w:tcBorders>
            <w:shd w:val="clear" w:color="auto" w:fill="auto"/>
            <w:noWrap/>
            <w:vAlign w:val="center"/>
          </w:tcPr>
          <w:p w:rsidR="00742EBB" w:rsidRPr="00742EBB" w:rsidRDefault="00742EBB" w:rsidP="00742EBB">
            <w:pPr>
              <w:spacing w:before="60" w:after="60" w:line="240" w:lineRule="auto"/>
              <w:ind w:left="57" w:right="57"/>
              <w:rPr>
                <w:b/>
                <w:bCs/>
                <w:sz w:val="22"/>
              </w:rPr>
            </w:pPr>
            <w:r w:rsidRPr="00742EBB">
              <w:rPr>
                <w:b/>
                <w:bCs/>
                <w:sz w:val="22"/>
              </w:rPr>
              <w:t> </w:t>
            </w:r>
          </w:p>
        </w:tc>
        <w:tc>
          <w:tcPr>
            <w:tcW w:w="1373" w:type="dxa"/>
            <w:tcBorders>
              <w:top w:val="nil"/>
              <w:left w:val="nil"/>
              <w:bottom w:val="single" w:sz="4" w:space="0" w:color="auto"/>
              <w:right w:val="single" w:sz="4" w:space="0" w:color="auto"/>
            </w:tcBorders>
            <w:shd w:val="clear" w:color="auto" w:fill="auto"/>
            <w:noWrap/>
            <w:vAlign w:val="center"/>
          </w:tcPr>
          <w:p w:rsidR="00742EBB" w:rsidRPr="001536FD" w:rsidRDefault="00742EBB" w:rsidP="00742EBB">
            <w:pPr>
              <w:spacing w:before="60" w:after="60" w:line="240" w:lineRule="auto"/>
              <w:ind w:left="57" w:right="57"/>
              <w:jc w:val="right"/>
              <w:rPr>
                <w:b/>
                <w:bCs/>
                <w:sz w:val="22"/>
              </w:rPr>
            </w:pPr>
            <w:r w:rsidRPr="001536FD">
              <w:rPr>
                <w:b/>
                <w:bCs/>
                <w:sz w:val="22"/>
              </w:rPr>
              <w:t>86.859,49</w:t>
            </w:r>
          </w:p>
        </w:tc>
        <w:tc>
          <w:tcPr>
            <w:tcW w:w="1278" w:type="dxa"/>
            <w:tcBorders>
              <w:top w:val="nil"/>
              <w:left w:val="nil"/>
              <w:bottom w:val="single" w:sz="4" w:space="0" w:color="auto"/>
              <w:right w:val="single" w:sz="4" w:space="0" w:color="auto"/>
            </w:tcBorders>
            <w:shd w:val="clear" w:color="auto" w:fill="auto"/>
            <w:noWrap/>
            <w:vAlign w:val="center"/>
          </w:tcPr>
          <w:p w:rsidR="00742EBB" w:rsidRPr="001536FD" w:rsidRDefault="00742EBB" w:rsidP="00742EBB">
            <w:pPr>
              <w:spacing w:before="60" w:after="60" w:line="240" w:lineRule="auto"/>
              <w:ind w:left="57" w:right="57"/>
              <w:jc w:val="right"/>
              <w:rPr>
                <w:b/>
                <w:bCs/>
                <w:sz w:val="22"/>
              </w:rPr>
            </w:pPr>
            <w:r w:rsidRPr="001536FD">
              <w:rPr>
                <w:b/>
                <w:bCs/>
                <w:sz w:val="22"/>
              </w:rPr>
              <w:t>86.859,49</w:t>
            </w:r>
          </w:p>
        </w:tc>
        <w:tc>
          <w:tcPr>
            <w:tcW w:w="991" w:type="dxa"/>
            <w:tcBorders>
              <w:top w:val="nil"/>
              <w:left w:val="nil"/>
              <w:bottom w:val="single" w:sz="4" w:space="0" w:color="auto"/>
              <w:right w:val="single" w:sz="4" w:space="0" w:color="auto"/>
            </w:tcBorders>
            <w:shd w:val="clear" w:color="auto" w:fill="auto"/>
            <w:noWrap/>
            <w:vAlign w:val="center"/>
          </w:tcPr>
          <w:p w:rsidR="00742EBB" w:rsidRPr="00742EBB" w:rsidRDefault="00742EBB" w:rsidP="00742EBB">
            <w:pPr>
              <w:spacing w:before="60" w:after="60" w:line="240" w:lineRule="auto"/>
              <w:ind w:left="57" w:right="57"/>
              <w:rPr>
                <w:b/>
                <w:bCs/>
                <w:sz w:val="22"/>
              </w:rPr>
            </w:pPr>
            <w:r w:rsidRPr="00742EBB">
              <w:rPr>
                <w:b/>
                <w:bCs/>
                <w:sz w:val="22"/>
              </w:rPr>
              <w:t> </w:t>
            </w:r>
          </w:p>
        </w:tc>
        <w:tc>
          <w:tcPr>
            <w:tcW w:w="1009" w:type="dxa"/>
            <w:tcBorders>
              <w:top w:val="nil"/>
              <w:left w:val="nil"/>
              <w:bottom w:val="single" w:sz="4" w:space="0" w:color="auto"/>
              <w:right w:val="single" w:sz="4" w:space="0" w:color="auto"/>
            </w:tcBorders>
            <w:shd w:val="clear" w:color="auto" w:fill="auto"/>
            <w:noWrap/>
            <w:vAlign w:val="center"/>
          </w:tcPr>
          <w:p w:rsidR="00742EBB" w:rsidRPr="00742EBB" w:rsidRDefault="00742EBB" w:rsidP="00742EBB">
            <w:pPr>
              <w:spacing w:before="60" w:after="60" w:line="240" w:lineRule="auto"/>
              <w:ind w:left="57" w:right="57"/>
              <w:rPr>
                <w:b/>
                <w:bCs/>
                <w:sz w:val="22"/>
              </w:rPr>
            </w:pPr>
            <w:r w:rsidRPr="00742EBB">
              <w:rPr>
                <w:b/>
                <w:bCs/>
                <w:sz w:val="22"/>
              </w:rPr>
              <w:t> </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1</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Đất nông nghiệp</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NNP</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4664C3">
            <w:pPr>
              <w:spacing w:after="0" w:line="240" w:lineRule="auto"/>
              <w:jc w:val="right"/>
              <w:rPr>
                <w:b/>
                <w:bCs/>
                <w:sz w:val="22"/>
              </w:rPr>
            </w:pPr>
            <w:r>
              <w:rPr>
                <w:b/>
                <w:bCs/>
                <w:sz w:val="22"/>
              </w:rPr>
              <w:t>79.488</w:t>
            </w:r>
            <w:r w:rsidRPr="001536FD">
              <w:rPr>
                <w:b/>
                <w:bCs/>
                <w:sz w:val="22"/>
              </w:rPr>
              <w:t>,</w:t>
            </w:r>
            <w:r>
              <w:rPr>
                <w:b/>
                <w:bCs/>
                <w:sz w:val="22"/>
              </w:rPr>
              <w:t>75</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b/>
                <w:bCs/>
                <w:sz w:val="22"/>
              </w:rPr>
            </w:pPr>
            <w:r w:rsidRPr="007123AA">
              <w:rPr>
                <w:b/>
                <w:bCs/>
                <w:sz w:val="22"/>
              </w:rPr>
              <w:t>79.</w:t>
            </w:r>
            <w:r>
              <w:rPr>
                <w:b/>
                <w:bCs/>
                <w:sz w:val="22"/>
              </w:rPr>
              <w:t>179</w:t>
            </w:r>
            <w:r w:rsidRPr="007123AA">
              <w:rPr>
                <w:b/>
                <w:bCs/>
                <w:sz w:val="22"/>
              </w:rPr>
              <w:t>,</w:t>
            </w:r>
            <w:r>
              <w:rPr>
                <w:b/>
                <w:bCs/>
                <w:sz w:val="22"/>
              </w:rPr>
              <w:t>93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308,82</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99,61</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1.1</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 xml:space="preserve">Đất trồng lúa </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LUA</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6.855,06</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Pr>
                <w:sz w:val="22"/>
              </w:rPr>
              <w:t>6.850</w:t>
            </w:r>
            <w:r w:rsidRPr="007123AA">
              <w:rPr>
                <w:sz w:val="22"/>
              </w:rPr>
              <w:t>,</w:t>
            </w:r>
            <w:r>
              <w:rPr>
                <w:sz w:val="22"/>
              </w:rPr>
              <w:t>37</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-4,69</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99,93</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 </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 xml:space="preserve">     Đất chuyên trồng lúa nước </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LUC</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3.006,46</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sidRPr="007123AA">
              <w:rPr>
                <w:sz w:val="22"/>
              </w:rPr>
              <w:t>3.006,44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w:t>
            </w:r>
            <w:r w:rsidR="00DD649A" w:rsidRPr="00BB2B83">
              <w:rPr>
                <w:bCs/>
                <w:sz w:val="22"/>
              </w:rPr>
              <w:t>0,0</w:t>
            </w:r>
            <w:r w:rsidRPr="00BB2B83">
              <w:rPr>
                <w:bCs/>
                <w:sz w:val="22"/>
              </w:rPr>
              <w:t>2</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99,99</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1.2</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trồng cây hàng năm khác</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HNK</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21.099,81</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Pr>
                <w:sz w:val="22"/>
              </w:rPr>
              <w:t>20.472</w:t>
            </w:r>
            <w:r w:rsidRPr="007123AA">
              <w:rPr>
                <w:sz w:val="22"/>
              </w:rPr>
              <w:t>,</w:t>
            </w:r>
            <w:r>
              <w:rPr>
                <w:sz w:val="22"/>
              </w:rPr>
              <w:t>70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-627,11</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97,03</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1.3</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trồng cây lâu năm</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CLN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Pr>
                <w:sz w:val="22"/>
              </w:rPr>
              <w:t>2.939,17</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Pr>
                <w:sz w:val="22"/>
              </w:rPr>
              <w:t>2.903,27</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-35,90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100,00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1.4</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rừng phòng hộ</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RPH</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5.320,44</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sidRPr="007123AA">
              <w:rPr>
                <w:sz w:val="22"/>
              </w:rPr>
              <w:t>5.320,44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100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Pr>
                <w:sz w:val="22"/>
              </w:rPr>
              <w:t>1.5</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rừng sản xuất</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RSX</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43.211,74</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Pr>
                <w:sz w:val="22"/>
              </w:rPr>
              <w:t>43.458</w:t>
            </w:r>
            <w:r w:rsidRPr="007123AA">
              <w:rPr>
                <w:sz w:val="22"/>
              </w:rPr>
              <w:t>,74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247,34</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100,57</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Pr>
                <w:sz w:val="22"/>
              </w:rPr>
              <w:t>1.6</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nuôi trồng thủy sản</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NTS</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17,53</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sidRPr="007123AA">
              <w:rPr>
                <w:sz w:val="22"/>
              </w:rPr>
              <w:t>17,10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-0,43</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97,55</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Pr>
                <w:sz w:val="22"/>
              </w:rPr>
              <w:t>1.7</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Đấtnông nghiệp khác</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NKH</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602D8">
            <w:pPr>
              <w:spacing w:after="0" w:line="240" w:lineRule="auto"/>
              <w:jc w:val="right"/>
              <w:rPr>
                <w:sz w:val="22"/>
              </w:rPr>
            </w:pPr>
            <w:r w:rsidRPr="001536FD">
              <w:rPr>
                <w:sz w:val="22"/>
              </w:rPr>
              <w:t>45,00</w:t>
            </w:r>
          </w:p>
        </w:tc>
        <w:tc>
          <w:tcPr>
            <w:tcW w:w="1278" w:type="dxa"/>
            <w:tcBorders>
              <w:top w:val="nil"/>
              <w:left w:val="nil"/>
              <w:bottom w:val="single" w:sz="4" w:space="0" w:color="auto"/>
              <w:right w:val="single" w:sz="4" w:space="0" w:color="auto"/>
            </w:tcBorders>
            <w:shd w:val="clear" w:color="auto" w:fill="auto"/>
            <w:noWrap/>
            <w:vAlign w:val="center"/>
          </w:tcPr>
          <w:p w:rsidR="00C15A66" w:rsidRPr="007123AA" w:rsidRDefault="00C15A66" w:rsidP="001C148A">
            <w:pPr>
              <w:spacing w:after="0" w:line="240" w:lineRule="auto"/>
              <w:jc w:val="right"/>
              <w:rPr>
                <w:sz w:val="22"/>
              </w:rPr>
            </w:pPr>
            <w:r>
              <w:rPr>
                <w:sz w:val="22"/>
              </w:rPr>
              <w:t>157</w:t>
            </w:r>
            <w:r w:rsidRPr="007123AA">
              <w:rPr>
                <w:sz w:val="22"/>
              </w:rPr>
              <w:t>,31</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112,31</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sz w:val="22"/>
              </w:rPr>
            </w:pPr>
            <w:r w:rsidRPr="00BB2B83">
              <w:rPr>
                <w:sz w:val="22"/>
              </w:rPr>
              <w:t>349,58</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2</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Đất phi nông nghiệp</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b/>
                <w:bCs/>
                <w:sz w:val="22"/>
              </w:rPr>
            </w:pPr>
            <w:r w:rsidRPr="00742EBB">
              <w:rPr>
                <w:b/>
                <w:bCs/>
                <w:sz w:val="22"/>
              </w:rPr>
              <w:t>PNN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4664C3">
            <w:pPr>
              <w:spacing w:before="60" w:after="60" w:line="240" w:lineRule="auto"/>
              <w:ind w:left="57" w:right="57"/>
              <w:jc w:val="right"/>
              <w:rPr>
                <w:b/>
                <w:bCs/>
                <w:sz w:val="22"/>
              </w:rPr>
            </w:pPr>
            <w:r>
              <w:rPr>
                <w:b/>
                <w:bCs/>
                <w:sz w:val="22"/>
              </w:rPr>
              <w:t>3.561</w:t>
            </w:r>
            <w:r w:rsidRPr="001536FD">
              <w:rPr>
                <w:b/>
                <w:bCs/>
                <w:sz w:val="22"/>
              </w:rPr>
              <w:t>,</w:t>
            </w:r>
            <w:r>
              <w:rPr>
                <w:b/>
                <w:bCs/>
                <w:sz w:val="22"/>
              </w:rPr>
              <w:t>15</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b/>
                <w:bCs/>
                <w:sz w:val="22"/>
              </w:rPr>
            </w:pPr>
            <w:r>
              <w:rPr>
                <w:b/>
                <w:bCs/>
                <w:sz w:val="22"/>
              </w:rPr>
              <w:t>4.168,83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607,68</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117,06</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2.1</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quốc phòng</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CQP</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7,53</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27,53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20,00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365,60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2.2</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an ninh</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CAN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2,14</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114C16">
            <w:pPr>
              <w:spacing w:before="60" w:after="60" w:line="240" w:lineRule="auto"/>
              <w:ind w:left="57" w:right="57"/>
              <w:jc w:val="right"/>
              <w:rPr>
                <w:sz w:val="22"/>
              </w:rPr>
            </w:pPr>
            <w:r>
              <w:rPr>
                <w:sz w:val="22"/>
              </w:rPr>
              <w:t>3</w:t>
            </w:r>
            <w:r w:rsidRPr="001536FD">
              <w:rPr>
                <w:sz w:val="22"/>
              </w:rPr>
              <w:t>,</w:t>
            </w:r>
            <w:r>
              <w:rPr>
                <w:sz w:val="22"/>
              </w:rPr>
              <w:t>73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1,59</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174,30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2.5</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cụm công nghiệp</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SKN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0,00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31,00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31,00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2.6</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Đất thương mại, dịch vụ</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TMD</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0,00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Pr>
                <w:sz w:val="22"/>
              </w:rPr>
              <w:t>72,85</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72,85</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2.7</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F60DE4">
            <w:pPr>
              <w:spacing w:after="0" w:line="240" w:lineRule="auto"/>
              <w:ind w:left="57" w:right="57"/>
              <w:rPr>
                <w:sz w:val="22"/>
              </w:rPr>
            </w:pPr>
            <w:r w:rsidRPr="00742EBB">
              <w:rPr>
                <w:sz w:val="22"/>
              </w:rPr>
              <w:t>Đất cơ sở sản xuất phi nông nghiệp</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SKC</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67,22</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Pr>
                <w:sz w:val="22"/>
              </w:rPr>
              <w:t>67,28</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0,06</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100,09</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2.8</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F60DE4">
            <w:pPr>
              <w:spacing w:after="0" w:line="240" w:lineRule="auto"/>
              <w:ind w:left="57" w:right="57"/>
              <w:rPr>
                <w:sz w:val="22"/>
              </w:rPr>
            </w:pPr>
            <w:r w:rsidRPr="00742EBB">
              <w:rPr>
                <w:sz w:val="22"/>
              </w:rPr>
              <w:t>Đất sử dụng cho hoạt động khoáng sản</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742EBB">
            <w:pPr>
              <w:spacing w:before="60" w:after="60" w:line="240" w:lineRule="auto"/>
              <w:ind w:left="57" w:right="57"/>
              <w:rPr>
                <w:sz w:val="22"/>
              </w:rPr>
            </w:pPr>
            <w:r w:rsidRPr="00742EBB">
              <w:rPr>
                <w:sz w:val="22"/>
              </w:rPr>
              <w:t>SKS</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15,63</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742EBB">
            <w:pPr>
              <w:spacing w:before="60" w:after="60" w:line="240" w:lineRule="auto"/>
              <w:ind w:left="57" w:right="57"/>
              <w:jc w:val="right"/>
              <w:rPr>
                <w:sz w:val="22"/>
              </w:rPr>
            </w:pPr>
            <w:r w:rsidRPr="001536FD">
              <w:rPr>
                <w:sz w:val="22"/>
              </w:rPr>
              <w:t>15,63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100,00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2.9</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phát triển hạ tầng cấp quốc gia, cấp tỉnh, cấp huyện, cấp xã</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DHT</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641,08</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114C16">
            <w:pPr>
              <w:spacing w:after="0" w:line="240" w:lineRule="auto"/>
              <w:ind w:left="57" w:right="57"/>
              <w:jc w:val="right"/>
              <w:rPr>
                <w:sz w:val="22"/>
              </w:rPr>
            </w:pPr>
            <w:r>
              <w:rPr>
                <w:sz w:val="22"/>
              </w:rPr>
              <w:t>1.151</w:t>
            </w:r>
            <w:r w:rsidRPr="001536FD">
              <w:rPr>
                <w:sz w:val="22"/>
              </w:rPr>
              <w:t>,</w:t>
            </w:r>
            <w:r>
              <w:rPr>
                <w:sz w:val="22"/>
              </w:rPr>
              <w:t>44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510,36</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179,61</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2.12</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bãi thải, xử lý chất thải</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DRA</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5,00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5,00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100,00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2.13</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ở tại nông thôn</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ONT</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913,25</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Pr>
                <w:sz w:val="22"/>
              </w:rPr>
              <w:t>936,24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22,99</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102,52</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2.14</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ở tại đô thị</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ODT</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0,00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0,00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2.15</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xây dựng trụ sở cơ quan</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TSC</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32,91</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29,91</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90,88</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2.16</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xây dựng trụ sở của tổ chức sự nghiệp</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DTS</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1,91</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1,91</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100,00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2.18</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cơ sở tôn giáo</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TON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Pr>
                <w:sz w:val="22"/>
              </w:rPr>
              <w:t>1,97</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Pr>
                <w:sz w:val="22"/>
              </w:rPr>
              <w:t>3,03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1,06</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153.81</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2.19</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 xml:space="preserve">Đất làm nghĩa trang, nghĩa địa, nhà tang lễ, nhà hoả táng </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NTD</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47,90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53,40</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5,50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111,48</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lastRenderedPageBreak/>
              <w:t>2.20</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sản xuất vật liệu xây dựng, làm đồ gốm</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SKX</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13,20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42,27</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29,07</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320,23</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2.21</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sinh hoạt cộng đồng</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DSH</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3,01</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3,75</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0,74</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124,58</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2.24</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sông, ngòi, kênh, rạch, suối</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SON</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1.791,00</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1.705,92</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-85,08</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95,25</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2.25</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Đất có mặt nước chuyên dùng</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sz w:val="22"/>
              </w:rPr>
            </w:pPr>
            <w:r w:rsidRPr="00742EBB">
              <w:rPr>
                <w:sz w:val="22"/>
              </w:rPr>
              <w:t>MNC</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17,44</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sz w:val="22"/>
              </w:rPr>
            </w:pPr>
            <w:r w:rsidRPr="001536FD">
              <w:rPr>
                <w:sz w:val="22"/>
              </w:rPr>
              <w:t>17,44</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0,00</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100,00</w:t>
            </w:r>
          </w:p>
        </w:tc>
      </w:tr>
      <w:tr w:rsidR="00C15A66" w:rsidRPr="00742EBB">
        <w:trPr>
          <w:trHeight w:val="20"/>
        </w:trPr>
        <w:tc>
          <w:tcPr>
            <w:tcW w:w="921" w:type="dxa"/>
            <w:tcBorders>
              <w:top w:val="nil"/>
              <w:left w:val="single" w:sz="4" w:space="0" w:color="auto"/>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b/>
                <w:bCs/>
                <w:sz w:val="22"/>
              </w:rPr>
            </w:pPr>
            <w:r w:rsidRPr="00742EBB">
              <w:rPr>
                <w:b/>
                <w:bCs/>
                <w:sz w:val="22"/>
              </w:rPr>
              <w:t>3</w:t>
            </w:r>
          </w:p>
        </w:tc>
        <w:tc>
          <w:tcPr>
            <w:tcW w:w="3195"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b/>
                <w:bCs/>
                <w:sz w:val="22"/>
              </w:rPr>
            </w:pPr>
            <w:r w:rsidRPr="00742EBB">
              <w:rPr>
                <w:b/>
                <w:bCs/>
                <w:sz w:val="22"/>
              </w:rPr>
              <w:t>ĐẤT CHƯA SỬ DỤNG</w:t>
            </w:r>
          </w:p>
        </w:tc>
        <w:tc>
          <w:tcPr>
            <w:tcW w:w="752" w:type="dxa"/>
            <w:tcBorders>
              <w:top w:val="nil"/>
              <w:left w:val="nil"/>
              <w:bottom w:val="single" w:sz="4" w:space="0" w:color="auto"/>
              <w:right w:val="single" w:sz="4" w:space="0" w:color="auto"/>
            </w:tcBorders>
            <w:shd w:val="clear" w:color="auto" w:fill="auto"/>
            <w:noWrap/>
            <w:vAlign w:val="center"/>
          </w:tcPr>
          <w:p w:rsidR="00C15A66" w:rsidRPr="00742EBB" w:rsidRDefault="00C15A66" w:rsidP="008529DE">
            <w:pPr>
              <w:spacing w:after="0" w:line="240" w:lineRule="auto"/>
              <w:ind w:left="57" w:right="57"/>
              <w:rPr>
                <w:b/>
                <w:bCs/>
                <w:sz w:val="22"/>
              </w:rPr>
            </w:pPr>
            <w:r w:rsidRPr="00742EBB">
              <w:rPr>
                <w:b/>
                <w:bCs/>
                <w:sz w:val="22"/>
              </w:rPr>
              <w:t>CSD</w:t>
            </w:r>
          </w:p>
        </w:tc>
        <w:tc>
          <w:tcPr>
            <w:tcW w:w="1373"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b/>
                <w:bCs/>
                <w:sz w:val="22"/>
              </w:rPr>
            </w:pPr>
            <w:r>
              <w:rPr>
                <w:b/>
                <w:bCs/>
                <w:sz w:val="22"/>
              </w:rPr>
              <w:t>3.809</w:t>
            </w:r>
            <w:r w:rsidRPr="001536FD">
              <w:rPr>
                <w:b/>
                <w:bCs/>
                <w:sz w:val="22"/>
              </w:rPr>
              <w:t>,59</w:t>
            </w:r>
          </w:p>
        </w:tc>
        <w:tc>
          <w:tcPr>
            <w:tcW w:w="1278" w:type="dxa"/>
            <w:tcBorders>
              <w:top w:val="nil"/>
              <w:left w:val="nil"/>
              <w:bottom w:val="single" w:sz="4" w:space="0" w:color="auto"/>
              <w:right w:val="single" w:sz="4" w:space="0" w:color="auto"/>
            </w:tcBorders>
            <w:shd w:val="clear" w:color="auto" w:fill="auto"/>
            <w:noWrap/>
            <w:vAlign w:val="center"/>
          </w:tcPr>
          <w:p w:rsidR="00C15A66" w:rsidRPr="001536FD" w:rsidRDefault="00C15A66" w:rsidP="008529DE">
            <w:pPr>
              <w:spacing w:after="0" w:line="240" w:lineRule="auto"/>
              <w:ind w:left="57" w:right="57"/>
              <w:jc w:val="right"/>
              <w:rPr>
                <w:b/>
                <w:bCs/>
                <w:sz w:val="22"/>
              </w:rPr>
            </w:pPr>
            <w:r>
              <w:rPr>
                <w:b/>
                <w:bCs/>
                <w:sz w:val="22"/>
              </w:rPr>
              <w:t>3.510,73</w:t>
            </w:r>
          </w:p>
        </w:tc>
        <w:tc>
          <w:tcPr>
            <w:tcW w:w="991"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-298,86</w:t>
            </w:r>
          </w:p>
        </w:tc>
        <w:tc>
          <w:tcPr>
            <w:tcW w:w="1009" w:type="dxa"/>
            <w:tcBorders>
              <w:top w:val="nil"/>
              <w:left w:val="nil"/>
              <w:bottom w:val="single" w:sz="4" w:space="0" w:color="auto"/>
              <w:right w:val="single" w:sz="4" w:space="0" w:color="auto"/>
            </w:tcBorders>
            <w:shd w:val="clear" w:color="auto" w:fill="auto"/>
            <w:noWrap/>
            <w:vAlign w:val="center"/>
          </w:tcPr>
          <w:p w:rsidR="00C15A66" w:rsidRPr="00BB2B83" w:rsidRDefault="00C15A66" w:rsidP="00C15A66">
            <w:pPr>
              <w:spacing w:after="0" w:line="240" w:lineRule="auto"/>
              <w:jc w:val="center"/>
              <w:rPr>
                <w:bCs/>
                <w:sz w:val="22"/>
              </w:rPr>
            </w:pPr>
            <w:r w:rsidRPr="00BB2B83">
              <w:rPr>
                <w:bCs/>
                <w:sz w:val="22"/>
              </w:rPr>
              <w:t>92,16</w:t>
            </w:r>
          </w:p>
        </w:tc>
      </w:tr>
    </w:tbl>
    <w:p w:rsidR="001C4A6E" w:rsidRPr="00796D8D" w:rsidRDefault="00F7214F" w:rsidP="00E75A85">
      <w:pPr>
        <w:spacing w:after="0"/>
        <w:ind w:firstLine="720"/>
        <w:jc w:val="both"/>
        <w:rPr>
          <w:color w:val="000000"/>
          <w:sz w:val="27"/>
          <w:szCs w:val="27"/>
        </w:rPr>
      </w:pPr>
      <w:r w:rsidRPr="00796D8D">
        <w:rPr>
          <w:color w:val="000000"/>
          <w:sz w:val="27"/>
          <w:szCs w:val="27"/>
        </w:rPr>
        <w:t>Qua bảng so sánh ta thấy đất nông nghiệp qua kỳ kế hoạch đều giảm diện tích ở hầu hết các chỉ tiêu trong đó giảm mạnh nhất là đất trồng cây hằng năm khác vớ</w:t>
      </w:r>
      <w:r w:rsidR="00A03846" w:rsidRPr="00796D8D">
        <w:rPr>
          <w:color w:val="000000"/>
          <w:sz w:val="27"/>
          <w:szCs w:val="27"/>
        </w:rPr>
        <w:t>i 627</w:t>
      </w:r>
      <w:r w:rsidR="00ED5F13" w:rsidRPr="00796D8D">
        <w:rPr>
          <w:color w:val="000000"/>
          <w:sz w:val="27"/>
          <w:szCs w:val="27"/>
        </w:rPr>
        <w:t>,</w:t>
      </w:r>
      <w:r w:rsidR="00A03846" w:rsidRPr="00796D8D">
        <w:rPr>
          <w:color w:val="000000"/>
          <w:sz w:val="27"/>
          <w:szCs w:val="27"/>
        </w:rPr>
        <w:t>11</w:t>
      </w:r>
      <w:r w:rsidRPr="00796D8D">
        <w:rPr>
          <w:color w:val="000000"/>
          <w:sz w:val="27"/>
          <w:szCs w:val="27"/>
        </w:rPr>
        <w:t xml:space="preserve"> ha, còn lại các loại đất khác giảm rấ</w:t>
      </w:r>
      <w:r w:rsidR="00E92725" w:rsidRPr="00796D8D">
        <w:rPr>
          <w:color w:val="000000"/>
          <w:sz w:val="27"/>
          <w:szCs w:val="27"/>
        </w:rPr>
        <w:t>t ít.</w:t>
      </w:r>
      <w:r w:rsidR="001C4A6E" w:rsidRPr="00796D8D">
        <w:rPr>
          <w:color w:val="000000"/>
          <w:sz w:val="27"/>
          <w:szCs w:val="27"/>
        </w:rPr>
        <w:t>Cụ thể như sau:</w:t>
      </w:r>
    </w:p>
    <w:p w:rsidR="009F75F5" w:rsidRPr="00796D8D" w:rsidRDefault="009F75F5" w:rsidP="00E75A85">
      <w:pPr>
        <w:pStyle w:val="BodyText"/>
        <w:tabs>
          <w:tab w:val="left" w:pos="851"/>
        </w:tabs>
        <w:spacing w:after="0" w:line="276" w:lineRule="auto"/>
        <w:jc w:val="both"/>
        <w:rPr>
          <w:bCs/>
          <w:color w:val="000000"/>
          <w:sz w:val="27"/>
          <w:szCs w:val="27"/>
        </w:rPr>
      </w:pPr>
      <w:r w:rsidRPr="00796D8D">
        <w:rPr>
          <w:color w:val="000000"/>
          <w:sz w:val="27"/>
          <w:szCs w:val="27"/>
          <w:lang w:val="en-US"/>
        </w:rPr>
        <w:tab/>
      </w:r>
      <w:r w:rsidR="001C4A6E" w:rsidRPr="00796D8D">
        <w:rPr>
          <w:color w:val="000000"/>
          <w:sz w:val="27"/>
          <w:szCs w:val="27"/>
        </w:rPr>
        <w:t xml:space="preserve">- Nhóm đất nông nghiệp: </w:t>
      </w:r>
      <w:r w:rsidRPr="00796D8D">
        <w:rPr>
          <w:color w:val="000000"/>
          <w:sz w:val="28"/>
          <w:szCs w:val="28"/>
        </w:rPr>
        <w:t xml:space="preserve">Hiện trạng năm 2019 là </w:t>
      </w:r>
      <w:r w:rsidRPr="00796D8D">
        <w:rPr>
          <w:color w:val="000000"/>
          <w:sz w:val="28"/>
          <w:szCs w:val="28"/>
          <w:lang w:val="en-US"/>
        </w:rPr>
        <w:t>79.488,75</w:t>
      </w:r>
      <w:r w:rsidRPr="00796D8D">
        <w:rPr>
          <w:color w:val="000000"/>
          <w:sz w:val="28"/>
          <w:szCs w:val="28"/>
        </w:rPr>
        <w:t xml:space="preserve"> ha, diện tích kế hoạch đến cuối năm 2020 là </w:t>
      </w:r>
      <w:r w:rsidR="000C3C93" w:rsidRPr="00796D8D">
        <w:rPr>
          <w:color w:val="000000"/>
          <w:sz w:val="28"/>
          <w:szCs w:val="28"/>
          <w:lang w:val="en-US"/>
        </w:rPr>
        <w:t>79.179,93</w:t>
      </w:r>
      <w:r w:rsidRPr="00796D8D">
        <w:rPr>
          <w:color w:val="000000"/>
          <w:sz w:val="28"/>
          <w:szCs w:val="28"/>
        </w:rPr>
        <w:t xml:space="preserve"> ha, giảm</w:t>
      </w:r>
      <w:r w:rsidR="000C3C93" w:rsidRPr="00796D8D">
        <w:rPr>
          <w:color w:val="000000"/>
          <w:sz w:val="28"/>
          <w:szCs w:val="28"/>
          <w:lang w:val="en-US"/>
        </w:rPr>
        <w:t>3</w:t>
      </w:r>
      <w:r w:rsidRPr="00796D8D">
        <w:rPr>
          <w:color w:val="000000"/>
          <w:sz w:val="27"/>
          <w:szCs w:val="27"/>
        </w:rPr>
        <w:t>08,82 ha so với hiện trạng. Trong đó:</w:t>
      </w:r>
    </w:p>
    <w:p w:rsidR="009F75F5" w:rsidRPr="00796D8D" w:rsidRDefault="009F75F5" w:rsidP="00E75A85">
      <w:pPr>
        <w:tabs>
          <w:tab w:val="left" w:pos="993"/>
        </w:tabs>
        <w:spacing w:after="0"/>
        <w:jc w:val="both"/>
        <w:rPr>
          <w:bCs/>
          <w:color w:val="000000"/>
          <w:sz w:val="27"/>
          <w:szCs w:val="27"/>
        </w:rPr>
      </w:pPr>
      <w:r w:rsidRPr="00796D8D">
        <w:rPr>
          <w:color w:val="000000"/>
          <w:sz w:val="27"/>
          <w:szCs w:val="27"/>
        </w:rPr>
        <w:tab/>
      </w:r>
      <w:r w:rsidR="000C3C93" w:rsidRPr="00796D8D">
        <w:rPr>
          <w:color w:val="000000"/>
          <w:sz w:val="27"/>
          <w:szCs w:val="27"/>
        </w:rPr>
        <w:t>+</w:t>
      </w:r>
      <w:r w:rsidRPr="00796D8D">
        <w:rPr>
          <w:color w:val="000000"/>
          <w:spacing w:val="-2"/>
          <w:sz w:val="27"/>
          <w:szCs w:val="27"/>
        </w:rPr>
        <w:t xml:space="preserve">Đất trồng lúa: </w:t>
      </w:r>
      <w:r w:rsidRPr="00796D8D">
        <w:rPr>
          <w:bCs/>
          <w:color w:val="000000"/>
          <w:spacing w:val="-2"/>
          <w:sz w:val="27"/>
          <w:szCs w:val="27"/>
        </w:rPr>
        <w:t xml:space="preserve">Diện tích 6.850,37ha giảm 4,69 ha so với hiện trạng để chuyển sang đất trồng cây lâu năm 0,20 ha; đất </w:t>
      </w:r>
      <w:r w:rsidRPr="00796D8D">
        <w:rPr>
          <w:color w:val="000000"/>
          <w:spacing w:val="-2"/>
          <w:sz w:val="27"/>
          <w:szCs w:val="27"/>
        </w:rPr>
        <w:t>cụm công nghiệp 0,31 ha; đất phát triển hạ tầng 2,14 ha và đất ở tại nông thôn 2,04 ha</w:t>
      </w:r>
      <w:r w:rsidRPr="00796D8D">
        <w:rPr>
          <w:bCs/>
          <w:color w:val="000000"/>
          <w:spacing w:val="-2"/>
          <w:sz w:val="27"/>
          <w:szCs w:val="27"/>
        </w:rPr>
        <w:t xml:space="preserve">. Đối với đất chuyên trồng lúa nước là 3.006,44 ha giảm 0,02 ha so với hiện trạng để chuyển sang đất </w:t>
      </w:r>
      <w:r w:rsidRPr="00796D8D">
        <w:rPr>
          <w:color w:val="000000"/>
          <w:spacing w:val="-2"/>
          <w:sz w:val="27"/>
          <w:szCs w:val="27"/>
        </w:rPr>
        <w:t>phát triển hạ tầng</w:t>
      </w:r>
      <w:r w:rsidRPr="00796D8D">
        <w:rPr>
          <w:bCs/>
          <w:color w:val="000000"/>
          <w:spacing w:val="-2"/>
          <w:sz w:val="27"/>
          <w:szCs w:val="27"/>
        </w:rPr>
        <w:t>.</w:t>
      </w:r>
    </w:p>
    <w:p w:rsidR="000C3C93" w:rsidRPr="00796D8D" w:rsidRDefault="009F75F5" w:rsidP="00E75A85">
      <w:pPr>
        <w:tabs>
          <w:tab w:val="left" w:pos="993"/>
        </w:tabs>
        <w:spacing w:after="0"/>
        <w:jc w:val="both"/>
        <w:rPr>
          <w:bCs/>
          <w:color w:val="000000"/>
          <w:sz w:val="27"/>
          <w:szCs w:val="27"/>
        </w:rPr>
      </w:pPr>
      <w:r w:rsidRPr="00796D8D">
        <w:rPr>
          <w:color w:val="000000"/>
          <w:sz w:val="27"/>
          <w:szCs w:val="27"/>
        </w:rPr>
        <w:tab/>
      </w:r>
      <w:r w:rsidR="000C3C93" w:rsidRPr="00796D8D">
        <w:rPr>
          <w:b/>
          <w:color w:val="000000"/>
          <w:sz w:val="27"/>
          <w:szCs w:val="27"/>
        </w:rPr>
        <w:t xml:space="preserve">+Đất trồng cây hàng năm khác: </w:t>
      </w:r>
      <w:r w:rsidR="000C3C93" w:rsidRPr="00796D8D">
        <w:rPr>
          <w:bCs/>
          <w:color w:val="000000"/>
          <w:sz w:val="27"/>
          <w:szCs w:val="27"/>
        </w:rPr>
        <w:t xml:space="preserve">Diện tích </w:t>
      </w:r>
      <w:r w:rsidR="000F0424" w:rsidRPr="00796D8D">
        <w:rPr>
          <w:bCs/>
          <w:color w:val="000000"/>
          <w:sz w:val="27"/>
          <w:szCs w:val="27"/>
        </w:rPr>
        <w:t>20.472,70</w:t>
      </w:r>
      <w:r w:rsidR="000C3C93" w:rsidRPr="00796D8D">
        <w:rPr>
          <w:bCs/>
          <w:color w:val="000000"/>
          <w:sz w:val="27"/>
          <w:szCs w:val="27"/>
        </w:rPr>
        <w:t xml:space="preserve">ha giảm </w:t>
      </w:r>
      <w:r w:rsidR="000F0424" w:rsidRPr="00796D8D">
        <w:rPr>
          <w:bCs/>
          <w:color w:val="000000"/>
          <w:sz w:val="27"/>
          <w:szCs w:val="27"/>
        </w:rPr>
        <w:t>627,11</w:t>
      </w:r>
      <w:r w:rsidR="000C3C93" w:rsidRPr="00796D8D">
        <w:rPr>
          <w:bCs/>
          <w:color w:val="000000"/>
          <w:sz w:val="27"/>
          <w:szCs w:val="27"/>
        </w:rPr>
        <w:t xml:space="preserve"> ha so với hiện trạngđể chuyển sang </w:t>
      </w:r>
      <w:r w:rsidR="000F0424" w:rsidRPr="00796D8D">
        <w:rPr>
          <w:bCs/>
          <w:color w:val="000000"/>
          <w:sz w:val="27"/>
          <w:szCs w:val="27"/>
        </w:rPr>
        <w:t>đất rừng sản xuất 25,00 ha; đất nông nghiệp khác 112,31 ha; đất</w:t>
      </w:r>
      <w:r w:rsidR="000C3C93" w:rsidRPr="00796D8D">
        <w:rPr>
          <w:bCs/>
          <w:color w:val="000000"/>
          <w:sz w:val="27"/>
          <w:szCs w:val="27"/>
        </w:rPr>
        <w:t xml:space="preserve"> an ninh 0,</w:t>
      </w:r>
      <w:r w:rsidR="000F0424" w:rsidRPr="00796D8D">
        <w:rPr>
          <w:bCs/>
          <w:color w:val="000000"/>
          <w:sz w:val="27"/>
          <w:szCs w:val="27"/>
        </w:rPr>
        <w:t>97</w:t>
      </w:r>
      <w:r w:rsidR="000C3C93" w:rsidRPr="00796D8D">
        <w:rPr>
          <w:bCs/>
          <w:color w:val="000000"/>
          <w:sz w:val="27"/>
          <w:szCs w:val="27"/>
        </w:rPr>
        <w:t xml:space="preserve"> ha; đất cụm công nghiệp </w:t>
      </w:r>
      <w:r w:rsidR="0063570C" w:rsidRPr="00796D8D">
        <w:rPr>
          <w:bCs/>
          <w:color w:val="000000"/>
          <w:sz w:val="27"/>
          <w:szCs w:val="27"/>
        </w:rPr>
        <w:t>4,82</w:t>
      </w:r>
      <w:r w:rsidR="000C3C93" w:rsidRPr="00796D8D">
        <w:rPr>
          <w:bCs/>
          <w:color w:val="000000"/>
          <w:sz w:val="27"/>
          <w:szCs w:val="27"/>
        </w:rPr>
        <w:t xml:space="preserve"> ha; </w:t>
      </w:r>
      <w:r w:rsidR="0063570C" w:rsidRPr="00796D8D">
        <w:rPr>
          <w:bCs/>
          <w:color w:val="000000"/>
          <w:sz w:val="27"/>
          <w:szCs w:val="27"/>
        </w:rPr>
        <w:t xml:space="preserve">đất thương mại dịch vụ 0,05 ha; đất cơ sở sản xuất phi nông nghiệp 0,06 ha; </w:t>
      </w:r>
      <w:r w:rsidR="000C3C93" w:rsidRPr="00796D8D">
        <w:rPr>
          <w:bCs/>
          <w:color w:val="000000"/>
          <w:sz w:val="27"/>
          <w:szCs w:val="27"/>
        </w:rPr>
        <w:t xml:space="preserve">đất phát triển hạ tầng </w:t>
      </w:r>
      <w:r w:rsidR="00F86A2C" w:rsidRPr="00796D8D">
        <w:rPr>
          <w:bCs/>
          <w:color w:val="000000"/>
          <w:sz w:val="27"/>
          <w:szCs w:val="27"/>
        </w:rPr>
        <w:t>444,33</w:t>
      </w:r>
      <w:r w:rsidR="000C3C93" w:rsidRPr="00796D8D">
        <w:rPr>
          <w:bCs/>
          <w:color w:val="000000"/>
          <w:sz w:val="27"/>
          <w:szCs w:val="27"/>
        </w:rPr>
        <w:t xml:space="preserve"> ha; đất ở tại nông thôn </w:t>
      </w:r>
      <w:r w:rsidR="00F86A2C" w:rsidRPr="00796D8D">
        <w:rPr>
          <w:bCs/>
          <w:color w:val="000000"/>
          <w:sz w:val="27"/>
          <w:szCs w:val="27"/>
        </w:rPr>
        <w:t>14,67</w:t>
      </w:r>
      <w:r w:rsidR="000C3C93" w:rsidRPr="00796D8D">
        <w:rPr>
          <w:bCs/>
          <w:color w:val="000000"/>
          <w:sz w:val="27"/>
          <w:szCs w:val="27"/>
        </w:rPr>
        <w:t xml:space="preserve"> ha; đất cơ sở tôn giáo 0,</w:t>
      </w:r>
      <w:r w:rsidR="00F86A2C" w:rsidRPr="00796D8D">
        <w:rPr>
          <w:bCs/>
          <w:color w:val="000000"/>
          <w:sz w:val="27"/>
          <w:szCs w:val="27"/>
        </w:rPr>
        <w:t>90</w:t>
      </w:r>
      <w:r w:rsidR="000C3C93" w:rsidRPr="00796D8D">
        <w:rPr>
          <w:bCs/>
          <w:color w:val="000000"/>
          <w:sz w:val="27"/>
          <w:szCs w:val="27"/>
        </w:rPr>
        <w:t xml:space="preserve"> ha</w:t>
      </w:r>
      <w:r w:rsidR="00F86A2C" w:rsidRPr="00796D8D">
        <w:rPr>
          <w:bCs/>
          <w:color w:val="000000"/>
          <w:sz w:val="27"/>
          <w:szCs w:val="27"/>
        </w:rPr>
        <w:t xml:space="preserve">; đất làm nghĩa trang, nghĩa địa5,50 </w:t>
      </w:r>
      <w:r w:rsidR="000C3C93" w:rsidRPr="00796D8D">
        <w:rPr>
          <w:bCs/>
          <w:color w:val="000000"/>
          <w:sz w:val="27"/>
          <w:szCs w:val="27"/>
        </w:rPr>
        <w:t>ha</w:t>
      </w:r>
      <w:r w:rsidR="00F86A2C" w:rsidRPr="00796D8D">
        <w:rPr>
          <w:bCs/>
          <w:color w:val="000000"/>
          <w:sz w:val="27"/>
          <w:szCs w:val="27"/>
        </w:rPr>
        <w:t xml:space="preserve"> và đất sản xuất vật liệu xây dựng, làm đồ gốm 18,50 ha</w:t>
      </w:r>
      <w:r w:rsidR="000C3C93" w:rsidRPr="00796D8D">
        <w:rPr>
          <w:bCs/>
          <w:color w:val="000000"/>
          <w:sz w:val="27"/>
          <w:szCs w:val="27"/>
        </w:rPr>
        <w:t>.</w:t>
      </w:r>
    </w:p>
    <w:p w:rsidR="009F75F5" w:rsidRPr="00796D8D" w:rsidRDefault="000C3C93" w:rsidP="00E75A85">
      <w:pPr>
        <w:tabs>
          <w:tab w:val="left" w:pos="993"/>
        </w:tabs>
        <w:spacing w:after="0"/>
        <w:jc w:val="both"/>
        <w:rPr>
          <w:bCs/>
          <w:color w:val="000000"/>
          <w:sz w:val="27"/>
          <w:szCs w:val="27"/>
        </w:rPr>
      </w:pPr>
      <w:r w:rsidRPr="00796D8D">
        <w:rPr>
          <w:b/>
          <w:color w:val="000000"/>
          <w:sz w:val="27"/>
          <w:szCs w:val="27"/>
        </w:rPr>
        <w:tab/>
      </w:r>
      <w:r w:rsidRPr="00796D8D">
        <w:rPr>
          <w:color w:val="000000"/>
          <w:sz w:val="27"/>
          <w:szCs w:val="27"/>
        </w:rPr>
        <w:t xml:space="preserve">+ </w:t>
      </w:r>
      <w:r w:rsidR="009F75F5" w:rsidRPr="00796D8D">
        <w:rPr>
          <w:color w:val="000000"/>
          <w:sz w:val="27"/>
          <w:szCs w:val="27"/>
        </w:rPr>
        <w:t>Đất trồng cây lâu năm:</w:t>
      </w:r>
      <w:r w:rsidR="009F75F5" w:rsidRPr="00796D8D">
        <w:rPr>
          <w:bCs/>
          <w:color w:val="000000"/>
          <w:sz w:val="27"/>
          <w:szCs w:val="27"/>
        </w:rPr>
        <w:t>Diện tích 2.903,27ha giảm 35,90 ha so với hiện trạng. Tăng 0,20 ha từ đất trồng lúa và giảm 36,10 ha để chuyển sang đất an ninh 0,62 ha; đất cụm công nghiệp 22,45 ha; đất phát triển hạ tầng 7,43 ha; đất ở tại nông thôn 4,75 ha; đất cơ sở tôn giáo 0,11 ha và đất sinh hoạt cộng đồng 0,74 ha.</w:t>
      </w:r>
    </w:p>
    <w:p w:rsidR="009F75F5" w:rsidRPr="00796D8D" w:rsidRDefault="009F75F5" w:rsidP="00E75A85">
      <w:pPr>
        <w:tabs>
          <w:tab w:val="left" w:pos="993"/>
        </w:tabs>
        <w:spacing w:after="0"/>
        <w:jc w:val="both"/>
        <w:rPr>
          <w:color w:val="000000"/>
          <w:sz w:val="27"/>
          <w:szCs w:val="27"/>
        </w:rPr>
      </w:pPr>
      <w:r w:rsidRPr="00796D8D">
        <w:rPr>
          <w:color w:val="000000"/>
          <w:sz w:val="27"/>
          <w:szCs w:val="27"/>
        </w:rPr>
        <w:tab/>
      </w:r>
      <w:r w:rsidR="00061192" w:rsidRPr="00796D8D">
        <w:rPr>
          <w:b/>
          <w:color w:val="000000"/>
          <w:sz w:val="27"/>
          <w:szCs w:val="27"/>
        </w:rPr>
        <w:t>+</w:t>
      </w:r>
      <w:r w:rsidRPr="00796D8D">
        <w:rPr>
          <w:b/>
          <w:color w:val="000000"/>
          <w:spacing w:val="-2"/>
          <w:sz w:val="27"/>
          <w:szCs w:val="27"/>
        </w:rPr>
        <w:t>Đất rừng phòng hộ:</w:t>
      </w:r>
      <w:r w:rsidRPr="00796D8D">
        <w:rPr>
          <w:bCs/>
          <w:color w:val="000000"/>
          <w:spacing w:val="-2"/>
          <w:sz w:val="27"/>
          <w:szCs w:val="27"/>
        </w:rPr>
        <w:t>Diện tích 5.320,44ha giữ nguyên như hiện trạng.</w:t>
      </w:r>
    </w:p>
    <w:p w:rsidR="009F75F5" w:rsidRPr="00796D8D" w:rsidRDefault="009F75F5" w:rsidP="00E75A85">
      <w:pPr>
        <w:tabs>
          <w:tab w:val="left" w:pos="993"/>
        </w:tabs>
        <w:spacing w:after="0"/>
        <w:jc w:val="both"/>
        <w:rPr>
          <w:b/>
          <w:color w:val="000000"/>
          <w:sz w:val="27"/>
          <w:szCs w:val="27"/>
        </w:rPr>
      </w:pPr>
      <w:r w:rsidRPr="00796D8D">
        <w:rPr>
          <w:color w:val="000000"/>
          <w:sz w:val="27"/>
          <w:szCs w:val="27"/>
        </w:rPr>
        <w:tab/>
      </w:r>
      <w:r w:rsidR="00061192" w:rsidRPr="00796D8D">
        <w:rPr>
          <w:b/>
          <w:color w:val="000000"/>
          <w:sz w:val="27"/>
          <w:szCs w:val="27"/>
        </w:rPr>
        <w:t>+</w:t>
      </w:r>
      <w:r w:rsidRPr="00796D8D">
        <w:rPr>
          <w:b/>
          <w:color w:val="000000"/>
          <w:sz w:val="27"/>
          <w:szCs w:val="27"/>
        </w:rPr>
        <w:t xml:space="preserve"> Đất rừng sản xuất: </w:t>
      </w:r>
      <w:r w:rsidRPr="00796D8D">
        <w:rPr>
          <w:bCs/>
          <w:color w:val="000000"/>
          <w:sz w:val="27"/>
          <w:szCs w:val="27"/>
        </w:rPr>
        <w:t xml:space="preserve">Diện tích 43.458,74 ha tăng 247,00 ha </w:t>
      </w:r>
      <w:r w:rsidRPr="00796D8D">
        <w:rPr>
          <w:color w:val="000000"/>
          <w:sz w:val="27"/>
          <w:szCs w:val="27"/>
        </w:rPr>
        <w:t>so với hiện trạng</w:t>
      </w:r>
      <w:r w:rsidRPr="00796D8D">
        <w:rPr>
          <w:bCs/>
          <w:color w:val="000000"/>
          <w:sz w:val="27"/>
          <w:szCs w:val="27"/>
        </w:rPr>
        <w:t xml:space="preserve">. Tăng 315,00 ha từ đất trồng cây hàng năm khác 25,00 ha; đất chưa sử dụng 290,00 ha và giảm 68,00 ha </w:t>
      </w:r>
      <w:r w:rsidR="00C965D3" w:rsidRPr="00796D8D">
        <w:rPr>
          <w:bCs/>
          <w:color w:val="000000"/>
          <w:sz w:val="27"/>
          <w:szCs w:val="27"/>
        </w:rPr>
        <w:t xml:space="preserve">(đất rừng trồng và đất trống) </w:t>
      </w:r>
      <w:r w:rsidRPr="00796D8D">
        <w:rPr>
          <w:bCs/>
          <w:color w:val="000000"/>
          <w:sz w:val="27"/>
          <w:szCs w:val="27"/>
        </w:rPr>
        <w:t>để chuyển sang đất quốc phòng 20,00 ha; đất thương mại dịch vụ 48,00 ha.</w:t>
      </w:r>
    </w:p>
    <w:p w:rsidR="009F75F5" w:rsidRPr="00796D8D" w:rsidRDefault="009F75F5" w:rsidP="00E75A85">
      <w:pPr>
        <w:tabs>
          <w:tab w:val="left" w:pos="993"/>
        </w:tabs>
        <w:spacing w:after="0"/>
        <w:jc w:val="both"/>
        <w:rPr>
          <w:color w:val="000000"/>
          <w:sz w:val="27"/>
          <w:szCs w:val="27"/>
        </w:rPr>
      </w:pPr>
      <w:r w:rsidRPr="00796D8D">
        <w:rPr>
          <w:color w:val="000000"/>
          <w:sz w:val="27"/>
          <w:szCs w:val="27"/>
        </w:rPr>
        <w:tab/>
      </w:r>
      <w:r w:rsidR="00061192" w:rsidRPr="00796D8D">
        <w:rPr>
          <w:b/>
          <w:color w:val="000000"/>
          <w:sz w:val="27"/>
          <w:szCs w:val="27"/>
        </w:rPr>
        <w:t>+</w:t>
      </w:r>
      <w:r w:rsidRPr="00796D8D">
        <w:rPr>
          <w:b/>
          <w:color w:val="000000"/>
          <w:sz w:val="27"/>
          <w:szCs w:val="27"/>
        </w:rPr>
        <w:t xml:space="preserve"> Đất nuôi trồng thủy sản: </w:t>
      </w:r>
      <w:r w:rsidRPr="00796D8D">
        <w:rPr>
          <w:bCs/>
          <w:color w:val="000000"/>
          <w:sz w:val="27"/>
          <w:szCs w:val="27"/>
        </w:rPr>
        <w:t>Diện tích 17,10 hagiảm 0,43 ha so với hiện trạng để chuyển sang đất ở tại nông thôn.</w:t>
      </w:r>
    </w:p>
    <w:p w:rsidR="001C4A6E" w:rsidRPr="00796D8D" w:rsidRDefault="00061192" w:rsidP="00E75A85">
      <w:pPr>
        <w:tabs>
          <w:tab w:val="left" w:pos="993"/>
        </w:tabs>
        <w:spacing w:after="0"/>
        <w:jc w:val="both"/>
        <w:rPr>
          <w:bCs/>
          <w:color w:val="000000"/>
          <w:sz w:val="27"/>
          <w:szCs w:val="27"/>
        </w:rPr>
      </w:pPr>
      <w:r w:rsidRPr="00796D8D">
        <w:rPr>
          <w:color w:val="000000"/>
          <w:szCs w:val="28"/>
        </w:rPr>
        <w:tab/>
      </w:r>
      <w:r w:rsidRPr="00796D8D">
        <w:rPr>
          <w:b/>
          <w:color w:val="000000"/>
          <w:sz w:val="27"/>
          <w:szCs w:val="27"/>
        </w:rPr>
        <w:t xml:space="preserve">+ Đất nông nghiệp khác: </w:t>
      </w:r>
      <w:r w:rsidR="00C965D3" w:rsidRPr="00796D8D">
        <w:rPr>
          <w:bCs/>
          <w:color w:val="000000"/>
          <w:sz w:val="27"/>
          <w:szCs w:val="27"/>
        </w:rPr>
        <w:t xml:space="preserve">Diện tích 157,31 ha tăng </w:t>
      </w:r>
      <w:r w:rsidR="00556EBA" w:rsidRPr="00796D8D">
        <w:rPr>
          <w:bCs/>
          <w:color w:val="000000"/>
          <w:sz w:val="27"/>
          <w:szCs w:val="27"/>
        </w:rPr>
        <w:t>112,31</w:t>
      </w:r>
      <w:r w:rsidR="00C965D3" w:rsidRPr="00796D8D">
        <w:rPr>
          <w:bCs/>
          <w:color w:val="000000"/>
          <w:sz w:val="27"/>
          <w:szCs w:val="27"/>
        </w:rPr>
        <w:t xml:space="preserve"> ha </w:t>
      </w:r>
      <w:r w:rsidR="00C965D3" w:rsidRPr="00796D8D">
        <w:rPr>
          <w:color w:val="000000"/>
          <w:sz w:val="27"/>
          <w:szCs w:val="27"/>
        </w:rPr>
        <w:t>so với hiện trạng</w:t>
      </w:r>
      <w:r w:rsidR="00C965D3" w:rsidRPr="00796D8D">
        <w:rPr>
          <w:bCs/>
          <w:color w:val="000000"/>
          <w:sz w:val="27"/>
          <w:szCs w:val="27"/>
        </w:rPr>
        <w:t>từ đất trồ</w:t>
      </w:r>
      <w:r w:rsidR="00556EBA" w:rsidRPr="00796D8D">
        <w:rPr>
          <w:bCs/>
          <w:color w:val="000000"/>
          <w:sz w:val="27"/>
          <w:szCs w:val="27"/>
        </w:rPr>
        <w:t>ng cây hàng năm khác</w:t>
      </w:r>
      <w:r w:rsidR="00C965D3" w:rsidRPr="00796D8D">
        <w:rPr>
          <w:bCs/>
          <w:color w:val="000000"/>
          <w:sz w:val="27"/>
          <w:szCs w:val="27"/>
        </w:rPr>
        <w:t>.</w:t>
      </w:r>
    </w:p>
    <w:p w:rsidR="00556EBA" w:rsidRPr="00796D8D" w:rsidRDefault="00556EBA" w:rsidP="00E75A85">
      <w:pPr>
        <w:tabs>
          <w:tab w:val="left" w:pos="851"/>
        </w:tabs>
        <w:spacing w:after="0"/>
        <w:jc w:val="both"/>
        <w:rPr>
          <w:b/>
          <w:color w:val="000000"/>
          <w:sz w:val="27"/>
          <w:szCs w:val="27"/>
        </w:rPr>
      </w:pPr>
      <w:r w:rsidRPr="00796D8D">
        <w:rPr>
          <w:b/>
          <w:color w:val="000000"/>
          <w:sz w:val="27"/>
          <w:szCs w:val="27"/>
        </w:rPr>
        <w:tab/>
      </w:r>
      <w:r w:rsidRPr="00796D8D">
        <w:rPr>
          <w:color w:val="000000"/>
          <w:sz w:val="27"/>
          <w:szCs w:val="27"/>
        </w:rPr>
        <w:t xml:space="preserve">- </w:t>
      </w:r>
      <w:r w:rsidRPr="00796D8D">
        <w:rPr>
          <w:color w:val="000000"/>
          <w:spacing w:val="-2"/>
          <w:sz w:val="27"/>
          <w:szCs w:val="27"/>
        </w:rPr>
        <w:t xml:space="preserve">Nhóm đất nông nghiệp: Hiện trạng năm 2019 là 3.561,15 ha, diện tích kế hoạch đến cuối năm 2020 là </w:t>
      </w:r>
      <w:r w:rsidR="00350F3A" w:rsidRPr="00796D8D">
        <w:rPr>
          <w:color w:val="000000"/>
          <w:spacing w:val="-2"/>
          <w:sz w:val="27"/>
          <w:szCs w:val="27"/>
        </w:rPr>
        <w:t>4.168,83</w:t>
      </w:r>
      <w:r w:rsidRPr="00796D8D">
        <w:rPr>
          <w:color w:val="000000"/>
          <w:spacing w:val="-2"/>
          <w:sz w:val="27"/>
          <w:szCs w:val="27"/>
        </w:rPr>
        <w:t xml:space="preserve"> ha, </w:t>
      </w:r>
      <w:r w:rsidR="00350F3A" w:rsidRPr="00796D8D">
        <w:rPr>
          <w:color w:val="000000"/>
          <w:spacing w:val="-2"/>
          <w:sz w:val="27"/>
          <w:szCs w:val="27"/>
        </w:rPr>
        <w:t>tăng 607,68</w:t>
      </w:r>
      <w:r w:rsidRPr="00796D8D">
        <w:rPr>
          <w:color w:val="000000"/>
          <w:spacing w:val="-2"/>
          <w:sz w:val="27"/>
          <w:szCs w:val="27"/>
        </w:rPr>
        <w:t xml:space="preserve"> ha so với hiện trạng. Trong đó:</w:t>
      </w:r>
    </w:p>
    <w:p w:rsidR="00350F3A" w:rsidRPr="00796D8D" w:rsidRDefault="00350F3A" w:rsidP="00E75A85">
      <w:pPr>
        <w:tabs>
          <w:tab w:val="left" w:pos="900"/>
        </w:tabs>
        <w:spacing w:after="0"/>
        <w:jc w:val="both"/>
        <w:rPr>
          <w:bCs/>
          <w:color w:val="000000"/>
          <w:sz w:val="27"/>
          <w:szCs w:val="27"/>
        </w:rPr>
      </w:pPr>
      <w:r w:rsidRPr="00796D8D">
        <w:rPr>
          <w:color w:val="000000"/>
          <w:sz w:val="27"/>
          <w:szCs w:val="27"/>
        </w:rPr>
        <w:tab/>
      </w:r>
      <w:r w:rsidRPr="00796D8D">
        <w:rPr>
          <w:b/>
          <w:bCs/>
          <w:color w:val="000000"/>
          <w:sz w:val="27"/>
          <w:szCs w:val="27"/>
        </w:rPr>
        <w:t>+ Đất quốc phòng:</w:t>
      </w:r>
      <w:r w:rsidRPr="00796D8D">
        <w:rPr>
          <w:bCs/>
          <w:color w:val="000000"/>
          <w:sz w:val="27"/>
          <w:szCs w:val="27"/>
        </w:rPr>
        <w:t xml:space="preserve"> Diện tích 27,53ha tăng 20,00 ha so với hiện trạng từ đất rừng sản xuất.</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Đất an ninh:</w:t>
      </w:r>
      <w:r w:rsidRPr="00796D8D">
        <w:rPr>
          <w:bCs/>
          <w:color w:val="000000"/>
          <w:sz w:val="27"/>
          <w:szCs w:val="27"/>
        </w:rPr>
        <w:t xml:space="preserve"> Diện tích 3,73ha tăng 1,59 ha so với hiện trạng từ đất trồng cây hàng năm khác 0,97 ha và đất trồng cây lâu năm 0,62 ha. </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lastRenderedPageBreak/>
        <w:tab/>
        <w:t>+ Đất cụm công nghiệp:</w:t>
      </w:r>
      <w:r w:rsidRPr="00796D8D">
        <w:rPr>
          <w:bCs/>
          <w:color w:val="000000"/>
          <w:sz w:val="27"/>
          <w:szCs w:val="27"/>
        </w:rPr>
        <w:t xml:space="preserve"> Diện tích 31,00ha tăng 31,00 ha so với hiện trạng từ đất trồng lúa 0,31 ha; đất trồng cây hàng năm khác 4,82 ha; đất trồng cây lâu năm 22,45 ha và đất chưa sử dụng 3,42 ha. </w:t>
      </w:r>
    </w:p>
    <w:p w:rsidR="00350F3A" w:rsidRPr="00796D8D" w:rsidRDefault="00350F3A" w:rsidP="00E75A85">
      <w:pPr>
        <w:tabs>
          <w:tab w:val="left" w:pos="900"/>
        </w:tabs>
        <w:spacing w:after="0"/>
        <w:jc w:val="both"/>
        <w:rPr>
          <w:bCs/>
          <w:color w:val="000000"/>
          <w:sz w:val="27"/>
          <w:szCs w:val="27"/>
        </w:rPr>
      </w:pPr>
      <w:r w:rsidRPr="00796D8D">
        <w:rPr>
          <w:bCs/>
          <w:color w:val="000000"/>
          <w:sz w:val="27"/>
          <w:szCs w:val="27"/>
        </w:rPr>
        <w:tab/>
      </w:r>
      <w:r w:rsidRPr="00796D8D">
        <w:rPr>
          <w:b/>
          <w:bCs/>
          <w:color w:val="000000"/>
          <w:sz w:val="27"/>
          <w:szCs w:val="27"/>
        </w:rPr>
        <w:t xml:space="preserve">+ Đất thương mại dịch vụ: </w:t>
      </w:r>
      <w:r w:rsidRPr="00796D8D">
        <w:rPr>
          <w:bCs/>
          <w:color w:val="000000"/>
          <w:sz w:val="27"/>
          <w:szCs w:val="27"/>
        </w:rPr>
        <w:t xml:space="preserve">Diện tích 72,85 ha tăng 72,85 ha so với hiện trạng từ đất trồng cây hàng năm khác 0,05 ha, đất rừng sản xuất 48,00 ha; đất ở tại nông thôn 1,80 ha và đất sông, ngòi, kênh, rạch, suối 23,00 ha. </w:t>
      </w:r>
    </w:p>
    <w:p w:rsidR="00350F3A" w:rsidRPr="00796D8D" w:rsidRDefault="00350F3A" w:rsidP="00E75A85">
      <w:pPr>
        <w:tabs>
          <w:tab w:val="left" w:pos="900"/>
        </w:tabs>
        <w:spacing w:after="0"/>
        <w:jc w:val="both"/>
        <w:rPr>
          <w:b/>
          <w:bCs/>
          <w:color w:val="000000"/>
          <w:sz w:val="27"/>
          <w:szCs w:val="27"/>
        </w:rPr>
      </w:pPr>
      <w:r w:rsidRPr="00796D8D">
        <w:rPr>
          <w:bCs/>
          <w:color w:val="000000"/>
          <w:sz w:val="27"/>
          <w:szCs w:val="27"/>
        </w:rPr>
        <w:tab/>
      </w:r>
      <w:r w:rsidRPr="00796D8D">
        <w:rPr>
          <w:b/>
          <w:bCs/>
          <w:color w:val="000000"/>
          <w:sz w:val="27"/>
          <w:szCs w:val="27"/>
        </w:rPr>
        <w:t xml:space="preserve">+ Đất cơ sở sản xuất phi nông nghiệp: </w:t>
      </w:r>
      <w:r w:rsidRPr="00796D8D">
        <w:rPr>
          <w:bCs/>
          <w:color w:val="000000"/>
          <w:sz w:val="27"/>
          <w:szCs w:val="27"/>
        </w:rPr>
        <w:t>Diện tích 67,28ha tăng 0,06 ha so với hiện trạng từ đất trồng cây hàng năm khác.</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Đất sử dụng cho hoạt động khoáng sản: </w:t>
      </w:r>
      <w:r w:rsidRPr="00796D8D">
        <w:rPr>
          <w:bCs/>
          <w:color w:val="000000"/>
          <w:sz w:val="27"/>
          <w:szCs w:val="27"/>
        </w:rPr>
        <w:t>Diện tích 15,63 ha giữ nguyên như hiện trạng.</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Đất phát triển hạ tầng:</w:t>
      </w:r>
      <w:r w:rsidRPr="00796D8D">
        <w:rPr>
          <w:bCs/>
          <w:color w:val="000000"/>
          <w:sz w:val="27"/>
          <w:szCs w:val="27"/>
        </w:rPr>
        <w:t xml:space="preserve"> Diện tích 1.151,44ha tăng 510,36 ha so với hiện trạng từ đất trồng lúa 2,14 ha (đất chuyên trồng lúa nước 0,02 ha); đất trồng cây hàng năm khác 444,33 ha; đất trồng cây lâu năm 7,43 ha; đất ở tại nông thôn 0,01 ha; đất sông, ngòi, kênh, rạch, suối 51,01 ha và đất chưa sử dụng 5,44 ha.</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Đất bãi thải, xử lý chất thải:</w:t>
      </w:r>
      <w:r w:rsidRPr="00796D8D">
        <w:rPr>
          <w:bCs/>
          <w:color w:val="000000"/>
          <w:sz w:val="27"/>
          <w:szCs w:val="27"/>
        </w:rPr>
        <w:t xml:space="preserve"> Diện tích 5,00 ha giữ nguyên như hiện trạng.</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Đất ở tại nông thôn: </w:t>
      </w:r>
      <w:r w:rsidRPr="00796D8D">
        <w:rPr>
          <w:bCs/>
          <w:color w:val="000000"/>
          <w:sz w:val="27"/>
          <w:szCs w:val="27"/>
        </w:rPr>
        <w:t>Diện tích 936,24ha tăng 23,03 ha so với hiện trạng. Tăng 24,89 ha từ đất trồng lúa 2,04 ha; đất trồng cây hàng năm khác 14,67 ha; đất trồng cây lâu năm 4,75 ha; đất nuôi trồng thủy sản 0,43 ha; đất xây dựng trụ sở cơ quan 3,00 ha và giảm 1,86 ha để chuyển sang đất thương mại dịch vụ 1,80 ha; đất phát triển hạ tầng 0,01 ha; đất cơ sở tôn giáo 0,05 ha.</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w:t>
      </w:r>
      <w:r w:rsidRPr="00796D8D">
        <w:rPr>
          <w:b/>
          <w:color w:val="000000"/>
          <w:sz w:val="27"/>
          <w:szCs w:val="27"/>
        </w:rPr>
        <w:t>Đất xây dựng trụ sở cơ quan:</w:t>
      </w:r>
      <w:r w:rsidRPr="00796D8D">
        <w:rPr>
          <w:color w:val="000000"/>
          <w:sz w:val="27"/>
          <w:szCs w:val="27"/>
        </w:rPr>
        <w:t xml:space="preserve"> Diện tích 29,91 ha giảm</w:t>
      </w:r>
      <w:r w:rsidRPr="00796D8D">
        <w:rPr>
          <w:bCs/>
          <w:color w:val="000000"/>
          <w:sz w:val="27"/>
          <w:szCs w:val="27"/>
        </w:rPr>
        <w:t xml:space="preserve"> 3,00 ha đất ở tại nông thôn. </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w:t>
      </w:r>
      <w:r w:rsidRPr="00796D8D">
        <w:rPr>
          <w:b/>
          <w:color w:val="000000"/>
          <w:sz w:val="27"/>
          <w:szCs w:val="27"/>
        </w:rPr>
        <w:t xml:space="preserve">Đất xây dựng trụ sở của tổ chức sự nghiệp: </w:t>
      </w:r>
      <w:r w:rsidRPr="00796D8D">
        <w:rPr>
          <w:bCs/>
          <w:color w:val="000000"/>
          <w:sz w:val="27"/>
          <w:szCs w:val="27"/>
        </w:rPr>
        <w:t>Diện tích 1,91ha giữ nguyên như hiện trạng.</w:t>
      </w:r>
    </w:p>
    <w:p w:rsidR="00350F3A" w:rsidRPr="00796D8D" w:rsidRDefault="00350F3A" w:rsidP="00E75A85">
      <w:pPr>
        <w:tabs>
          <w:tab w:val="left" w:pos="900"/>
        </w:tabs>
        <w:spacing w:after="0"/>
        <w:jc w:val="both"/>
        <w:rPr>
          <w:bCs/>
          <w:color w:val="000000"/>
          <w:sz w:val="27"/>
          <w:szCs w:val="27"/>
        </w:rPr>
      </w:pPr>
      <w:r w:rsidRPr="00796D8D">
        <w:rPr>
          <w:bCs/>
          <w:color w:val="000000"/>
          <w:sz w:val="27"/>
          <w:szCs w:val="27"/>
        </w:rPr>
        <w:tab/>
      </w:r>
      <w:r w:rsidRPr="00796D8D">
        <w:rPr>
          <w:b/>
          <w:bCs/>
          <w:color w:val="000000"/>
          <w:sz w:val="27"/>
          <w:szCs w:val="27"/>
        </w:rPr>
        <w:t xml:space="preserve">+ Đất cơ sở tôn giáo: </w:t>
      </w:r>
      <w:r w:rsidRPr="00796D8D">
        <w:rPr>
          <w:bCs/>
          <w:color w:val="000000"/>
          <w:sz w:val="27"/>
          <w:szCs w:val="27"/>
        </w:rPr>
        <w:t xml:space="preserve">Diện tích 3,03 ha tăng 1,06 ha so với hiện trạng từ đất trồng cây hàng năm khác 0,90 ha; đất trồng cây lâu năm 0,11 ha và đất ở tại nông thôn 0,05 ha. </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Đất làm nghĩa trang, nghĩa địa:</w:t>
      </w:r>
      <w:r w:rsidRPr="00796D8D">
        <w:rPr>
          <w:bCs/>
          <w:color w:val="000000"/>
          <w:sz w:val="27"/>
          <w:szCs w:val="27"/>
        </w:rPr>
        <w:t xml:space="preserve"> Diện tích 53,40ha tăng 5,50 ha so với hiện trạng từ đất trồng cây hàng năm khác.</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Đất sản xuất vật liệu xây dựng, làm đồ gốm: </w:t>
      </w:r>
      <w:r w:rsidRPr="00796D8D">
        <w:rPr>
          <w:bCs/>
          <w:color w:val="000000"/>
          <w:sz w:val="27"/>
          <w:szCs w:val="27"/>
        </w:rPr>
        <w:t>Diện tích 42,77ha tăng 29,57 ha so với hiện trạng từ đất trồng cây hàng năm khác 18,50 ha và đất sông, ngòi, kênh, rạch, suối 11,07 ha.</w:t>
      </w:r>
    </w:p>
    <w:p w:rsidR="00350F3A" w:rsidRPr="00796D8D" w:rsidRDefault="00350F3A" w:rsidP="00E75A85">
      <w:pPr>
        <w:tabs>
          <w:tab w:val="left" w:pos="900"/>
        </w:tabs>
        <w:spacing w:after="0"/>
        <w:jc w:val="both"/>
        <w:rPr>
          <w:b/>
          <w:bCs/>
          <w:color w:val="000000"/>
          <w:sz w:val="27"/>
          <w:szCs w:val="27"/>
        </w:rPr>
      </w:pPr>
      <w:r w:rsidRPr="00796D8D">
        <w:rPr>
          <w:b/>
          <w:bCs/>
          <w:color w:val="000000"/>
          <w:sz w:val="27"/>
          <w:szCs w:val="27"/>
        </w:rPr>
        <w:tab/>
        <w:t xml:space="preserve">+ </w:t>
      </w:r>
      <w:r w:rsidRPr="00796D8D">
        <w:rPr>
          <w:b/>
          <w:bCs/>
          <w:color w:val="000000"/>
          <w:spacing w:val="-1"/>
          <w:sz w:val="27"/>
          <w:szCs w:val="27"/>
        </w:rPr>
        <w:t xml:space="preserve">Đất sinh hoạt cộng đồng: </w:t>
      </w:r>
      <w:r w:rsidRPr="00796D8D">
        <w:rPr>
          <w:bCs/>
          <w:color w:val="000000"/>
          <w:spacing w:val="-1"/>
          <w:sz w:val="27"/>
          <w:szCs w:val="27"/>
        </w:rPr>
        <w:t>Diện tích 3,75 ha tăng 0,74 ha so với hiện trạng từ đất trồng cây lâu năm</w:t>
      </w:r>
      <w:r w:rsidRPr="00796D8D">
        <w:rPr>
          <w:color w:val="000000"/>
          <w:spacing w:val="-1"/>
          <w:sz w:val="27"/>
          <w:szCs w:val="27"/>
        </w:rPr>
        <w:t>.</w:t>
      </w:r>
    </w:p>
    <w:p w:rsidR="00350F3A" w:rsidRPr="00796D8D" w:rsidRDefault="00350F3A" w:rsidP="00E75A85">
      <w:pPr>
        <w:tabs>
          <w:tab w:val="left" w:pos="900"/>
        </w:tabs>
        <w:spacing w:after="0"/>
        <w:jc w:val="both"/>
        <w:rPr>
          <w:bCs/>
          <w:color w:val="000000"/>
          <w:sz w:val="27"/>
          <w:szCs w:val="27"/>
        </w:rPr>
      </w:pPr>
      <w:r w:rsidRPr="00796D8D">
        <w:rPr>
          <w:b/>
          <w:bCs/>
          <w:color w:val="000000"/>
          <w:sz w:val="27"/>
          <w:szCs w:val="27"/>
        </w:rPr>
        <w:tab/>
        <w:t xml:space="preserve">+ Đất sông, ngòi, kênh, rạch, suối: </w:t>
      </w:r>
      <w:r w:rsidRPr="00796D8D">
        <w:rPr>
          <w:bCs/>
          <w:color w:val="000000"/>
          <w:sz w:val="27"/>
          <w:szCs w:val="27"/>
        </w:rPr>
        <w:t>Diện tích 1.705,92 ha giảm 85,08 ha so với hiện trạng để chuyển sang đất thương mại dịch vụ 23,00 ha; đất phát triển hạ tầng 51,01 ha và đất sản xuất vật liệu xây dựng, làm đồ gốm 11,07 ha.</w:t>
      </w:r>
    </w:p>
    <w:p w:rsidR="00350F3A" w:rsidRPr="00796D8D" w:rsidRDefault="00350F3A" w:rsidP="00E75A85">
      <w:pPr>
        <w:tabs>
          <w:tab w:val="left" w:pos="900"/>
        </w:tabs>
        <w:spacing w:after="0"/>
        <w:jc w:val="both"/>
        <w:rPr>
          <w:bCs/>
          <w:color w:val="000000"/>
          <w:sz w:val="27"/>
          <w:szCs w:val="27"/>
        </w:rPr>
      </w:pPr>
      <w:r w:rsidRPr="00796D8D">
        <w:rPr>
          <w:bCs/>
          <w:color w:val="000000"/>
          <w:sz w:val="27"/>
          <w:szCs w:val="27"/>
        </w:rPr>
        <w:tab/>
      </w:r>
      <w:r w:rsidRPr="00796D8D">
        <w:rPr>
          <w:b/>
          <w:bCs/>
          <w:color w:val="000000"/>
          <w:sz w:val="27"/>
          <w:szCs w:val="27"/>
        </w:rPr>
        <w:t xml:space="preserve">+ Đất có mặt nước chuyên dùng: </w:t>
      </w:r>
      <w:r w:rsidRPr="00796D8D">
        <w:rPr>
          <w:bCs/>
          <w:color w:val="000000"/>
          <w:sz w:val="27"/>
          <w:szCs w:val="27"/>
        </w:rPr>
        <w:t>Diện tích 17,44 ha giữ nguyên như hiện trạng.</w:t>
      </w:r>
    </w:p>
    <w:p w:rsidR="00FC47DD" w:rsidRPr="00796D8D" w:rsidRDefault="00350F3A" w:rsidP="00E75A85">
      <w:pPr>
        <w:tabs>
          <w:tab w:val="left" w:pos="851"/>
        </w:tabs>
        <w:spacing w:after="0"/>
        <w:jc w:val="both"/>
        <w:rPr>
          <w:color w:val="000000"/>
          <w:sz w:val="27"/>
          <w:szCs w:val="27"/>
        </w:rPr>
      </w:pPr>
      <w:r w:rsidRPr="00796D8D">
        <w:rPr>
          <w:color w:val="000000"/>
          <w:sz w:val="27"/>
          <w:szCs w:val="27"/>
        </w:rPr>
        <w:lastRenderedPageBreak/>
        <w:tab/>
      </w:r>
      <w:r w:rsidR="00F0072D" w:rsidRPr="00796D8D">
        <w:rPr>
          <w:color w:val="000000"/>
          <w:sz w:val="27"/>
          <w:szCs w:val="27"/>
        </w:rPr>
        <w:t xml:space="preserve">- Nhóm đất chưa sử dụng: Hiện trạng năm 2019 là 3.809,59 ha, diện tích kế hoạch đến cuối năm 2020 là 3.510,73 ha, </w:t>
      </w:r>
      <w:r w:rsidR="00E75A85" w:rsidRPr="00796D8D">
        <w:rPr>
          <w:color w:val="000000"/>
          <w:sz w:val="27"/>
          <w:szCs w:val="27"/>
        </w:rPr>
        <w:t>giảm 298,86 ha so với hiện trạng để chuyển sang đất rừng sản xuất 290,00 ha; đất cụm công nghiệp 3,42 ha và đất phát triển hạ tầng 5,44 ha</w:t>
      </w:r>
      <w:r w:rsidR="00F0072D" w:rsidRPr="00796D8D">
        <w:rPr>
          <w:color w:val="000000"/>
          <w:sz w:val="27"/>
          <w:szCs w:val="27"/>
        </w:rPr>
        <w:t>.</w:t>
      </w:r>
    </w:p>
    <w:p w:rsidR="00B23332" w:rsidRDefault="00B23332" w:rsidP="00D70425">
      <w:pPr>
        <w:spacing w:before="120" w:after="0" w:line="288" w:lineRule="auto"/>
        <w:ind w:firstLine="720"/>
        <w:jc w:val="both"/>
        <w:rPr>
          <w:b/>
          <w:i/>
          <w:sz w:val="27"/>
          <w:szCs w:val="27"/>
        </w:rPr>
      </w:pPr>
      <w:r w:rsidRPr="00CF20DC">
        <w:rPr>
          <w:b/>
          <w:i/>
          <w:sz w:val="27"/>
          <w:szCs w:val="27"/>
        </w:rPr>
        <w:t>* So sánh các chỉ tiêu sử dụng đất trong năm kế hoạ</w:t>
      </w:r>
      <w:r>
        <w:rPr>
          <w:b/>
          <w:i/>
          <w:sz w:val="27"/>
          <w:szCs w:val="27"/>
        </w:rPr>
        <w:t>ch 2020</w:t>
      </w:r>
      <w:r w:rsidRPr="00CF20DC">
        <w:rPr>
          <w:b/>
          <w:i/>
          <w:sz w:val="27"/>
          <w:szCs w:val="27"/>
        </w:rPr>
        <w:t xml:space="preserve"> với </w:t>
      </w:r>
      <w:r>
        <w:rPr>
          <w:b/>
          <w:i/>
          <w:sz w:val="27"/>
          <w:szCs w:val="27"/>
        </w:rPr>
        <w:t xml:space="preserve">điều chỉnh quy hoạch </w:t>
      </w:r>
      <w:r w:rsidR="002337A6">
        <w:rPr>
          <w:b/>
          <w:i/>
          <w:sz w:val="27"/>
          <w:szCs w:val="27"/>
        </w:rPr>
        <w:t xml:space="preserve">sử dụng đất </w:t>
      </w:r>
      <w:r>
        <w:rPr>
          <w:b/>
          <w:i/>
          <w:sz w:val="27"/>
          <w:szCs w:val="27"/>
        </w:rPr>
        <w:t>đến năm 2020</w:t>
      </w:r>
      <w:r w:rsidRPr="00CF20DC">
        <w:rPr>
          <w:b/>
          <w:i/>
          <w:sz w:val="27"/>
          <w:szCs w:val="27"/>
        </w:rPr>
        <w:t>:</w:t>
      </w:r>
    </w:p>
    <w:tbl>
      <w:tblPr>
        <w:tblW w:w="9356" w:type="dxa"/>
        <w:tblInd w:w="-34" w:type="dxa"/>
        <w:tblLook w:val="04A0"/>
      </w:tblPr>
      <w:tblGrid>
        <w:gridCol w:w="851"/>
        <w:gridCol w:w="3827"/>
        <w:gridCol w:w="993"/>
        <w:gridCol w:w="1134"/>
        <w:gridCol w:w="1417"/>
        <w:gridCol w:w="1134"/>
      </w:tblGrid>
      <w:tr w:rsidR="00311B01" w:rsidRPr="00311B01" w:rsidTr="00311B01">
        <w:trPr>
          <w:trHeight w:val="1069"/>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TT</w:t>
            </w:r>
          </w:p>
        </w:tc>
        <w:tc>
          <w:tcPr>
            <w:tcW w:w="3827" w:type="dxa"/>
            <w:tcBorders>
              <w:top w:val="single" w:sz="4" w:space="0" w:color="auto"/>
              <w:left w:val="nil"/>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Chỉ tiêu sử dụng đất</w:t>
            </w:r>
          </w:p>
        </w:tc>
        <w:tc>
          <w:tcPr>
            <w:tcW w:w="993" w:type="dxa"/>
            <w:tcBorders>
              <w:top w:val="single" w:sz="4" w:space="0" w:color="auto"/>
              <w:left w:val="nil"/>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Mã</w:t>
            </w:r>
          </w:p>
        </w:tc>
        <w:tc>
          <w:tcPr>
            <w:tcW w:w="1134" w:type="dxa"/>
            <w:tcBorders>
              <w:top w:val="single" w:sz="4" w:space="0" w:color="auto"/>
              <w:left w:val="nil"/>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Diện tích KH 2020</w:t>
            </w:r>
          </w:p>
        </w:tc>
        <w:tc>
          <w:tcPr>
            <w:tcW w:w="1417" w:type="dxa"/>
            <w:tcBorders>
              <w:top w:val="single" w:sz="4" w:space="0" w:color="auto"/>
              <w:left w:val="nil"/>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Diện tích điều chỉnh quy hoạch đến năm 2020</w:t>
            </w:r>
          </w:p>
        </w:tc>
        <w:tc>
          <w:tcPr>
            <w:tcW w:w="1134" w:type="dxa"/>
            <w:tcBorders>
              <w:top w:val="single" w:sz="4" w:space="0" w:color="auto"/>
              <w:left w:val="nil"/>
              <w:bottom w:val="nil"/>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So sánh</w:t>
            </w:r>
          </w:p>
        </w:tc>
      </w:tr>
      <w:tr w:rsidR="00311B01" w:rsidRPr="00311B01" w:rsidTr="00311B0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(6)=(4)-(5)</w:t>
            </w:r>
          </w:p>
        </w:tc>
      </w:tr>
      <w:tr w:rsidR="00311B01" w:rsidRPr="00311B01" w:rsidTr="00311B01">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DIỆN TÍCH TỰ NHIÊN</w:t>
            </w:r>
          </w:p>
        </w:tc>
        <w:tc>
          <w:tcPr>
            <w:tcW w:w="993"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right"/>
              <w:rPr>
                <w:rFonts w:eastAsia="Times New Roman"/>
                <w:b/>
                <w:bCs/>
                <w:sz w:val="20"/>
                <w:szCs w:val="20"/>
              </w:rPr>
            </w:pPr>
            <w:r w:rsidRPr="00311B01">
              <w:rPr>
                <w:rFonts w:eastAsia="Times New Roman"/>
                <w:b/>
                <w:bCs/>
                <w:sz w:val="20"/>
                <w:szCs w:val="20"/>
              </w:rPr>
              <w:t>86.859,49</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right"/>
              <w:rPr>
                <w:rFonts w:eastAsia="Times New Roman"/>
                <w:b/>
                <w:bCs/>
                <w:color w:val="000000"/>
                <w:sz w:val="20"/>
                <w:szCs w:val="20"/>
              </w:rPr>
            </w:pPr>
            <w:r w:rsidRPr="00311B01">
              <w:rPr>
                <w:rFonts w:eastAsia="Times New Roman"/>
                <w:b/>
                <w:bCs/>
                <w:color w:val="000000"/>
                <w:sz w:val="20"/>
                <w:szCs w:val="20"/>
              </w:rPr>
              <w:t>86.859,49</w:t>
            </w:r>
          </w:p>
        </w:tc>
        <w:tc>
          <w:tcPr>
            <w:tcW w:w="1134" w:type="dxa"/>
            <w:tcBorders>
              <w:top w:val="nil"/>
              <w:left w:val="nil"/>
              <w:bottom w:val="single" w:sz="4" w:space="0" w:color="auto"/>
              <w:right w:val="single" w:sz="4" w:space="0" w:color="auto"/>
            </w:tcBorders>
            <w:shd w:val="clear" w:color="auto" w:fill="auto"/>
            <w:noWrap/>
            <w:vAlign w:val="bottom"/>
            <w:hideMark/>
          </w:tcPr>
          <w:p w:rsidR="00311B01" w:rsidRPr="00311B01" w:rsidRDefault="00311B01" w:rsidP="00311B01">
            <w:pPr>
              <w:spacing w:after="0" w:line="240" w:lineRule="auto"/>
              <w:jc w:val="right"/>
              <w:rPr>
                <w:rFonts w:eastAsia="Times New Roman"/>
                <w:b/>
                <w:bCs/>
                <w:color w:val="000000"/>
                <w:sz w:val="20"/>
                <w:szCs w:val="20"/>
              </w:rPr>
            </w:pPr>
            <w:r w:rsidRPr="00311B01">
              <w:rPr>
                <w:rFonts w:eastAsia="Times New Roman"/>
                <w:b/>
                <w:bCs/>
                <w:color w:val="000000"/>
                <w:sz w:val="20"/>
                <w:szCs w:val="20"/>
              </w:rPr>
              <w:t>0,00</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1</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b/>
                <w:bCs/>
                <w:sz w:val="20"/>
                <w:szCs w:val="20"/>
              </w:rPr>
            </w:pPr>
            <w:r w:rsidRPr="00311B01">
              <w:rPr>
                <w:rFonts w:eastAsia="Times New Roman"/>
                <w:b/>
                <w:bCs/>
                <w:sz w:val="20"/>
                <w:szCs w:val="20"/>
              </w:rPr>
              <w:t>Đất nông nghiệp</w:t>
            </w:r>
          </w:p>
        </w:tc>
        <w:tc>
          <w:tcPr>
            <w:tcW w:w="993"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NNP</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b/>
                <w:bCs/>
                <w:sz w:val="20"/>
                <w:szCs w:val="20"/>
              </w:rPr>
            </w:pPr>
            <w:r w:rsidRPr="00311B01">
              <w:rPr>
                <w:rFonts w:eastAsia="Times New Roman"/>
                <w:b/>
                <w:bCs/>
                <w:sz w:val="20"/>
                <w:szCs w:val="20"/>
              </w:rPr>
              <w:t>79.179,93</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C9330C">
            <w:pPr>
              <w:spacing w:after="0" w:line="240" w:lineRule="auto"/>
              <w:jc w:val="right"/>
              <w:rPr>
                <w:rFonts w:eastAsia="Times New Roman"/>
                <w:b/>
                <w:bCs/>
                <w:color w:val="000000"/>
                <w:sz w:val="20"/>
                <w:szCs w:val="20"/>
              </w:rPr>
            </w:pPr>
            <w:r w:rsidRPr="00311B01">
              <w:rPr>
                <w:rFonts w:eastAsia="Times New Roman"/>
                <w:b/>
                <w:bCs/>
                <w:color w:val="000000"/>
                <w:sz w:val="20"/>
                <w:szCs w:val="20"/>
              </w:rPr>
              <w:t>80.248,19</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b/>
                <w:bCs/>
                <w:color w:val="000000"/>
                <w:sz w:val="20"/>
                <w:szCs w:val="20"/>
              </w:rPr>
            </w:pPr>
            <w:r w:rsidRPr="00311B01">
              <w:rPr>
                <w:rFonts w:eastAsia="Times New Roman"/>
                <w:b/>
                <w:bCs/>
                <w:color w:val="000000"/>
                <w:sz w:val="20"/>
                <w:szCs w:val="20"/>
              </w:rPr>
              <w:t>-1.068,26</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1.1</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trồng lúa</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LUA</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6.850,37</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6.836,38</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13,99</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i/>
                <w:iCs/>
                <w:sz w:val="20"/>
                <w:szCs w:val="20"/>
              </w:rPr>
            </w:pPr>
            <w:r w:rsidRPr="00311B01">
              <w:rPr>
                <w:rFonts w:eastAsia="Times New Roman"/>
                <w:i/>
                <w:iCs/>
                <w:sz w:val="20"/>
                <w:szCs w:val="20"/>
              </w:rPr>
              <w:t xml:space="preserve">     Đất chuyên trồng lúa nước</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i/>
                <w:iCs/>
                <w:sz w:val="20"/>
                <w:szCs w:val="20"/>
              </w:rPr>
            </w:pPr>
            <w:r w:rsidRPr="00311B01">
              <w:rPr>
                <w:rFonts w:eastAsia="Times New Roman"/>
                <w:i/>
                <w:iCs/>
                <w:sz w:val="20"/>
                <w:szCs w:val="20"/>
              </w:rPr>
              <w:t>LUC</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3.006,44</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3.000,61</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5,83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1.2</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trồng cây hàng năm khác</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HNK</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20.472,70</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16.828,31</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3.644,39</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1.3</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trồng cây lâu năm</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CLN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2.903,27</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2.946,18</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-42,91</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1.4</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rừng phòng hộ</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RPH</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5.320,44</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11.687,76</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-6.367,32</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1.5</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rừng đặc dụng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RDD</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1.6</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rừng sản xuất</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RSX</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43.458,74</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41.703,99</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1.754,75</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1.7</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nuôi trồng thủy sản</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NTS</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17,10</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15,57</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1,53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1.8</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làm muối</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LMU</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1.9</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nông nghiệp khác</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NKH</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157,31</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230,00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-72,69</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2</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b/>
                <w:bCs/>
                <w:sz w:val="20"/>
                <w:szCs w:val="20"/>
              </w:rPr>
            </w:pPr>
            <w:r w:rsidRPr="00311B01">
              <w:rPr>
                <w:rFonts w:eastAsia="Times New Roman"/>
                <w:b/>
                <w:bCs/>
                <w:sz w:val="20"/>
                <w:szCs w:val="20"/>
              </w:rPr>
              <w:t>Đất phi nông nghiệp</w:t>
            </w:r>
          </w:p>
        </w:tc>
        <w:tc>
          <w:tcPr>
            <w:tcW w:w="993"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PNN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b/>
                <w:bCs/>
                <w:sz w:val="20"/>
                <w:szCs w:val="20"/>
              </w:rPr>
            </w:pPr>
            <w:r w:rsidRPr="002D0C6E">
              <w:rPr>
                <w:rFonts w:eastAsia="Times New Roman"/>
                <w:b/>
                <w:bCs/>
                <w:sz w:val="20"/>
                <w:szCs w:val="20"/>
              </w:rPr>
              <w:t>4.168,83</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b/>
                <w:bCs/>
                <w:sz w:val="20"/>
                <w:szCs w:val="20"/>
              </w:rPr>
            </w:pPr>
            <w:r w:rsidRPr="002D0C6E">
              <w:rPr>
                <w:rFonts w:eastAsia="Times New Roman"/>
                <w:b/>
                <w:bCs/>
                <w:sz w:val="20"/>
                <w:szCs w:val="20"/>
              </w:rPr>
              <w:t>4.485,01</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b/>
                <w:bCs/>
                <w:sz w:val="20"/>
                <w:szCs w:val="20"/>
              </w:rPr>
            </w:pPr>
            <w:r w:rsidRPr="002D0C6E">
              <w:rPr>
                <w:rFonts w:eastAsia="Times New Roman"/>
                <w:b/>
                <w:bCs/>
                <w:sz w:val="20"/>
                <w:szCs w:val="20"/>
              </w:rPr>
              <w:t>-316,18</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quốc phòng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CQP</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27,53</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2,53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an ninh</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CAN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3,73</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2,83</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0,90</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2.3</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khu công nghiệp</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SKK</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2.4</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khu chế xuất</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SKT</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2.5</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cụm công nghiệp</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31,00</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1,00</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2.6</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thương mại, dịch vụ</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TMD</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72,85</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83,98</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-11,13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2.7</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cơ sở sản xuất phi nông nghiệp</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SKC</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67,28</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68,71</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-1,43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2.8</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sử dụng cho hoạt động khoáng sản</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SKS</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15,63</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34,63</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-19,00</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2.9</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phát triển hạ tầng cấp quốc gia, cấp tỉnh, cấp huyện, cấp xã</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DHT</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1.151,44</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1.361,27</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-209,83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2.10</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có di tích lịch sử - văn hóa</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DDT</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2.11</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danh lam thắng cảnh</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DDL</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2.12</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bãi thải, xử lý chất thải</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DRA</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C9330C">
            <w:pPr>
              <w:spacing w:after="0" w:line="240" w:lineRule="auto"/>
              <w:jc w:val="right"/>
              <w:rPr>
                <w:rFonts w:eastAsia="Times New Roman"/>
                <w:color w:val="000000"/>
                <w:sz w:val="20"/>
                <w:szCs w:val="20"/>
              </w:rPr>
            </w:pPr>
            <w:r w:rsidRPr="00311B01">
              <w:rPr>
                <w:rFonts w:eastAsia="Times New Roman"/>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-1,50</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2.13</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ở tại nông thôn</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ONT</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936,24</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C9330C">
            <w:pPr>
              <w:spacing w:after="0" w:line="240" w:lineRule="auto"/>
              <w:jc w:val="right"/>
              <w:rPr>
                <w:rFonts w:eastAsia="Times New Roman"/>
                <w:color w:val="000000"/>
                <w:sz w:val="20"/>
                <w:szCs w:val="20"/>
              </w:rPr>
            </w:pPr>
            <w:r w:rsidRPr="00311B01">
              <w:rPr>
                <w:rFonts w:eastAsia="Times New Roman"/>
                <w:color w:val="000000"/>
                <w:sz w:val="20"/>
                <w:szCs w:val="20"/>
              </w:rPr>
              <w:t>997,60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-61,36</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2.14</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ở tại đô thị</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ODT</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C9330C">
            <w:pPr>
              <w:spacing w:after="0" w:line="240" w:lineRule="auto"/>
              <w:rPr>
                <w:rFonts w:eastAsia="Times New Roman"/>
                <w:color w:val="000000"/>
                <w:sz w:val="20"/>
                <w:szCs w:val="20"/>
              </w:rPr>
            </w:pPr>
            <w:r w:rsidRPr="00311B0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2.15</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xây dựng trụ sở cơ quan</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TSC</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29,91</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29,53</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0,38</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lastRenderedPageBreak/>
              <w:t>2.16</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xây dựng trụ sở của tổ chức sự nghiệp</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DTS</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1,91</w:t>
            </w:r>
          </w:p>
        </w:tc>
        <w:tc>
          <w:tcPr>
            <w:tcW w:w="1417" w:type="dxa"/>
            <w:tcBorders>
              <w:top w:val="nil"/>
              <w:left w:val="nil"/>
              <w:bottom w:val="single" w:sz="4" w:space="0" w:color="auto"/>
              <w:right w:val="single" w:sz="4" w:space="0" w:color="auto"/>
            </w:tcBorders>
            <w:shd w:val="clear" w:color="auto" w:fill="auto"/>
            <w:vAlign w:val="center"/>
            <w:hideMark/>
          </w:tcPr>
          <w:p w:rsidR="00311B01" w:rsidRPr="002D0C6E" w:rsidRDefault="00311B01" w:rsidP="00C9330C">
            <w:pPr>
              <w:spacing w:after="0" w:line="240" w:lineRule="auto"/>
              <w:rPr>
                <w:rFonts w:eastAsia="Times New Roman"/>
                <w:sz w:val="20"/>
                <w:szCs w:val="20"/>
              </w:rPr>
            </w:pPr>
            <w:r w:rsidRPr="002D0C6E">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1,91</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2.17</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xây dựng cơ sở ngoại giao</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DNG</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C9330C">
            <w:pPr>
              <w:spacing w:after="0" w:line="240" w:lineRule="auto"/>
              <w:rPr>
                <w:rFonts w:eastAsia="Times New Roman"/>
                <w:color w:val="000000"/>
                <w:sz w:val="20"/>
                <w:szCs w:val="20"/>
              </w:rPr>
            </w:pPr>
            <w:r w:rsidRPr="00311B0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2.18</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cơ sở tôn giáo</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TON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3,03</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r w:rsidRPr="00311B01">
              <w:rPr>
                <w:rFonts w:eastAsia="Times New Roman"/>
                <w:color w:val="000000"/>
                <w:sz w:val="22"/>
              </w:rPr>
              <w:t>3,82</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-0,79</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2.19</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làm nghĩa trang, nghĩa địa, nhà tang lễ, nhà hỏa táng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NTD</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53,40</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r w:rsidRPr="00311B01">
              <w:rPr>
                <w:rFonts w:eastAsia="Times New Roman"/>
                <w:color w:val="000000"/>
                <w:sz w:val="22"/>
              </w:rPr>
              <w:t>61,66</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-8,26</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2.20</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sản xuất vật liệu xây dựng, làm đồ gốm</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SKX</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42,77</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r w:rsidRPr="00311B01">
              <w:rPr>
                <w:rFonts w:eastAsia="Times New Roman"/>
                <w:color w:val="000000"/>
                <w:sz w:val="22"/>
              </w:rPr>
              <w:t>49,70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-6,93</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2.21</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sinh hoạt cộng đồng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DSH</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3,75</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r w:rsidRPr="00311B01">
              <w:rPr>
                <w:rFonts w:eastAsia="Times New Roman"/>
                <w:color w:val="000000"/>
                <w:sz w:val="22"/>
              </w:rPr>
              <w:t>5,33</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-1,58</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2.22</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khu vui chơi, giải trí công cộng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DKV</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2.23</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cơ sở tín ngưỡng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TIN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2.24</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sông, ngòi, kênh, rạch, suối</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SON</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0"/>
                <w:szCs w:val="20"/>
              </w:rPr>
            </w:pPr>
            <w:r w:rsidRPr="002D0C6E">
              <w:rPr>
                <w:rFonts w:eastAsia="Times New Roman"/>
                <w:sz w:val="20"/>
                <w:szCs w:val="20"/>
              </w:rPr>
              <w:t>1.705,92</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right"/>
              <w:rPr>
                <w:rFonts w:eastAsia="Times New Roman"/>
                <w:sz w:val="22"/>
              </w:rPr>
            </w:pPr>
            <w:r w:rsidRPr="002D0C6E">
              <w:rPr>
                <w:rFonts w:eastAsia="Times New Roman"/>
                <w:sz w:val="22"/>
              </w:rPr>
              <w:t>1.703,80</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2D0C6E" w:rsidRDefault="00311B01" w:rsidP="00C9330C">
            <w:pPr>
              <w:spacing w:after="0" w:line="240" w:lineRule="auto"/>
              <w:jc w:val="center"/>
              <w:rPr>
                <w:rFonts w:eastAsia="Times New Roman"/>
                <w:sz w:val="20"/>
                <w:szCs w:val="20"/>
              </w:rPr>
            </w:pPr>
            <w:r w:rsidRPr="002D0C6E">
              <w:rPr>
                <w:rFonts w:eastAsia="Times New Roman"/>
                <w:sz w:val="20"/>
                <w:szCs w:val="20"/>
              </w:rPr>
              <w:t>2,12</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2.25</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có mặt nước chuyên dùng</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MNC</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17,44</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r w:rsidRPr="00311B01">
              <w:rPr>
                <w:rFonts w:eastAsia="Times New Roman"/>
                <w:color w:val="000000"/>
                <w:sz w:val="22"/>
              </w:rPr>
              <w:t>17,07</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r w:rsidRPr="00311B01">
              <w:rPr>
                <w:rFonts w:eastAsia="Times New Roman"/>
                <w:color w:val="000000"/>
                <w:sz w:val="20"/>
                <w:szCs w:val="20"/>
              </w:rPr>
              <w:t>0,37</w:t>
            </w: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2.26</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sz w:val="20"/>
                <w:szCs w:val="20"/>
              </w:rPr>
            </w:pPr>
            <w:r w:rsidRPr="00311B01">
              <w:rPr>
                <w:rFonts w:eastAsia="Times New Roman"/>
                <w:sz w:val="20"/>
                <w:szCs w:val="20"/>
              </w:rPr>
              <w:t>Đất phi nông nghiệp khác</w:t>
            </w:r>
          </w:p>
        </w:tc>
        <w:tc>
          <w:tcPr>
            <w:tcW w:w="993"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sz w:val="20"/>
                <w:szCs w:val="20"/>
              </w:rPr>
            </w:pPr>
            <w:r w:rsidRPr="00311B01">
              <w:rPr>
                <w:rFonts w:eastAsia="Times New Roman"/>
                <w:sz w:val="20"/>
                <w:szCs w:val="20"/>
              </w:rPr>
              <w:t>PNK</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sz w:val="20"/>
                <w:szCs w:val="20"/>
              </w:rPr>
            </w:pPr>
            <w:r w:rsidRPr="00311B01">
              <w:rPr>
                <w:rFonts w:eastAsia="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color w:val="00000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color w:val="000000"/>
                <w:sz w:val="20"/>
                <w:szCs w:val="20"/>
              </w:rPr>
            </w:pPr>
          </w:p>
        </w:tc>
      </w:tr>
      <w:tr w:rsidR="00311B01" w:rsidRPr="00311B01" w:rsidTr="00C9330C">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3</w:t>
            </w:r>
          </w:p>
        </w:tc>
        <w:tc>
          <w:tcPr>
            <w:tcW w:w="382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311B01">
            <w:pPr>
              <w:spacing w:after="0" w:line="240" w:lineRule="auto"/>
              <w:rPr>
                <w:rFonts w:eastAsia="Times New Roman"/>
                <w:b/>
                <w:bCs/>
                <w:sz w:val="20"/>
                <w:szCs w:val="20"/>
              </w:rPr>
            </w:pPr>
            <w:r w:rsidRPr="00311B01">
              <w:rPr>
                <w:rFonts w:eastAsia="Times New Roman"/>
                <w:b/>
                <w:bCs/>
                <w:sz w:val="20"/>
                <w:szCs w:val="20"/>
              </w:rPr>
              <w:t>Đất chưa sử dụng</w:t>
            </w:r>
          </w:p>
        </w:tc>
        <w:tc>
          <w:tcPr>
            <w:tcW w:w="993" w:type="dxa"/>
            <w:tcBorders>
              <w:top w:val="nil"/>
              <w:left w:val="nil"/>
              <w:bottom w:val="single" w:sz="4" w:space="0" w:color="auto"/>
              <w:right w:val="single" w:sz="4" w:space="0" w:color="auto"/>
            </w:tcBorders>
            <w:shd w:val="clear" w:color="auto" w:fill="auto"/>
            <w:vAlign w:val="center"/>
            <w:hideMark/>
          </w:tcPr>
          <w:p w:rsidR="00311B01" w:rsidRPr="00311B01" w:rsidRDefault="00311B01" w:rsidP="00311B01">
            <w:pPr>
              <w:spacing w:after="0" w:line="240" w:lineRule="auto"/>
              <w:jc w:val="center"/>
              <w:rPr>
                <w:rFonts w:eastAsia="Times New Roman"/>
                <w:b/>
                <w:bCs/>
                <w:sz w:val="20"/>
                <w:szCs w:val="20"/>
              </w:rPr>
            </w:pPr>
            <w:r w:rsidRPr="00311B01">
              <w:rPr>
                <w:rFonts w:eastAsia="Times New Roman"/>
                <w:b/>
                <w:bCs/>
                <w:sz w:val="20"/>
                <w:szCs w:val="20"/>
              </w:rPr>
              <w:t>CSD</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b/>
                <w:bCs/>
                <w:sz w:val="20"/>
                <w:szCs w:val="20"/>
              </w:rPr>
            </w:pPr>
            <w:r w:rsidRPr="00311B01">
              <w:rPr>
                <w:rFonts w:eastAsia="Times New Roman"/>
                <w:b/>
                <w:bCs/>
                <w:sz w:val="20"/>
                <w:szCs w:val="20"/>
              </w:rPr>
              <w:t>3.510,73</w:t>
            </w:r>
          </w:p>
        </w:tc>
        <w:tc>
          <w:tcPr>
            <w:tcW w:w="1417"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right"/>
              <w:rPr>
                <w:rFonts w:eastAsia="Times New Roman"/>
                <w:b/>
                <w:bCs/>
                <w:color w:val="000000"/>
                <w:sz w:val="22"/>
              </w:rPr>
            </w:pPr>
            <w:r w:rsidRPr="00311B01">
              <w:rPr>
                <w:rFonts w:eastAsia="Times New Roman"/>
                <w:b/>
                <w:bCs/>
                <w:color w:val="000000"/>
                <w:sz w:val="22"/>
              </w:rPr>
              <w:t>2.126,29</w:t>
            </w:r>
          </w:p>
        </w:tc>
        <w:tc>
          <w:tcPr>
            <w:tcW w:w="1134" w:type="dxa"/>
            <w:tcBorders>
              <w:top w:val="nil"/>
              <w:left w:val="nil"/>
              <w:bottom w:val="single" w:sz="4" w:space="0" w:color="auto"/>
              <w:right w:val="single" w:sz="4" w:space="0" w:color="auto"/>
            </w:tcBorders>
            <w:shd w:val="clear" w:color="auto" w:fill="auto"/>
            <w:noWrap/>
            <w:vAlign w:val="center"/>
            <w:hideMark/>
          </w:tcPr>
          <w:p w:rsidR="00311B01" w:rsidRPr="00311B01" w:rsidRDefault="00311B01" w:rsidP="00C9330C">
            <w:pPr>
              <w:spacing w:after="0" w:line="240" w:lineRule="auto"/>
              <w:jc w:val="center"/>
              <w:rPr>
                <w:rFonts w:eastAsia="Times New Roman"/>
                <w:b/>
                <w:bCs/>
                <w:color w:val="000000"/>
                <w:sz w:val="20"/>
                <w:szCs w:val="20"/>
              </w:rPr>
            </w:pPr>
            <w:r w:rsidRPr="00311B01">
              <w:rPr>
                <w:rFonts w:eastAsia="Times New Roman"/>
                <w:b/>
                <w:bCs/>
                <w:color w:val="000000"/>
                <w:sz w:val="20"/>
                <w:szCs w:val="20"/>
              </w:rPr>
              <w:t>1.384,44</w:t>
            </w:r>
          </w:p>
        </w:tc>
      </w:tr>
    </w:tbl>
    <w:p w:rsidR="00B23332" w:rsidRPr="00E92057" w:rsidRDefault="008705BB" w:rsidP="00D70425">
      <w:pPr>
        <w:spacing w:before="120" w:after="0" w:line="288" w:lineRule="auto"/>
        <w:ind w:firstLine="720"/>
        <w:jc w:val="both"/>
        <w:rPr>
          <w:sz w:val="27"/>
          <w:szCs w:val="27"/>
        </w:rPr>
      </w:pPr>
      <w:r w:rsidRPr="00E92057">
        <w:rPr>
          <w:sz w:val="27"/>
          <w:szCs w:val="27"/>
        </w:rPr>
        <w:t xml:space="preserve">Qua bảng so sánh cơ bản các chỉ tiêu sử dụng đất trong năm kế hoạch năm 2020 cơ bản phù hợp với chỉ tiêu sử dụng đất đất trong điều chỉnh quy hoạch sử dụng đất đến năm 2020 của huyện đã được UBND tỉnh phê duyệt tại Quyết định số 347/QĐ-UBND ngày 25/6/2019. Tuy nhiên, trong kỳ kế hoạch có tăng lúa </w:t>
      </w:r>
      <w:r w:rsidR="001D27F5" w:rsidRPr="00E92057">
        <w:rPr>
          <w:sz w:val="27"/>
          <w:szCs w:val="27"/>
        </w:rPr>
        <w:t xml:space="preserve">13,99ha </w:t>
      </w:r>
      <w:r w:rsidRPr="00E92057">
        <w:rPr>
          <w:sz w:val="27"/>
          <w:szCs w:val="27"/>
        </w:rPr>
        <w:t>do diện tích đất trồng lúa tại cụm công nghiệp xã Kim Tân không thực hiện được chuyển sang Pờ Tó</w:t>
      </w:r>
      <w:r w:rsidR="001D27F5" w:rsidRPr="00E92057">
        <w:rPr>
          <w:sz w:val="27"/>
          <w:szCs w:val="27"/>
        </w:rPr>
        <w:t xml:space="preserve"> và một số diện tích do các hộ dân tại địa phương hạ độ cao từ đất trồng cây hàng năm chuyển sang đất chuyên trồng lúa; đất quốc phòng tăng 2,53ha so với quy hoạch do cộng cả đất xây dựng trụ sở của Ban Chỉ huy Quân sự gồm đất phục vụ thao trường huấn luyện tại xã Kim Tân là 5ha, thao trường bắn, huấn luyện tại xã Pờ Tó là 20ha; đất an ninh tăng 0,90ha so với quy hoạch vì bố trí thêm diện tích đất xây dựng trụ sở làm việc cho Công an 9 xã thuộc huyện và giao đất bổ sung xây dựng trụ sở công an huyện; </w:t>
      </w:r>
      <w:r w:rsidR="006F3FD1" w:rsidRPr="00E92057">
        <w:rPr>
          <w:sz w:val="27"/>
          <w:szCs w:val="27"/>
        </w:rPr>
        <w:t xml:space="preserve">đất xây dựng trụ sở cơ quan và tổ chức sự nghiệp tăng do nhận lại từ các diện tích đất của điểm trường do sáp nhập trường học trên địa bàn các xã; đất sông, ngòi, kênh, rạch tăng do một số diện tích đất nông nghiệp </w:t>
      </w:r>
      <w:r w:rsidR="00A0743D" w:rsidRPr="00E92057">
        <w:rPr>
          <w:sz w:val="27"/>
          <w:szCs w:val="27"/>
        </w:rPr>
        <w:t>gần bờ sông, suối trên địa bàn huyện sạt lở.</w:t>
      </w:r>
      <w:r w:rsidR="00A5580B" w:rsidRPr="00E92057">
        <w:rPr>
          <w:sz w:val="27"/>
          <w:szCs w:val="27"/>
        </w:rPr>
        <w:t xml:space="preserve"> Các chỉ tiêu còn lại không đạt so với quy hoạch do một số dự án, công trình khó khăn trong thực hiện như đã nêu tại điểm 3 phần II.</w:t>
      </w:r>
    </w:p>
    <w:p w:rsidR="004810A2" w:rsidRPr="005F445E" w:rsidRDefault="00F82B0A" w:rsidP="00726E4B">
      <w:pPr>
        <w:spacing w:before="60" w:after="60"/>
        <w:ind w:firstLine="720"/>
        <w:jc w:val="both"/>
        <w:outlineLvl w:val="1"/>
        <w:rPr>
          <w:b/>
          <w:sz w:val="27"/>
          <w:szCs w:val="27"/>
        </w:rPr>
      </w:pPr>
      <w:bookmarkStart w:id="571" w:name="_Toc402612851"/>
      <w:bookmarkStart w:id="572" w:name="_Toc402648220"/>
      <w:bookmarkStart w:id="573" w:name="_Toc403458358"/>
      <w:bookmarkStart w:id="574" w:name="_Toc403458908"/>
      <w:bookmarkStart w:id="575" w:name="_Toc406506892"/>
      <w:bookmarkStart w:id="576" w:name="_Toc406507310"/>
      <w:bookmarkStart w:id="577" w:name="_Toc407230411"/>
      <w:bookmarkStart w:id="578" w:name="_Toc408905281"/>
      <w:bookmarkStart w:id="579" w:name="_Toc408905535"/>
      <w:bookmarkStart w:id="580" w:name="_Toc414827309"/>
      <w:bookmarkStart w:id="581" w:name="_Toc415396702"/>
      <w:bookmarkStart w:id="582" w:name="_Toc415396842"/>
      <w:bookmarkStart w:id="583" w:name="_Toc426139788"/>
      <w:bookmarkStart w:id="584" w:name="_Toc426140532"/>
      <w:bookmarkStart w:id="585" w:name="_Toc426217118"/>
      <w:bookmarkStart w:id="586" w:name="_Toc438235044"/>
      <w:bookmarkStart w:id="587" w:name="_Toc438235329"/>
      <w:bookmarkStart w:id="588" w:name="_Toc451619622"/>
      <w:bookmarkStart w:id="589" w:name="_Toc451622428"/>
      <w:bookmarkStart w:id="590" w:name="_Toc464561072"/>
      <w:bookmarkStart w:id="591" w:name="_Toc464561134"/>
      <w:bookmarkStart w:id="592" w:name="_Toc465505809"/>
      <w:bookmarkStart w:id="593" w:name="_Toc474246805"/>
      <w:bookmarkStart w:id="594" w:name="_Toc475039306"/>
      <w:bookmarkStart w:id="595" w:name="_Toc500917193"/>
      <w:r>
        <w:rPr>
          <w:b/>
          <w:sz w:val="27"/>
          <w:szCs w:val="27"/>
        </w:rPr>
        <w:t>2.</w:t>
      </w:r>
      <w:r w:rsidR="004810A2" w:rsidRPr="005F445E">
        <w:rPr>
          <w:b/>
          <w:sz w:val="27"/>
          <w:szCs w:val="27"/>
        </w:rPr>
        <w:t xml:space="preserve"> Diện tích các loại đất cần chuyển mục đích</w:t>
      </w:r>
      <w:bookmarkEnd w:id="571"/>
      <w:bookmarkEnd w:id="572"/>
      <w:bookmarkEnd w:id="573"/>
      <w:bookmarkEnd w:id="574"/>
      <w:r w:rsidR="00CC6BA2" w:rsidRPr="005F445E">
        <w:rPr>
          <w:b/>
          <w:sz w:val="27"/>
          <w:szCs w:val="27"/>
        </w:rPr>
        <w:t xml:space="preserve"> trong năm kế hoạch</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AF5359">
        <w:rPr>
          <w:b/>
          <w:sz w:val="27"/>
          <w:szCs w:val="27"/>
        </w:rPr>
        <w:t>.</w:t>
      </w:r>
    </w:p>
    <w:p w:rsidR="00E1113C" w:rsidRDefault="00AD647D" w:rsidP="00C15A66">
      <w:pPr>
        <w:pStyle w:val="Caption"/>
        <w:tabs>
          <w:tab w:val="right" w:pos="9185"/>
        </w:tabs>
        <w:spacing w:before="60" w:after="60" w:line="276" w:lineRule="auto"/>
        <w:ind w:firstLine="720"/>
        <w:jc w:val="both"/>
        <w:outlineLvl w:val="4"/>
        <w:rPr>
          <w:b w:val="0"/>
          <w:sz w:val="27"/>
          <w:szCs w:val="27"/>
        </w:rPr>
      </w:pPr>
      <w:bookmarkStart w:id="596" w:name="_Toc406507311"/>
      <w:bookmarkStart w:id="597" w:name="_Toc407230412"/>
      <w:bookmarkStart w:id="598" w:name="_Toc408905536"/>
      <w:bookmarkStart w:id="599" w:name="_Toc414827310"/>
      <w:bookmarkStart w:id="600" w:name="_Toc415396843"/>
      <w:bookmarkStart w:id="601" w:name="_Toc426140533"/>
      <w:bookmarkStart w:id="602" w:name="_Toc426217119"/>
      <w:bookmarkStart w:id="603" w:name="_Toc438235330"/>
      <w:bookmarkStart w:id="604" w:name="_Toc451622429"/>
      <w:bookmarkStart w:id="605" w:name="_Toc464561073"/>
      <w:bookmarkStart w:id="606" w:name="_Toc402648221"/>
      <w:bookmarkStart w:id="607" w:name="_Toc403458909"/>
      <w:r>
        <w:rPr>
          <w:b w:val="0"/>
          <w:sz w:val="27"/>
          <w:szCs w:val="27"/>
        </w:rPr>
        <w:t xml:space="preserve">- </w:t>
      </w:r>
      <w:r w:rsidR="00E00715" w:rsidRPr="005F445E">
        <w:rPr>
          <w:b w:val="0"/>
          <w:sz w:val="27"/>
          <w:szCs w:val="27"/>
        </w:rPr>
        <w:t>Kế hoạch chuyển mụ</w:t>
      </w:r>
      <w:r w:rsidR="00BA0FAE">
        <w:rPr>
          <w:b w:val="0"/>
          <w:sz w:val="27"/>
          <w:szCs w:val="27"/>
        </w:rPr>
        <w:t>c đích sử dụng đất trong năm 2020</w:t>
      </w:r>
      <w:r w:rsidR="00E1113C" w:rsidRPr="005F445E">
        <w:rPr>
          <w:b w:val="0"/>
          <w:sz w:val="27"/>
          <w:szCs w:val="27"/>
        </w:rPr>
        <w:t>như sau:</w:t>
      </w:r>
      <w:bookmarkEnd w:id="596"/>
      <w:bookmarkEnd w:id="597"/>
      <w:bookmarkEnd w:id="598"/>
      <w:bookmarkEnd w:id="599"/>
      <w:bookmarkEnd w:id="600"/>
      <w:bookmarkEnd w:id="601"/>
      <w:bookmarkEnd w:id="602"/>
      <w:bookmarkEnd w:id="603"/>
      <w:bookmarkEnd w:id="604"/>
      <w:bookmarkEnd w:id="605"/>
      <w:r w:rsidR="00C15A66">
        <w:rPr>
          <w:b w:val="0"/>
          <w:sz w:val="27"/>
          <w:szCs w:val="27"/>
        </w:rPr>
        <w:tab/>
      </w:r>
    </w:p>
    <w:tbl>
      <w:tblPr>
        <w:tblW w:w="9322" w:type="dxa"/>
        <w:tblLayout w:type="fixed"/>
        <w:tblLook w:val="04A0"/>
      </w:tblPr>
      <w:tblGrid>
        <w:gridCol w:w="767"/>
        <w:gridCol w:w="5196"/>
        <w:gridCol w:w="1423"/>
        <w:gridCol w:w="1936"/>
      </w:tblGrid>
      <w:tr w:rsidR="00BD755D" w:rsidRPr="00BD755D">
        <w:trPr>
          <w:trHeight w:val="289"/>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606"/>
          <w:bookmarkEnd w:id="607"/>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TT</w:t>
            </w:r>
          </w:p>
        </w:tc>
        <w:tc>
          <w:tcPr>
            <w:tcW w:w="5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Chỉ tiêu sử dụng đất</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Mã</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Tổng diện tích</w:t>
            </w:r>
            <w:r w:rsidR="00A86F4C">
              <w:rPr>
                <w:rFonts w:eastAsia="Times New Roman"/>
                <w:b/>
                <w:bCs/>
                <w:sz w:val="23"/>
                <w:szCs w:val="23"/>
              </w:rPr>
              <w:t xml:space="preserve"> (ha)</w:t>
            </w:r>
          </w:p>
        </w:tc>
      </w:tr>
      <w:tr w:rsidR="00BD755D" w:rsidRPr="00BD755D">
        <w:trPr>
          <w:trHeight w:val="264"/>
        </w:trPr>
        <w:tc>
          <w:tcPr>
            <w:tcW w:w="767" w:type="dxa"/>
            <w:vMerge/>
            <w:tcBorders>
              <w:top w:val="single" w:sz="4" w:space="0" w:color="auto"/>
              <w:left w:val="single" w:sz="4" w:space="0" w:color="auto"/>
              <w:bottom w:val="single" w:sz="4" w:space="0" w:color="auto"/>
              <w:right w:val="single" w:sz="4" w:space="0" w:color="auto"/>
            </w:tcBorders>
            <w:vAlign w:val="center"/>
          </w:tcPr>
          <w:p w:rsidR="00BD755D" w:rsidRPr="00BD5AF0" w:rsidRDefault="00BD755D" w:rsidP="00BD755D">
            <w:pPr>
              <w:spacing w:after="0" w:line="240" w:lineRule="auto"/>
              <w:rPr>
                <w:rFonts w:eastAsia="Times New Roman"/>
                <w:b/>
                <w:bCs/>
                <w:sz w:val="23"/>
                <w:szCs w:val="23"/>
              </w:rPr>
            </w:pPr>
          </w:p>
        </w:tc>
        <w:tc>
          <w:tcPr>
            <w:tcW w:w="5196" w:type="dxa"/>
            <w:vMerge/>
            <w:tcBorders>
              <w:top w:val="single" w:sz="4" w:space="0" w:color="auto"/>
              <w:left w:val="single" w:sz="4" w:space="0" w:color="auto"/>
              <w:bottom w:val="single" w:sz="4" w:space="0" w:color="auto"/>
              <w:right w:val="single" w:sz="4" w:space="0" w:color="auto"/>
            </w:tcBorders>
            <w:vAlign w:val="center"/>
          </w:tcPr>
          <w:p w:rsidR="00BD755D" w:rsidRPr="00BD5AF0" w:rsidRDefault="00BD755D" w:rsidP="00BD755D">
            <w:pPr>
              <w:spacing w:after="0" w:line="240" w:lineRule="auto"/>
              <w:rPr>
                <w:rFonts w:eastAsia="Times New Roman"/>
                <w:b/>
                <w:bCs/>
                <w:sz w:val="23"/>
                <w:szCs w:val="23"/>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BD755D" w:rsidRPr="00BD5AF0" w:rsidRDefault="00BD755D" w:rsidP="00BD755D">
            <w:pPr>
              <w:spacing w:after="0" w:line="240" w:lineRule="auto"/>
              <w:rPr>
                <w:rFonts w:eastAsia="Times New Roman"/>
                <w:b/>
                <w:bCs/>
                <w:sz w:val="23"/>
                <w:szCs w:val="23"/>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BD755D" w:rsidRPr="00BD5AF0" w:rsidRDefault="00BD755D" w:rsidP="00BD755D">
            <w:pPr>
              <w:spacing w:after="0" w:line="240" w:lineRule="auto"/>
              <w:rPr>
                <w:rFonts w:eastAsia="Times New Roman"/>
                <w:b/>
                <w:bCs/>
                <w:sz w:val="23"/>
                <w:szCs w:val="23"/>
              </w:rPr>
            </w:pPr>
          </w:p>
        </w:tc>
      </w:tr>
      <w:tr w:rsidR="00BD755D" w:rsidRPr="00BD755D" w:rsidTr="00A926DF">
        <w:trPr>
          <w:trHeight w:val="317"/>
        </w:trPr>
        <w:tc>
          <w:tcPr>
            <w:tcW w:w="767" w:type="dxa"/>
            <w:tcBorders>
              <w:top w:val="nil"/>
              <w:left w:val="single" w:sz="4" w:space="0" w:color="auto"/>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i/>
                <w:iCs/>
                <w:sz w:val="23"/>
                <w:szCs w:val="23"/>
              </w:rPr>
            </w:pPr>
            <w:r w:rsidRPr="00BD5AF0">
              <w:rPr>
                <w:rFonts w:eastAsia="Times New Roman"/>
                <w:i/>
                <w:iCs/>
                <w:sz w:val="23"/>
                <w:szCs w:val="23"/>
              </w:rPr>
              <w:t>(1)</w:t>
            </w:r>
          </w:p>
        </w:tc>
        <w:tc>
          <w:tcPr>
            <w:tcW w:w="5196" w:type="dxa"/>
            <w:tcBorders>
              <w:top w:val="nil"/>
              <w:left w:val="nil"/>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i/>
                <w:iCs/>
                <w:sz w:val="23"/>
                <w:szCs w:val="23"/>
              </w:rPr>
            </w:pPr>
            <w:r w:rsidRPr="00BD5AF0">
              <w:rPr>
                <w:rFonts w:eastAsia="Times New Roman"/>
                <w:i/>
                <w:iCs/>
                <w:sz w:val="23"/>
                <w:szCs w:val="23"/>
              </w:rPr>
              <w:t>(2)</w:t>
            </w:r>
          </w:p>
        </w:tc>
        <w:tc>
          <w:tcPr>
            <w:tcW w:w="1423" w:type="dxa"/>
            <w:tcBorders>
              <w:top w:val="nil"/>
              <w:left w:val="nil"/>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i/>
                <w:iCs/>
                <w:sz w:val="23"/>
                <w:szCs w:val="23"/>
              </w:rPr>
            </w:pPr>
            <w:r w:rsidRPr="00BD5AF0">
              <w:rPr>
                <w:rFonts w:eastAsia="Times New Roman"/>
                <w:i/>
                <w:iCs/>
                <w:sz w:val="23"/>
                <w:szCs w:val="23"/>
              </w:rPr>
              <w:t>(3)</w:t>
            </w:r>
          </w:p>
        </w:tc>
        <w:tc>
          <w:tcPr>
            <w:tcW w:w="1936" w:type="dxa"/>
            <w:tcBorders>
              <w:top w:val="nil"/>
              <w:left w:val="nil"/>
              <w:bottom w:val="single" w:sz="4" w:space="0" w:color="auto"/>
              <w:right w:val="single" w:sz="4" w:space="0" w:color="auto"/>
            </w:tcBorders>
            <w:shd w:val="clear" w:color="auto" w:fill="auto"/>
            <w:vAlign w:val="center"/>
          </w:tcPr>
          <w:p w:rsidR="00BD755D" w:rsidRPr="00BD5AF0" w:rsidRDefault="00BD755D" w:rsidP="00BD755D">
            <w:pPr>
              <w:spacing w:after="0" w:line="240" w:lineRule="auto"/>
              <w:jc w:val="center"/>
              <w:rPr>
                <w:rFonts w:eastAsia="Times New Roman"/>
                <w:i/>
                <w:iCs/>
                <w:sz w:val="23"/>
                <w:szCs w:val="23"/>
              </w:rPr>
            </w:pPr>
            <w:r w:rsidRPr="00BD5AF0">
              <w:rPr>
                <w:rFonts w:eastAsia="Times New Roman"/>
                <w:i/>
                <w:iCs/>
                <w:sz w:val="23"/>
                <w:szCs w:val="23"/>
              </w:rPr>
              <w:t>(4)=(5)+..(13)</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b/>
                <w:bCs/>
                <w:sz w:val="23"/>
                <w:szCs w:val="23"/>
              </w:rPr>
            </w:pPr>
            <w:r w:rsidRPr="00BD5AF0">
              <w:rPr>
                <w:rFonts w:eastAsia="Times New Roman"/>
                <w:b/>
                <w:bCs/>
                <w:sz w:val="23"/>
                <w:szCs w:val="23"/>
              </w:rPr>
              <w:t>1</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b/>
                <w:bCs/>
                <w:sz w:val="23"/>
                <w:szCs w:val="23"/>
              </w:rPr>
            </w:pPr>
            <w:r w:rsidRPr="00BD5AF0">
              <w:rPr>
                <w:rFonts w:eastAsia="Times New Roman"/>
                <w:b/>
                <w:bCs/>
                <w:sz w:val="23"/>
                <w:szCs w:val="23"/>
              </w:rPr>
              <w:t xml:space="preserve">Đất nông nghiệp chuyển mục đích sang phi nông nghiệp </w:t>
            </w:r>
          </w:p>
        </w:tc>
        <w:tc>
          <w:tcPr>
            <w:tcW w:w="1423" w:type="dxa"/>
            <w:tcBorders>
              <w:top w:val="nil"/>
              <w:left w:val="nil"/>
              <w:bottom w:val="single" w:sz="4" w:space="0" w:color="auto"/>
              <w:right w:val="single" w:sz="4" w:space="0" w:color="auto"/>
            </w:tcBorders>
            <w:shd w:val="clear" w:color="auto" w:fill="auto"/>
            <w:vAlign w:val="center"/>
          </w:tcPr>
          <w:p w:rsidR="00BD5AF0" w:rsidRPr="00BD5AF0" w:rsidRDefault="00BD5AF0" w:rsidP="00BD755D">
            <w:pPr>
              <w:spacing w:after="0" w:line="240" w:lineRule="auto"/>
              <w:jc w:val="center"/>
              <w:rPr>
                <w:rFonts w:eastAsia="Times New Roman"/>
                <w:b/>
                <w:bCs/>
                <w:sz w:val="23"/>
                <w:szCs w:val="23"/>
              </w:rPr>
            </w:pPr>
            <w:r w:rsidRPr="00BD5AF0">
              <w:rPr>
                <w:rFonts w:eastAsia="Times New Roman"/>
                <w:b/>
                <w:bCs/>
                <w:sz w:val="23"/>
                <w:szCs w:val="23"/>
              </w:rPr>
              <w:t>NNP/PNN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6A7108" w:rsidP="000625ED">
            <w:pPr>
              <w:jc w:val="center"/>
              <w:rPr>
                <w:b/>
                <w:bCs/>
                <w:sz w:val="23"/>
                <w:szCs w:val="23"/>
              </w:rPr>
            </w:pPr>
            <w:r>
              <w:rPr>
                <w:b/>
                <w:bCs/>
                <w:sz w:val="23"/>
                <w:szCs w:val="23"/>
              </w:rPr>
              <w:t>5</w:t>
            </w:r>
            <w:r w:rsidR="000625ED">
              <w:rPr>
                <w:b/>
                <w:bCs/>
                <w:sz w:val="23"/>
                <w:szCs w:val="23"/>
              </w:rPr>
              <w:t>98</w:t>
            </w:r>
            <w:r w:rsidR="004906A9">
              <w:rPr>
                <w:b/>
                <w:bCs/>
                <w:sz w:val="23"/>
                <w:szCs w:val="23"/>
              </w:rPr>
              <w:t>,</w:t>
            </w:r>
            <w:r w:rsidR="000625ED">
              <w:rPr>
                <w:b/>
                <w:bCs/>
                <w:sz w:val="23"/>
                <w:szCs w:val="23"/>
              </w:rPr>
              <w:t>82</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1.1</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sz w:val="23"/>
                <w:szCs w:val="23"/>
              </w:rPr>
            </w:pPr>
            <w:r w:rsidRPr="00BD5AF0">
              <w:rPr>
                <w:rFonts w:eastAsia="Times New Roman"/>
                <w:sz w:val="23"/>
                <w:szCs w:val="23"/>
              </w:rPr>
              <w:t>Đất trồng lúa</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LUA/PNN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0625ED" w:rsidP="004D78A1">
            <w:pPr>
              <w:spacing w:after="0"/>
              <w:jc w:val="center"/>
              <w:rPr>
                <w:sz w:val="23"/>
                <w:szCs w:val="23"/>
              </w:rPr>
            </w:pPr>
            <w:r>
              <w:rPr>
                <w:sz w:val="23"/>
                <w:szCs w:val="23"/>
              </w:rPr>
              <w:t>4,49</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 </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i/>
                <w:iCs/>
                <w:sz w:val="23"/>
                <w:szCs w:val="23"/>
              </w:rPr>
            </w:pPr>
            <w:r w:rsidRPr="00BD5AF0">
              <w:rPr>
                <w:rFonts w:eastAsia="Times New Roman"/>
                <w:i/>
                <w:iCs/>
                <w:sz w:val="23"/>
                <w:szCs w:val="23"/>
              </w:rPr>
              <w:t xml:space="preserve">     Đất chuyên trồng lúa nước</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i/>
                <w:iCs/>
                <w:sz w:val="23"/>
                <w:szCs w:val="23"/>
              </w:rPr>
            </w:pPr>
            <w:r w:rsidRPr="00BD5AF0">
              <w:rPr>
                <w:rFonts w:eastAsia="Times New Roman"/>
                <w:i/>
                <w:iCs/>
                <w:sz w:val="23"/>
                <w:szCs w:val="23"/>
              </w:rPr>
              <w:t>LUC/PNN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4906A9" w:rsidP="004906A9">
            <w:pPr>
              <w:spacing w:after="0"/>
              <w:jc w:val="center"/>
              <w:rPr>
                <w:sz w:val="23"/>
                <w:szCs w:val="23"/>
              </w:rPr>
            </w:pPr>
            <w:r>
              <w:rPr>
                <w:sz w:val="23"/>
                <w:szCs w:val="23"/>
              </w:rPr>
              <w:t>0</w:t>
            </w:r>
            <w:r w:rsidR="00D2380B">
              <w:rPr>
                <w:sz w:val="23"/>
                <w:szCs w:val="23"/>
              </w:rPr>
              <w:t>,</w:t>
            </w:r>
            <w:r>
              <w:rPr>
                <w:sz w:val="23"/>
                <w:szCs w:val="23"/>
              </w:rPr>
              <w:t>0</w:t>
            </w:r>
            <w:r w:rsidR="00BD5AF0" w:rsidRPr="00BD5AF0">
              <w:rPr>
                <w:sz w:val="23"/>
                <w:szCs w:val="23"/>
              </w:rPr>
              <w:t>2</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1.2</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sz w:val="23"/>
                <w:szCs w:val="23"/>
              </w:rPr>
            </w:pPr>
            <w:r w:rsidRPr="00BD5AF0">
              <w:rPr>
                <w:rFonts w:eastAsia="Times New Roman"/>
                <w:sz w:val="23"/>
                <w:szCs w:val="23"/>
              </w:rPr>
              <w:t>Đất trồng cây hàng năm khác</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HNK/PNN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6A7108" w:rsidP="004D78A1">
            <w:pPr>
              <w:spacing w:after="0"/>
              <w:jc w:val="center"/>
              <w:rPr>
                <w:sz w:val="23"/>
                <w:szCs w:val="23"/>
              </w:rPr>
            </w:pPr>
            <w:r>
              <w:rPr>
                <w:sz w:val="23"/>
                <w:szCs w:val="23"/>
              </w:rPr>
              <w:t>4</w:t>
            </w:r>
            <w:r w:rsidR="004906A9">
              <w:rPr>
                <w:sz w:val="23"/>
                <w:szCs w:val="23"/>
              </w:rPr>
              <w:t>8</w:t>
            </w:r>
            <w:r>
              <w:rPr>
                <w:sz w:val="23"/>
                <w:szCs w:val="23"/>
              </w:rPr>
              <w:t>9</w:t>
            </w:r>
            <w:r w:rsidR="00D2380B">
              <w:rPr>
                <w:sz w:val="23"/>
                <w:szCs w:val="23"/>
              </w:rPr>
              <w:t>,</w:t>
            </w:r>
            <w:r w:rsidR="000625ED">
              <w:rPr>
                <w:sz w:val="23"/>
                <w:szCs w:val="23"/>
              </w:rPr>
              <w:t>80</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lastRenderedPageBreak/>
              <w:t>1.3</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sz w:val="23"/>
                <w:szCs w:val="23"/>
              </w:rPr>
            </w:pPr>
            <w:r w:rsidRPr="00BD5AF0">
              <w:rPr>
                <w:rFonts w:eastAsia="Times New Roman"/>
                <w:sz w:val="23"/>
                <w:szCs w:val="23"/>
              </w:rPr>
              <w:t>Đất trồng cây lâu năm</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CLN/PNN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0625ED" w:rsidP="004D78A1">
            <w:pPr>
              <w:spacing w:after="0"/>
              <w:jc w:val="center"/>
              <w:rPr>
                <w:sz w:val="23"/>
                <w:szCs w:val="23"/>
              </w:rPr>
            </w:pPr>
            <w:r>
              <w:rPr>
                <w:sz w:val="23"/>
                <w:szCs w:val="23"/>
              </w:rPr>
              <w:t>36,10</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1.4</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sz w:val="23"/>
                <w:szCs w:val="23"/>
              </w:rPr>
            </w:pPr>
            <w:r w:rsidRPr="00BD5AF0">
              <w:rPr>
                <w:rFonts w:eastAsia="Times New Roman"/>
                <w:sz w:val="23"/>
                <w:szCs w:val="23"/>
              </w:rPr>
              <w:t>Đất rừng sản xuất</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RSX/PNN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0625ED" w:rsidP="004906A9">
            <w:pPr>
              <w:spacing w:after="0"/>
              <w:jc w:val="center"/>
              <w:rPr>
                <w:sz w:val="23"/>
                <w:szCs w:val="23"/>
              </w:rPr>
            </w:pPr>
            <w:r>
              <w:rPr>
                <w:sz w:val="23"/>
                <w:szCs w:val="23"/>
              </w:rPr>
              <w:t>68</w:t>
            </w:r>
            <w:r w:rsidR="00D2380B">
              <w:rPr>
                <w:sz w:val="23"/>
                <w:szCs w:val="23"/>
              </w:rPr>
              <w:t>,</w:t>
            </w:r>
            <w:r w:rsidR="004906A9">
              <w:rPr>
                <w:sz w:val="23"/>
                <w:szCs w:val="23"/>
              </w:rPr>
              <w:t>0</w:t>
            </w:r>
            <w:r w:rsidR="00BD5AF0" w:rsidRPr="00BD5AF0">
              <w:rPr>
                <w:sz w:val="23"/>
                <w:szCs w:val="23"/>
              </w:rPr>
              <w:t>0</w:t>
            </w:r>
          </w:p>
        </w:tc>
      </w:tr>
      <w:tr w:rsidR="00BD5AF0"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1.5</w:t>
            </w:r>
          </w:p>
        </w:tc>
        <w:tc>
          <w:tcPr>
            <w:tcW w:w="5196"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rPr>
                <w:rFonts w:eastAsia="Times New Roman"/>
                <w:sz w:val="23"/>
                <w:szCs w:val="23"/>
              </w:rPr>
            </w:pPr>
            <w:r w:rsidRPr="00BD5AF0">
              <w:rPr>
                <w:rFonts w:eastAsia="Times New Roman"/>
                <w:sz w:val="23"/>
                <w:szCs w:val="23"/>
              </w:rPr>
              <w:t>Đất nuôi trồng thủy sản</w:t>
            </w:r>
          </w:p>
        </w:tc>
        <w:tc>
          <w:tcPr>
            <w:tcW w:w="1423" w:type="dxa"/>
            <w:tcBorders>
              <w:top w:val="nil"/>
              <w:left w:val="nil"/>
              <w:bottom w:val="single" w:sz="4" w:space="0" w:color="auto"/>
              <w:right w:val="single" w:sz="4" w:space="0" w:color="auto"/>
            </w:tcBorders>
            <w:shd w:val="clear" w:color="auto" w:fill="auto"/>
            <w:noWrap/>
            <w:vAlign w:val="center"/>
          </w:tcPr>
          <w:p w:rsidR="00BD5AF0" w:rsidRPr="00BD5AF0" w:rsidRDefault="00BD5AF0" w:rsidP="00BD755D">
            <w:pPr>
              <w:spacing w:after="0" w:line="240" w:lineRule="auto"/>
              <w:jc w:val="center"/>
              <w:rPr>
                <w:rFonts w:eastAsia="Times New Roman"/>
                <w:sz w:val="23"/>
                <w:szCs w:val="23"/>
              </w:rPr>
            </w:pPr>
            <w:r w:rsidRPr="00BD5AF0">
              <w:rPr>
                <w:rFonts w:eastAsia="Times New Roman"/>
                <w:sz w:val="23"/>
                <w:szCs w:val="23"/>
              </w:rPr>
              <w:t>NTS/PNN</w:t>
            </w:r>
          </w:p>
        </w:tc>
        <w:tc>
          <w:tcPr>
            <w:tcW w:w="1936" w:type="dxa"/>
            <w:tcBorders>
              <w:top w:val="nil"/>
              <w:left w:val="nil"/>
              <w:bottom w:val="single" w:sz="4" w:space="0" w:color="auto"/>
              <w:right w:val="single" w:sz="4" w:space="0" w:color="auto"/>
            </w:tcBorders>
            <w:shd w:val="clear" w:color="auto" w:fill="auto"/>
            <w:noWrap/>
            <w:vAlign w:val="center"/>
          </w:tcPr>
          <w:p w:rsidR="00BD5AF0" w:rsidRPr="00BD5AF0" w:rsidRDefault="004906A9" w:rsidP="004906A9">
            <w:pPr>
              <w:spacing w:after="0"/>
              <w:jc w:val="center"/>
              <w:rPr>
                <w:sz w:val="23"/>
                <w:szCs w:val="23"/>
              </w:rPr>
            </w:pPr>
            <w:r>
              <w:rPr>
                <w:sz w:val="23"/>
                <w:szCs w:val="23"/>
              </w:rPr>
              <w:t>0</w:t>
            </w:r>
            <w:r w:rsidR="00D2380B">
              <w:rPr>
                <w:sz w:val="23"/>
                <w:szCs w:val="23"/>
              </w:rPr>
              <w:t>,</w:t>
            </w:r>
            <w:r>
              <w:rPr>
                <w:sz w:val="23"/>
                <w:szCs w:val="23"/>
              </w:rPr>
              <w:t>43</w:t>
            </w:r>
          </w:p>
        </w:tc>
      </w:tr>
      <w:tr w:rsidR="00BD755D"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2</w:t>
            </w:r>
          </w:p>
        </w:tc>
        <w:tc>
          <w:tcPr>
            <w:tcW w:w="5196" w:type="dxa"/>
            <w:tcBorders>
              <w:top w:val="nil"/>
              <w:left w:val="nil"/>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rPr>
                <w:rFonts w:eastAsia="Times New Roman"/>
                <w:b/>
                <w:bCs/>
                <w:sz w:val="23"/>
                <w:szCs w:val="23"/>
              </w:rPr>
            </w:pPr>
            <w:r w:rsidRPr="00BD5AF0">
              <w:rPr>
                <w:rFonts w:eastAsia="Times New Roman"/>
                <w:b/>
                <w:bCs/>
                <w:sz w:val="23"/>
                <w:szCs w:val="23"/>
              </w:rPr>
              <w:t>Chuyển đổi cơ cấu sử dụng đất trong nội bộ đất nông nghiệp</w:t>
            </w:r>
          </w:p>
        </w:tc>
        <w:tc>
          <w:tcPr>
            <w:tcW w:w="1423" w:type="dxa"/>
            <w:tcBorders>
              <w:top w:val="nil"/>
              <w:left w:val="nil"/>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ONT/TON</w:t>
            </w:r>
          </w:p>
        </w:tc>
        <w:tc>
          <w:tcPr>
            <w:tcW w:w="1936" w:type="dxa"/>
            <w:tcBorders>
              <w:top w:val="nil"/>
              <w:left w:val="nil"/>
              <w:bottom w:val="single" w:sz="4" w:space="0" w:color="auto"/>
              <w:right w:val="single" w:sz="4" w:space="0" w:color="auto"/>
            </w:tcBorders>
            <w:shd w:val="clear" w:color="auto" w:fill="auto"/>
            <w:noWrap/>
            <w:vAlign w:val="center"/>
          </w:tcPr>
          <w:p w:rsidR="00BD755D" w:rsidRPr="00BD5AF0" w:rsidRDefault="005B399F" w:rsidP="004D78A1">
            <w:pPr>
              <w:spacing w:after="0" w:line="240" w:lineRule="auto"/>
              <w:jc w:val="center"/>
              <w:rPr>
                <w:rFonts w:eastAsia="Times New Roman"/>
                <w:b/>
                <w:bCs/>
                <w:sz w:val="23"/>
                <w:szCs w:val="23"/>
              </w:rPr>
            </w:pPr>
            <w:r>
              <w:rPr>
                <w:rFonts w:eastAsia="Times New Roman"/>
                <w:b/>
                <w:bCs/>
                <w:sz w:val="23"/>
                <w:szCs w:val="23"/>
              </w:rPr>
              <w:t>0,2</w:t>
            </w:r>
          </w:p>
        </w:tc>
      </w:tr>
      <w:tr w:rsidR="00BD755D" w:rsidRPr="00BD755D">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3</w:t>
            </w:r>
          </w:p>
        </w:tc>
        <w:tc>
          <w:tcPr>
            <w:tcW w:w="5196" w:type="dxa"/>
            <w:tcBorders>
              <w:top w:val="nil"/>
              <w:left w:val="nil"/>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rPr>
                <w:rFonts w:eastAsia="Times New Roman"/>
                <w:b/>
                <w:bCs/>
                <w:sz w:val="23"/>
                <w:szCs w:val="23"/>
              </w:rPr>
            </w:pPr>
            <w:r w:rsidRPr="00BD5AF0">
              <w:rPr>
                <w:rFonts w:eastAsia="Times New Roman"/>
                <w:b/>
                <w:bCs/>
                <w:sz w:val="23"/>
                <w:szCs w:val="23"/>
              </w:rPr>
              <w:t>Đất phi nông nghiệp không phải là đất ở chuyển sang đất ở</w:t>
            </w:r>
          </w:p>
        </w:tc>
        <w:tc>
          <w:tcPr>
            <w:tcW w:w="1423" w:type="dxa"/>
            <w:tcBorders>
              <w:top w:val="nil"/>
              <w:left w:val="nil"/>
              <w:bottom w:val="single" w:sz="4" w:space="0" w:color="auto"/>
              <w:right w:val="single" w:sz="4" w:space="0" w:color="auto"/>
            </w:tcBorders>
            <w:shd w:val="clear" w:color="auto" w:fill="auto"/>
            <w:noWrap/>
            <w:vAlign w:val="center"/>
          </w:tcPr>
          <w:p w:rsidR="00BD755D" w:rsidRPr="00BD5AF0" w:rsidRDefault="00BD755D" w:rsidP="00BD755D">
            <w:pPr>
              <w:spacing w:after="0" w:line="240" w:lineRule="auto"/>
              <w:jc w:val="center"/>
              <w:rPr>
                <w:rFonts w:eastAsia="Times New Roman"/>
                <w:b/>
                <w:bCs/>
                <w:sz w:val="23"/>
                <w:szCs w:val="23"/>
              </w:rPr>
            </w:pPr>
            <w:r w:rsidRPr="00BD5AF0">
              <w:rPr>
                <w:rFonts w:eastAsia="Times New Roman"/>
                <w:b/>
                <w:bCs/>
                <w:sz w:val="23"/>
                <w:szCs w:val="23"/>
              </w:rPr>
              <w:t>PKO/OCT</w:t>
            </w:r>
          </w:p>
        </w:tc>
        <w:tc>
          <w:tcPr>
            <w:tcW w:w="1936" w:type="dxa"/>
            <w:tcBorders>
              <w:top w:val="nil"/>
              <w:left w:val="nil"/>
              <w:bottom w:val="single" w:sz="4" w:space="0" w:color="auto"/>
              <w:right w:val="single" w:sz="4" w:space="0" w:color="auto"/>
            </w:tcBorders>
            <w:shd w:val="clear" w:color="auto" w:fill="auto"/>
            <w:noWrap/>
            <w:vAlign w:val="center"/>
          </w:tcPr>
          <w:p w:rsidR="00BD755D" w:rsidRPr="00BD5AF0" w:rsidRDefault="00BD755D" w:rsidP="004D78A1">
            <w:pPr>
              <w:spacing w:after="0" w:line="240" w:lineRule="auto"/>
              <w:jc w:val="center"/>
              <w:rPr>
                <w:rFonts w:eastAsia="Times New Roman"/>
                <w:b/>
                <w:bCs/>
                <w:sz w:val="23"/>
                <w:szCs w:val="23"/>
              </w:rPr>
            </w:pPr>
            <w:r w:rsidRPr="00BD5AF0">
              <w:rPr>
                <w:rFonts w:eastAsia="Times New Roman"/>
                <w:b/>
                <w:bCs/>
                <w:sz w:val="23"/>
                <w:szCs w:val="23"/>
              </w:rPr>
              <w:t>3,00</w:t>
            </w:r>
          </w:p>
        </w:tc>
      </w:tr>
    </w:tbl>
    <w:p w:rsidR="00F7214F" w:rsidRDefault="00146001" w:rsidP="00C62C65">
      <w:pPr>
        <w:spacing w:before="60" w:after="60"/>
        <w:jc w:val="center"/>
        <w:rPr>
          <w:i/>
          <w:sz w:val="27"/>
          <w:szCs w:val="27"/>
        </w:rPr>
      </w:pPr>
      <w:r w:rsidRPr="005F445E">
        <w:rPr>
          <w:i/>
          <w:sz w:val="27"/>
          <w:szCs w:val="27"/>
        </w:rPr>
        <w:t>(</w:t>
      </w:r>
      <w:r w:rsidR="00F76C77" w:rsidRPr="005F445E">
        <w:rPr>
          <w:i/>
          <w:sz w:val="27"/>
          <w:szCs w:val="27"/>
        </w:rPr>
        <w:t xml:space="preserve">Diện tích các loại đất cần chuyển mục đích </w:t>
      </w:r>
      <w:r w:rsidR="00E1113C" w:rsidRPr="005F445E">
        <w:rPr>
          <w:i/>
          <w:sz w:val="27"/>
          <w:szCs w:val="27"/>
        </w:rPr>
        <w:t xml:space="preserve">sử dụng đất </w:t>
      </w:r>
      <w:r w:rsidR="00F76C77" w:rsidRPr="005F445E">
        <w:rPr>
          <w:i/>
          <w:sz w:val="27"/>
          <w:szCs w:val="27"/>
        </w:rPr>
        <w:t xml:space="preserve">phân bổ đến từng đơn vị hành chính cấp xã chi tiết </w:t>
      </w:r>
      <w:r w:rsidR="00283F18">
        <w:rPr>
          <w:i/>
          <w:sz w:val="27"/>
          <w:szCs w:val="27"/>
        </w:rPr>
        <w:t xml:space="preserve">như </w:t>
      </w:r>
      <w:r w:rsidR="00F76C77" w:rsidRPr="005F445E">
        <w:rPr>
          <w:i/>
          <w:sz w:val="27"/>
          <w:szCs w:val="27"/>
        </w:rPr>
        <w:t>biểu 0</w:t>
      </w:r>
      <w:r w:rsidR="006A0F46">
        <w:rPr>
          <w:i/>
          <w:sz w:val="27"/>
          <w:szCs w:val="27"/>
        </w:rPr>
        <w:t>4</w:t>
      </w:r>
      <w:r w:rsidR="00F76C77" w:rsidRPr="005F445E">
        <w:rPr>
          <w:i/>
          <w:sz w:val="27"/>
          <w:szCs w:val="27"/>
        </w:rPr>
        <w:t xml:space="preserve">/CH </w:t>
      </w:r>
      <w:r w:rsidR="00283F18">
        <w:rPr>
          <w:i/>
          <w:sz w:val="27"/>
          <w:szCs w:val="27"/>
        </w:rPr>
        <w:t>kèm theo</w:t>
      </w:r>
      <w:bookmarkStart w:id="608" w:name="_Toc402612852"/>
      <w:bookmarkStart w:id="609" w:name="_Toc402648222"/>
      <w:bookmarkStart w:id="610" w:name="_Toc403458359"/>
      <w:bookmarkStart w:id="611" w:name="_Toc403458910"/>
      <w:bookmarkStart w:id="612" w:name="_Toc406506893"/>
      <w:bookmarkStart w:id="613" w:name="_Toc406507313"/>
      <w:bookmarkStart w:id="614" w:name="_Toc407230414"/>
      <w:bookmarkStart w:id="615" w:name="_Toc408905282"/>
      <w:bookmarkStart w:id="616" w:name="_Toc408905538"/>
      <w:bookmarkStart w:id="617" w:name="_Toc414827312"/>
      <w:bookmarkStart w:id="618" w:name="_Toc415396703"/>
      <w:bookmarkStart w:id="619" w:name="_Toc415396845"/>
      <w:bookmarkStart w:id="620" w:name="_Toc426139789"/>
      <w:bookmarkStart w:id="621" w:name="_Toc426140535"/>
      <w:bookmarkStart w:id="622" w:name="_Toc426217121"/>
      <w:bookmarkStart w:id="623" w:name="_Toc438235045"/>
      <w:bookmarkStart w:id="624" w:name="_Toc438235332"/>
      <w:bookmarkStart w:id="625" w:name="_Toc451619623"/>
      <w:bookmarkStart w:id="626" w:name="_Toc451622431"/>
      <w:bookmarkStart w:id="627" w:name="_Toc464561075"/>
      <w:bookmarkStart w:id="628" w:name="_Toc464561135"/>
      <w:bookmarkStart w:id="629" w:name="_Toc465505810"/>
      <w:bookmarkStart w:id="630" w:name="_Toc474246806"/>
      <w:bookmarkStart w:id="631" w:name="_Toc475039307"/>
      <w:bookmarkStart w:id="632" w:name="_Toc500917194"/>
      <w:r w:rsidR="00283F18">
        <w:rPr>
          <w:i/>
          <w:sz w:val="27"/>
          <w:szCs w:val="27"/>
        </w:rPr>
        <w:t>)</w:t>
      </w:r>
    </w:p>
    <w:p w:rsidR="003762BF" w:rsidRPr="005A760E" w:rsidRDefault="00F82B0A" w:rsidP="003F77FE">
      <w:pPr>
        <w:spacing w:before="60" w:after="60"/>
        <w:ind w:firstLine="720"/>
        <w:jc w:val="both"/>
        <w:outlineLvl w:val="1"/>
        <w:rPr>
          <w:b/>
          <w:sz w:val="27"/>
          <w:szCs w:val="27"/>
        </w:rPr>
      </w:pPr>
      <w:r w:rsidRPr="005A760E">
        <w:rPr>
          <w:b/>
          <w:sz w:val="27"/>
          <w:szCs w:val="27"/>
        </w:rPr>
        <w:t>3</w:t>
      </w:r>
      <w:r w:rsidR="003762BF" w:rsidRPr="005A760E">
        <w:rPr>
          <w:b/>
          <w:sz w:val="27"/>
          <w:szCs w:val="27"/>
        </w:rPr>
        <w:t>. Diện tích đất cần thu hồi trong năm kế hoạch</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2161CD" w:rsidRDefault="007355D1" w:rsidP="003F77FE">
      <w:pPr>
        <w:spacing w:before="60" w:after="60"/>
        <w:ind w:firstLine="720"/>
        <w:jc w:val="both"/>
        <w:rPr>
          <w:spacing w:val="-4"/>
          <w:sz w:val="27"/>
          <w:szCs w:val="27"/>
        </w:rPr>
      </w:pPr>
      <w:bookmarkStart w:id="633" w:name="_Toc406507314"/>
      <w:bookmarkStart w:id="634" w:name="_Toc407230415"/>
      <w:bookmarkStart w:id="635" w:name="_Toc408905539"/>
      <w:bookmarkStart w:id="636" w:name="_Toc414827313"/>
      <w:bookmarkStart w:id="637" w:name="_Toc415396846"/>
      <w:bookmarkStart w:id="638" w:name="_Toc426140536"/>
      <w:bookmarkStart w:id="639" w:name="_Toc426217122"/>
      <w:bookmarkStart w:id="640" w:name="_Toc438235333"/>
      <w:bookmarkStart w:id="641" w:name="_Toc402648223"/>
      <w:bookmarkStart w:id="642" w:name="_Toc403458911"/>
      <w:r w:rsidRPr="001536FD">
        <w:rPr>
          <w:spacing w:val="-4"/>
          <w:sz w:val="27"/>
          <w:szCs w:val="27"/>
        </w:rPr>
        <w:t>Kế hoạch thu hồi đấ</w:t>
      </w:r>
      <w:r w:rsidR="00BA0FAE" w:rsidRPr="001536FD">
        <w:rPr>
          <w:spacing w:val="-4"/>
          <w:sz w:val="27"/>
          <w:szCs w:val="27"/>
        </w:rPr>
        <w:t>t trong năm 2020</w:t>
      </w:r>
      <w:r w:rsidRPr="001536FD">
        <w:rPr>
          <w:spacing w:val="-4"/>
          <w:sz w:val="27"/>
          <w:szCs w:val="27"/>
        </w:rPr>
        <w:t xml:space="preserve"> như sau:</w:t>
      </w:r>
    </w:p>
    <w:tbl>
      <w:tblPr>
        <w:tblW w:w="9072" w:type="dxa"/>
        <w:tblInd w:w="250" w:type="dxa"/>
        <w:tblLook w:val="04A0"/>
      </w:tblPr>
      <w:tblGrid>
        <w:gridCol w:w="978"/>
        <w:gridCol w:w="3983"/>
        <w:gridCol w:w="1276"/>
        <w:gridCol w:w="2835"/>
      </w:tblGrid>
      <w:tr w:rsidR="00F61252" w:rsidRPr="005B0BED">
        <w:trPr>
          <w:trHeight w:val="266"/>
        </w:trPr>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633"/>
          <w:bookmarkEnd w:id="634"/>
          <w:bookmarkEnd w:id="635"/>
          <w:bookmarkEnd w:id="636"/>
          <w:bookmarkEnd w:id="637"/>
          <w:bookmarkEnd w:id="638"/>
          <w:bookmarkEnd w:id="639"/>
          <w:bookmarkEnd w:id="640"/>
          <w:p w:rsidR="005B0BED" w:rsidRPr="005B0BED" w:rsidRDefault="005B0BED" w:rsidP="005B0BED">
            <w:pPr>
              <w:spacing w:after="0" w:line="240" w:lineRule="auto"/>
              <w:jc w:val="center"/>
              <w:rPr>
                <w:rFonts w:eastAsia="Times New Roman"/>
                <w:b/>
                <w:bCs/>
                <w:sz w:val="22"/>
              </w:rPr>
            </w:pPr>
            <w:r w:rsidRPr="005B0BED">
              <w:rPr>
                <w:rFonts w:eastAsia="Times New Roman"/>
                <w:b/>
                <w:bCs/>
                <w:sz w:val="22"/>
              </w:rPr>
              <w:t>TT</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b/>
                <w:bCs/>
                <w:sz w:val="22"/>
              </w:rPr>
            </w:pPr>
            <w:r w:rsidRPr="005B0BED">
              <w:rPr>
                <w:rFonts w:eastAsia="Times New Roman"/>
                <w:b/>
                <w:bCs/>
                <w:sz w:val="22"/>
              </w:rPr>
              <w:t>Chỉ tiêu sử dụng đất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b/>
                <w:bCs/>
                <w:sz w:val="22"/>
              </w:rPr>
            </w:pPr>
            <w:r w:rsidRPr="005B0BED">
              <w:rPr>
                <w:rFonts w:eastAsia="Times New Roman"/>
                <w:b/>
                <w:bCs/>
                <w:sz w:val="22"/>
              </w:rPr>
              <w:t>Mã</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b/>
                <w:bCs/>
                <w:sz w:val="22"/>
              </w:rPr>
            </w:pPr>
            <w:r w:rsidRPr="005B0BED">
              <w:rPr>
                <w:rFonts w:eastAsia="Times New Roman"/>
                <w:b/>
                <w:bCs/>
                <w:sz w:val="22"/>
              </w:rPr>
              <w:t>Tổng diện tích</w:t>
            </w:r>
          </w:p>
        </w:tc>
      </w:tr>
      <w:tr w:rsidR="00676D26" w:rsidRPr="005B0BED">
        <w:trPr>
          <w:trHeight w:val="276"/>
        </w:trPr>
        <w:tc>
          <w:tcPr>
            <w:tcW w:w="978" w:type="dxa"/>
            <w:vMerge/>
            <w:tcBorders>
              <w:top w:val="single" w:sz="4" w:space="0" w:color="auto"/>
              <w:left w:val="single" w:sz="4" w:space="0" w:color="auto"/>
              <w:bottom w:val="single" w:sz="4" w:space="0" w:color="auto"/>
              <w:right w:val="single" w:sz="4" w:space="0" w:color="auto"/>
            </w:tcBorders>
            <w:vAlign w:val="center"/>
          </w:tcPr>
          <w:p w:rsidR="005B0BED" w:rsidRPr="005B0BED" w:rsidRDefault="005B0BED" w:rsidP="005B0BED">
            <w:pPr>
              <w:spacing w:after="0" w:line="240" w:lineRule="auto"/>
              <w:rPr>
                <w:rFonts w:eastAsia="Times New Roman"/>
                <w:b/>
                <w:bCs/>
                <w:sz w:val="22"/>
              </w:rPr>
            </w:pPr>
          </w:p>
        </w:tc>
        <w:tc>
          <w:tcPr>
            <w:tcW w:w="3983" w:type="dxa"/>
            <w:vMerge/>
            <w:tcBorders>
              <w:top w:val="single" w:sz="4" w:space="0" w:color="auto"/>
              <w:left w:val="single" w:sz="4" w:space="0" w:color="auto"/>
              <w:bottom w:val="single" w:sz="4" w:space="0" w:color="auto"/>
              <w:right w:val="single" w:sz="4" w:space="0" w:color="auto"/>
            </w:tcBorders>
            <w:vAlign w:val="center"/>
          </w:tcPr>
          <w:p w:rsidR="005B0BED" w:rsidRPr="005B0BED" w:rsidRDefault="005B0BED" w:rsidP="005B0BED">
            <w:pPr>
              <w:spacing w:after="0" w:line="240" w:lineRule="auto"/>
              <w:rPr>
                <w:rFonts w:eastAsia="Times New Roman"/>
                <w:b/>
                <w:bCs/>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B0BED" w:rsidRPr="005B0BED" w:rsidRDefault="005B0BED" w:rsidP="005B0BED">
            <w:pPr>
              <w:spacing w:after="0" w:line="240" w:lineRule="auto"/>
              <w:rPr>
                <w:rFonts w:eastAsia="Times New Roman"/>
                <w:b/>
                <w:bCs/>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B0BED" w:rsidRPr="005B0BED" w:rsidRDefault="005B0BED" w:rsidP="005B0BED">
            <w:pPr>
              <w:spacing w:after="0" w:line="240" w:lineRule="auto"/>
              <w:rPr>
                <w:rFonts w:eastAsia="Times New Roman"/>
                <w:b/>
                <w:bCs/>
                <w:sz w:val="22"/>
              </w:rPr>
            </w:pPr>
          </w:p>
        </w:tc>
      </w:tr>
      <w:tr w:rsidR="00F61252" w:rsidRPr="005B0BED" w:rsidTr="00A926DF">
        <w:trPr>
          <w:trHeight w:val="334"/>
        </w:trPr>
        <w:tc>
          <w:tcPr>
            <w:tcW w:w="978" w:type="dxa"/>
            <w:tcBorders>
              <w:top w:val="nil"/>
              <w:left w:val="single" w:sz="4" w:space="0" w:color="auto"/>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i/>
                <w:iCs/>
                <w:sz w:val="22"/>
              </w:rPr>
            </w:pPr>
            <w:r w:rsidRPr="005B0BED">
              <w:rPr>
                <w:rFonts w:eastAsia="Times New Roman"/>
                <w:i/>
                <w:iCs/>
                <w:sz w:val="22"/>
              </w:rPr>
              <w:t>(1)</w:t>
            </w:r>
          </w:p>
        </w:tc>
        <w:tc>
          <w:tcPr>
            <w:tcW w:w="3983" w:type="dxa"/>
            <w:tcBorders>
              <w:top w:val="nil"/>
              <w:left w:val="nil"/>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i/>
                <w:iCs/>
                <w:sz w:val="22"/>
              </w:rPr>
            </w:pPr>
            <w:r w:rsidRPr="005B0BED">
              <w:rPr>
                <w:rFonts w:eastAsia="Times New Roman"/>
                <w:i/>
                <w:iCs/>
                <w:sz w:val="22"/>
              </w:rPr>
              <w:t>(2)</w:t>
            </w:r>
          </w:p>
        </w:tc>
        <w:tc>
          <w:tcPr>
            <w:tcW w:w="1276" w:type="dxa"/>
            <w:tcBorders>
              <w:top w:val="nil"/>
              <w:left w:val="nil"/>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i/>
                <w:iCs/>
                <w:sz w:val="22"/>
              </w:rPr>
            </w:pPr>
            <w:r w:rsidRPr="005B0BED">
              <w:rPr>
                <w:rFonts w:eastAsia="Times New Roman"/>
                <w:i/>
                <w:iCs/>
                <w:sz w:val="22"/>
              </w:rPr>
              <w:t>(3)</w:t>
            </w:r>
          </w:p>
        </w:tc>
        <w:tc>
          <w:tcPr>
            <w:tcW w:w="2835" w:type="dxa"/>
            <w:tcBorders>
              <w:top w:val="nil"/>
              <w:left w:val="nil"/>
              <w:bottom w:val="single" w:sz="4" w:space="0" w:color="auto"/>
              <w:right w:val="single" w:sz="4" w:space="0" w:color="auto"/>
            </w:tcBorders>
            <w:shd w:val="clear" w:color="auto" w:fill="auto"/>
            <w:vAlign w:val="center"/>
          </w:tcPr>
          <w:p w:rsidR="005B0BED" w:rsidRPr="005B0BED" w:rsidRDefault="005B0BED" w:rsidP="005B0BED">
            <w:pPr>
              <w:spacing w:after="0" w:line="240" w:lineRule="auto"/>
              <w:jc w:val="center"/>
              <w:rPr>
                <w:rFonts w:eastAsia="Times New Roman"/>
                <w:i/>
                <w:iCs/>
                <w:sz w:val="22"/>
              </w:rPr>
            </w:pPr>
            <w:r w:rsidRPr="005B0BED">
              <w:rPr>
                <w:rFonts w:eastAsia="Times New Roman"/>
                <w:i/>
                <w:iCs/>
                <w:sz w:val="22"/>
              </w:rPr>
              <w:t>(4)=(5)+..(13)</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b/>
                <w:bCs/>
                <w:sz w:val="22"/>
              </w:rPr>
            </w:pPr>
            <w:r w:rsidRPr="005B0BED">
              <w:rPr>
                <w:rFonts w:eastAsia="Times New Roman"/>
                <w:b/>
                <w:bCs/>
                <w:sz w:val="22"/>
              </w:rPr>
              <w:t>1</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rPr>
                <w:rFonts w:eastAsia="Times New Roman"/>
                <w:b/>
                <w:bCs/>
                <w:sz w:val="22"/>
              </w:rPr>
            </w:pPr>
            <w:r w:rsidRPr="005B0BED">
              <w:rPr>
                <w:rFonts w:eastAsia="Times New Roman"/>
                <w:b/>
                <w:bCs/>
                <w:sz w:val="22"/>
              </w:rPr>
              <w:t>Đất nông nghiệp</w:t>
            </w:r>
          </w:p>
        </w:tc>
        <w:tc>
          <w:tcPr>
            <w:tcW w:w="1276" w:type="dxa"/>
            <w:tcBorders>
              <w:top w:val="nil"/>
              <w:left w:val="nil"/>
              <w:bottom w:val="single" w:sz="4" w:space="0" w:color="auto"/>
              <w:right w:val="single" w:sz="4" w:space="0" w:color="auto"/>
            </w:tcBorders>
            <w:shd w:val="clear" w:color="auto" w:fill="auto"/>
            <w:vAlign w:val="center"/>
          </w:tcPr>
          <w:p w:rsidR="00DE6A83" w:rsidRPr="005B0BED" w:rsidRDefault="00DE6A83" w:rsidP="005B0BED">
            <w:pPr>
              <w:spacing w:after="0" w:line="240" w:lineRule="auto"/>
              <w:jc w:val="center"/>
              <w:rPr>
                <w:rFonts w:eastAsia="Times New Roman"/>
                <w:b/>
                <w:bCs/>
                <w:sz w:val="22"/>
              </w:rPr>
            </w:pPr>
            <w:r w:rsidRPr="005B0BED">
              <w:rPr>
                <w:rFonts w:eastAsia="Times New Roman"/>
                <w:b/>
                <w:bCs/>
                <w:sz w:val="22"/>
              </w:rPr>
              <w:t>NNP</w:t>
            </w:r>
          </w:p>
        </w:tc>
        <w:tc>
          <w:tcPr>
            <w:tcW w:w="2835" w:type="dxa"/>
            <w:tcBorders>
              <w:top w:val="nil"/>
              <w:left w:val="nil"/>
              <w:bottom w:val="single" w:sz="4" w:space="0" w:color="auto"/>
              <w:right w:val="single" w:sz="4" w:space="0" w:color="auto"/>
            </w:tcBorders>
            <w:shd w:val="clear" w:color="auto" w:fill="auto"/>
            <w:noWrap/>
            <w:vAlign w:val="center"/>
          </w:tcPr>
          <w:p w:rsidR="00DE6A83" w:rsidRPr="00342E10" w:rsidRDefault="001D1F1A" w:rsidP="00231D2A">
            <w:pPr>
              <w:spacing w:after="0" w:line="240" w:lineRule="auto"/>
              <w:jc w:val="right"/>
              <w:rPr>
                <w:b/>
                <w:bCs/>
                <w:sz w:val="22"/>
              </w:rPr>
            </w:pPr>
            <w:r w:rsidRPr="00342E10">
              <w:rPr>
                <w:b/>
                <w:bCs/>
                <w:sz w:val="22"/>
              </w:rPr>
              <w:t>139,33</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1.1</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rPr>
                <w:rFonts w:eastAsia="Times New Roman"/>
                <w:sz w:val="22"/>
              </w:rPr>
            </w:pPr>
            <w:r w:rsidRPr="005B0BED">
              <w:rPr>
                <w:rFonts w:eastAsia="Times New Roman"/>
                <w:sz w:val="22"/>
              </w:rPr>
              <w:t>Đất trồng lúa</w:t>
            </w:r>
          </w:p>
        </w:tc>
        <w:tc>
          <w:tcPr>
            <w:tcW w:w="1276"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LUA</w:t>
            </w:r>
          </w:p>
        </w:tc>
        <w:tc>
          <w:tcPr>
            <w:tcW w:w="2835" w:type="dxa"/>
            <w:tcBorders>
              <w:top w:val="nil"/>
              <w:left w:val="nil"/>
              <w:bottom w:val="single" w:sz="4" w:space="0" w:color="auto"/>
              <w:right w:val="single" w:sz="4" w:space="0" w:color="auto"/>
            </w:tcBorders>
            <w:shd w:val="clear" w:color="auto" w:fill="auto"/>
            <w:noWrap/>
            <w:vAlign w:val="center"/>
          </w:tcPr>
          <w:p w:rsidR="00DE6A83" w:rsidRPr="00DE6A83" w:rsidRDefault="001D1F1A" w:rsidP="000625ED">
            <w:pPr>
              <w:spacing w:after="0" w:line="240" w:lineRule="auto"/>
              <w:jc w:val="right"/>
              <w:rPr>
                <w:sz w:val="22"/>
              </w:rPr>
            </w:pPr>
            <w:r>
              <w:rPr>
                <w:sz w:val="22"/>
              </w:rPr>
              <w:t>2,45</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 </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rPr>
                <w:rFonts w:eastAsia="Times New Roman"/>
                <w:i/>
                <w:iCs/>
                <w:sz w:val="22"/>
              </w:rPr>
            </w:pPr>
            <w:r w:rsidRPr="005B0BED">
              <w:rPr>
                <w:rFonts w:eastAsia="Times New Roman"/>
                <w:i/>
                <w:iCs/>
                <w:sz w:val="22"/>
              </w:rPr>
              <w:t>Đất chuyên trồng lúa nước</w:t>
            </w:r>
          </w:p>
        </w:tc>
        <w:tc>
          <w:tcPr>
            <w:tcW w:w="1276"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i/>
                <w:iCs/>
                <w:sz w:val="22"/>
              </w:rPr>
            </w:pPr>
            <w:r w:rsidRPr="005B0BED">
              <w:rPr>
                <w:rFonts w:eastAsia="Times New Roman"/>
                <w:i/>
                <w:iCs/>
                <w:sz w:val="22"/>
              </w:rPr>
              <w:t>LUC</w:t>
            </w:r>
          </w:p>
        </w:tc>
        <w:tc>
          <w:tcPr>
            <w:tcW w:w="2835" w:type="dxa"/>
            <w:tcBorders>
              <w:top w:val="nil"/>
              <w:left w:val="nil"/>
              <w:bottom w:val="single" w:sz="4" w:space="0" w:color="auto"/>
              <w:right w:val="single" w:sz="4" w:space="0" w:color="auto"/>
            </w:tcBorders>
            <w:shd w:val="clear" w:color="auto" w:fill="auto"/>
            <w:noWrap/>
            <w:vAlign w:val="center"/>
          </w:tcPr>
          <w:p w:rsidR="00DE6A83" w:rsidRPr="00DE6A83" w:rsidRDefault="00956A78" w:rsidP="00FF4CDC">
            <w:pPr>
              <w:spacing w:after="0" w:line="240" w:lineRule="auto"/>
              <w:jc w:val="right"/>
              <w:rPr>
                <w:i/>
                <w:iCs/>
                <w:sz w:val="22"/>
              </w:rPr>
            </w:pPr>
            <w:r>
              <w:rPr>
                <w:i/>
                <w:iCs/>
                <w:sz w:val="22"/>
              </w:rPr>
              <w:t>0</w:t>
            </w:r>
            <w:r w:rsidR="00DE6A83">
              <w:rPr>
                <w:i/>
                <w:iCs/>
                <w:sz w:val="22"/>
              </w:rPr>
              <w:t>,</w:t>
            </w:r>
            <w:r w:rsidR="00DE6A83" w:rsidRPr="00DE6A83">
              <w:rPr>
                <w:i/>
                <w:iCs/>
                <w:sz w:val="22"/>
              </w:rPr>
              <w:t>0</w:t>
            </w:r>
            <w:r>
              <w:rPr>
                <w:i/>
                <w:iCs/>
                <w:sz w:val="22"/>
              </w:rPr>
              <w:t>2</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1.2</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rPr>
                <w:rFonts w:eastAsia="Times New Roman"/>
                <w:sz w:val="22"/>
              </w:rPr>
            </w:pPr>
            <w:r w:rsidRPr="005B0BED">
              <w:rPr>
                <w:rFonts w:eastAsia="Times New Roman"/>
                <w:sz w:val="22"/>
              </w:rPr>
              <w:t>Đất trồng cây hàng năm khác</w:t>
            </w:r>
          </w:p>
        </w:tc>
        <w:tc>
          <w:tcPr>
            <w:tcW w:w="1276"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HNK</w:t>
            </w:r>
          </w:p>
        </w:tc>
        <w:tc>
          <w:tcPr>
            <w:tcW w:w="2835" w:type="dxa"/>
            <w:tcBorders>
              <w:top w:val="nil"/>
              <w:left w:val="nil"/>
              <w:bottom w:val="single" w:sz="4" w:space="0" w:color="auto"/>
              <w:right w:val="single" w:sz="4" w:space="0" w:color="auto"/>
            </w:tcBorders>
            <w:shd w:val="clear" w:color="auto" w:fill="auto"/>
            <w:noWrap/>
            <w:vAlign w:val="center"/>
          </w:tcPr>
          <w:p w:rsidR="00DE6A83" w:rsidRPr="00DE6A83" w:rsidRDefault="001D1F1A" w:rsidP="001D1F1A">
            <w:pPr>
              <w:spacing w:after="0" w:line="240" w:lineRule="auto"/>
              <w:jc w:val="right"/>
              <w:rPr>
                <w:sz w:val="22"/>
              </w:rPr>
            </w:pPr>
            <w:r>
              <w:rPr>
                <w:sz w:val="22"/>
              </w:rPr>
              <w:t>25,62</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1.3</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rPr>
                <w:rFonts w:eastAsia="Times New Roman"/>
                <w:sz w:val="22"/>
              </w:rPr>
            </w:pPr>
            <w:r w:rsidRPr="005B0BED">
              <w:rPr>
                <w:rFonts w:eastAsia="Times New Roman"/>
                <w:sz w:val="22"/>
              </w:rPr>
              <w:t>Đất trồng cây lâu năm</w:t>
            </w:r>
          </w:p>
        </w:tc>
        <w:tc>
          <w:tcPr>
            <w:tcW w:w="1276" w:type="dxa"/>
            <w:tcBorders>
              <w:top w:val="nil"/>
              <w:left w:val="nil"/>
              <w:bottom w:val="single" w:sz="4" w:space="0" w:color="auto"/>
              <w:right w:val="single" w:sz="4" w:space="0" w:color="auto"/>
            </w:tcBorders>
            <w:shd w:val="clear" w:color="auto" w:fill="auto"/>
            <w:noWrap/>
            <w:vAlign w:val="center"/>
          </w:tcPr>
          <w:p w:rsidR="00DE6A83" w:rsidRPr="005B0BED" w:rsidRDefault="00DE6A83" w:rsidP="005B0BED">
            <w:pPr>
              <w:spacing w:after="0" w:line="240" w:lineRule="auto"/>
              <w:jc w:val="center"/>
              <w:rPr>
                <w:rFonts w:eastAsia="Times New Roman"/>
                <w:sz w:val="22"/>
              </w:rPr>
            </w:pPr>
            <w:r w:rsidRPr="005B0BED">
              <w:rPr>
                <w:rFonts w:eastAsia="Times New Roman"/>
                <w:sz w:val="22"/>
              </w:rPr>
              <w:t>CLN</w:t>
            </w:r>
          </w:p>
        </w:tc>
        <w:tc>
          <w:tcPr>
            <w:tcW w:w="2835" w:type="dxa"/>
            <w:tcBorders>
              <w:top w:val="nil"/>
              <w:left w:val="nil"/>
              <w:bottom w:val="single" w:sz="4" w:space="0" w:color="auto"/>
              <w:right w:val="single" w:sz="4" w:space="0" w:color="auto"/>
            </w:tcBorders>
            <w:shd w:val="clear" w:color="auto" w:fill="auto"/>
            <w:noWrap/>
            <w:vAlign w:val="center"/>
          </w:tcPr>
          <w:p w:rsidR="00DE6A83" w:rsidRPr="00DE6A83" w:rsidRDefault="000625ED" w:rsidP="00B94F2D">
            <w:pPr>
              <w:spacing w:after="0" w:line="240" w:lineRule="auto"/>
              <w:jc w:val="right"/>
              <w:rPr>
                <w:sz w:val="22"/>
              </w:rPr>
            </w:pPr>
            <w:r>
              <w:rPr>
                <w:sz w:val="22"/>
              </w:rPr>
              <w:t>31</w:t>
            </w:r>
            <w:r w:rsidR="00DE6A83">
              <w:rPr>
                <w:sz w:val="22"/>
              </w:rPr>
              <w:t>,</w:t>
            </w:r>
            <w:r w:rsidR="001D1F1A">
              <w:rPr>
                <w:sz w:val="22"/>
              </w:rPr>
              <w:t>38</w:t>
            </w:r>
          </w:p>
        </w:tc>
      </w:tr>
      <w:tr w:rsidR="00DE6A8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DE6A83" w:rsidRPr="005B0BED" w:rsidRDefault="0076647D" w:rsidP="005B0BED">
            <w:pPr>
              <w:spacing w:after="0" w:line="240" w:lineRule="auto"/>
              <w:jc w:val="center"/>
              <w:rPr>
                <w:rFonts w:eastAsia="Times New Roman"/>
                <w:sz w:val="22"/>
              </w:rPr>
            </w:pPr>
            <w:r>
              <w:rPr>
                <w:rFonts w:eastAsia="Times New Roman"/>
                <w:sz w:val="22"/>
              </w:rPr>
              <w:t>1.4</w:t>
            </w:r>
          </w:p>
        </w:tc>
        <w:tc>
          <w:tcPr>
            <w:tcW w:w="3983" w:type="dxa"/>
            <w:tcBorders>
              <w:top w:val="nil"/>
              <w:left w:val="nil"/>
              <w:bottom w:val="single" w:sz="4" w:space="0" w:color="auto"/>
              <w:right w:val="single" w:sz="4" w:space="0" w:color="auto"/>
            </w:tcBorders>
            <w:shd w:val="clear" w:color="auto" w:fill="auto"/>
            <w:noWrap/>
            <w:vAlign w:val="center"/>
          </w:tcPr>
          <w:p w:rsidR="00DE6A83" w:rsidRPr="005B0BED" w:rsidRDefault="009C6072" w:rsidP="005B0BED">
            <w:pPr>
              <w:spacing w:after="0" w:line="240" w:lineRule="auto"/>
              <w:rPr>
                <w:rFonts w:eastAsia="Times New Roman"/>
                <w:sz w:val="22"/>
              </w:rPr>
            </w:pPr>
            <w:r>
              <w:rPr>
                <w:rFonts w:eastAsia="Times New Roman"/>
                <w:sz w:val="22"/>
              </w:rPr>
              <w:t>Đất rừng trồng</w:t>
            </w:r>
          </w:p>
        </w:tc>
        <w:tc>
          <w:tcPr>
            <w:tcW w:w="1276" w:type="dxa"/>
            <w:tcBorders>
              <w:top w:val="nil"/>
              <w:left w:val="nil"/>
              <w:bottom w:val="single" w:sz="4" w:space="0" w:color="auto"/>
              <w:right w:val="single" w:sz="4" w:space="0" w:color="auto"/>
            </w:tcBorders>
            <w:shd w:val="clear" w:color="auto" w:fill="auto"/>
            <w:noWrap/>
            <w:vAlign w:val="center"/>
          </w:tcPr>
          <w:p w:rsidR="00DE6A83" w:rsidRPr="005B0BED" w:rsidRDefault="009C6072" w:rsidP="005B0BED">
            <w:pPr>
              <w:spacing w:after="0" w:line="240" w:lineRule="auto"/>
              <w:jc w:val="center"/>
              <w:rPr>
                <w:rFonts w:eastAsia="Times New Roman"/>
                <w:sz w:val="22"/>
              </w:rPr>
            </w:pPr>
            <w:r>
              <w:rPr>
                <w:rFonts w:eastAsia="Times New Roman"/>
                <w:sz w:val="22"/>
              </w:rPr>
              <w:t>RSX</w:t>
            </w:r>
          </w:p>
        </w:tc>
        <w:tc>
          <w:tcPr>
            <w:tcW w:w="2835" w:type="dxa"/>
            <w:tcBorders>
              <w:top w:val="nil"/>
              <w:left w:val="nil"/>
              <w:bottom w:val="single" w:sz="4" w:space="0" w:color="auto"/>
              <w:right w:val="single" w:sz="4" w:space="0" w:color="auto"/>
            </w:tcBorders>
            <w:shd w:val="clear" w:color="auto" w:fill="auto"/>
            <w:noWrap/>
            <w:vAlign w:val="center"/>
          </w:tcPr>
          <w:p w:rsidR="00DE6A83" w:rsidRPr="00DE6A83" w:rsidRDefault="000625ED" w:rsidP="00FF4CDC">
            <w:pPr>
              <w:spacing w:after="0" w:line="240" w:lineRule="auto"/>
              <w:jc w:val="right"/>
              <w:rPr>
                <w:sz w:val="22"/>
              </w:rPr>
            </w:pPr>
            <w:r>
              <w:rPr>
                <w:sz w:val="22"/>
              </w:rPr>
              <w:t>20</w:t>
            </w:r>
            <w:r w:rsidR="00956A78">
              <w:rPr>
                <w:sz w:val="22"/>
              </w:rPr>
              <w:t>,00</w:t>
            </w:r>
          </w:p>
        </w:tc>
      </w:tr>
      <w:tr w:rsidR="006C2393"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6C2393" w:rsidRPr="005B0BED" w:rsidRDefault="006C2393" w:rsidP="005B0BED">
            <w:pPr>
              <w:spacing w:after="0" w:line="240" w:lineRule="auto"/>
              <w:jc w:val="center"/>
              <w:rPr>
                <w:rFonts w:eastAsia="Times New Roman"/>
                <w:b/>
                <w:bCs/>
                <w:sz w:val="22"/>
              </w:rPr>
            </w:pPr>
            <w:r w:rsidRPr="005B0BED">
              <w:rPr>
                <w:rFonts w:eastAsia="Times New Roman"/>
                <w:b/>
                <w:bCs/>
                <w:sz w:val="22"/>
              </w:rPr>
              <w:t>2</w:t>
            </w:r>
          </w:p>
        </w:tc>
        <w:tc>
          <w:tcPr>
            <w:tcW w:w="3983" w:type="dxa"/>
            <w:tcBorders>
              <w:top w:val="nil"/>
              <w:left w:val="nil"/>
              <w:bottom w:val="single" w:sz="4" w:space="0" w:color="auto"/>
              <w:right w:val="single" w:sz="4" w:space="0" w:color="auto"/>
            </w:tcBorders>
            <w:shd w:val="clear" w:color="auto" w:fill="auto"/>
            <w:noWrap/>
            <w:vAlign w:val="center"/>
          </w:tcPr>
          <w:p w:rsidR="006C2393" w:rsidRPr="005B0BED" w:rsidRDefault="006C2393" w:rsidP="005B0BED">
            <w:pPr>
              <w:spacing w:after="0" w:line="240" w:lineRule="auto"/>
              <w:rPr>
                <w:rFonts w:eastAsia="Times New Roman"/>
                <w:b/>
                <w:bCs/>
                <w:sz w:val="22"/>
              </w:rPr>
            </w:pPr>
            <w:r w:rsidRPr="005B0BED">
              <w:rPr>
                <w:rFonts w:eastAsia="Times New Roman"/>
                <w:b/>
                <w:bCs/>
                <w:sz w:val="22"/>
              </w:rPr>
              <w:t>Đất phi nông nghiệp</w:t>
            </w:r>
          </w:p>
        </w:tc>
        <w:tc>
          <w:tcPr>
            <w:tcW w:w="1276" w:type="dxa"/>
            <w:tcBorders>
              <w:top w:val="nil"/>
              <w:left w:val="nil"/>
              <w:bottom w:val="single" w:sz="4" w:space="0" w:color="auto"/>
              <w:right w:val="single" w:sz="4" w:space="0" w:color="auto"/>
            </w:tcBorders>
            <w:shd w:val="clear" w:color="auto" w:fill="auto"/>
            <w:vAlign w:val="center"/>
          </w:tcPr>
          <w:p w:rsidR="006C2393" w:rsidRPr="005B0BED" w:rsidRDefault="006C2393" w:rsidP="005B0BED">
            <w:pPr>
              <w:spacing w:after="0" w:line="240" w:lineRule="auto"/>
              <w:jc w:val="center"/>
              <w:rPr>
                <w:rFonts w:eastAsia="Times New Roman"/>
                <w:b/>
                <w:bCs/>
                <w:sz w:val="22"/>
              </w:rPr>
            </w:pPr>
            <w:r w:rsidRPr="005B0BED">
              <w:rPr>
                <w:rFonts w:eastAsia="Times New Roman"/>
                <w:b/>
                <w:bCs/>
                <w:sz w:val="22"/>
              </w:rPr>
              <w:t>PNN</w:t>
            </w:r>
          </w:p>
        </w:tc>
        <w:tc>
          <w:tcPr>
            <w:tcW w:w="2835" w:type="dxa"/>
            <w:tcBorders>
              <w:top w:val="nil"/>
              <w:left w:val="nil"/>
              <w:bottom w:val="single" w:sz="4" w:space="0" w:color="auto"/>
              <w:right w:val="single" w:sz="4" w:space="0" w:color="auto"/>
            </w:tcBorders>
            <w:shd w:val="clear" w:color="auto" w:fill="auto"/>
            <w:noWrap/>
            <w:vAlign w:val="center"/>
          </w:tcPr>
          <w:p w:rsidR="006C2393" w:rsidRPr="006C2393" w:rsidRDefault="00956A78" w:rsidP="000625ED">
            <w:pPr>
              <w:spacing w:after="0" w:line="240" w:lineRule="auto"/>
              <w:jc w:val="right"/>
              <w:rPr>
                <w:b/>
                <w:bCs/>
                <w:sz w:val="22"/>
              </w:rPr>
            </w:pPr>
            <w:r>
              <w:rPr>
                <w:b/>
                <w:bCs/>
                <w:sz w:val="22"/>
              </w:rPr>
              <w:t>5</w:t>
            </w:r>
            <w:r w:rsidR="00903EC9">
              <w:rPr>
                <w:b/>
                <w:bCs/>
                <w:sz w:val="22"/>
              </w:rPr>
              <w:t>1</w:t>
            </w:r>
            <w:r>
              <w:rPr>
                <w:b/>
                <w:bCs/>
                <w:sz w:val="22"/>
              </w:rPr>
              <w:t>,0</w:t>
            </w:r>
            <w:r w:rsidR="000625ED">
              <w:rPr>
                <w:b/>
                <w:bCs/>
                <w:sz w:val="22"/>
              </w:rPr>
              <w:t>2</w:t>
            </w:r>
          </w:p>
        </w:tc>
      </w:tr>
      <w:tr w:rsidR="009828DC"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9828DC" w:rsidRPr="005B0BED" w:rsidRDefault="009828DC" w:rsidP="0023371B">
            <w:pPr>
              <w:spacing w:after="0" w:line="240" w:lineRule="auto"/>
              <w:jc w:val="center"/>
              <w:rPr>
                <w:rFonts w:eastAsia="Times New Roman"/>
                <w:sz w:val="22"/>
              </w:rPr>
            </w:pPr>
            <w:r w:rsidRPr="005B0BED">
              <w:rPr>
                <w:rFonts w:eastAsia="Times New Roman"/>
                <w:sz w:val="22"/>
              </w:rPr>
              <w:t>2.1</w:t>
            </w:r>
          </w:p>
        </w:tc>
        <w:tc>
          <w:tcPr>
            <w:tcW w:w="3983" w:type="dxa"/>
            <w:tcBorders>
              <w:top w:val="nil"/>
              <w:left w:val="nil"/>
              <w:bottom w:val="single" w:sz="4" w:space="0" w:color="auto"/>
              <w:right w:val="single" w:sz="4" w:space="0" w:color="auto"/>
            </w:tcBorders>
            <w:shd w:val="clear" w:color="auto" w:fill="auto"/>
            <w:noWrap/>
            <w:vAlign w:val="center"/>
          </w:tcPr>
          <w:p w:rsidR="009828DC" w:rsidRPr="005B0BED" w:rsidRDefault="009828DC" w:rsidP="0023371B">
            <w:pPr>
              <w:spacing w:after="0" w:line="240" w:lineRule="auto"/>
              <w:rPr>
                <w:rFonts w:eastAsia="Times New Roman"/>
                <w:sz w:val="22"/>
              </w:rPr>
            </w:pPr>
            <w:r w:rsidRPr="005B0BED">
              <w:rPr>
                <w:rFonts w:eastAsia="Times New Roman"/>
                <w:sz w:val="22"/>
              </w:rPr>
              <w:t>Đất ở tại nông thôn</w:t>
            </w:r>
          </w:p>
        </w:tc>
        <w:tc>
          <w:tcPr>
            <w:tcW w:w="1276" w:type="dxa"/>
            <w:tcBorders>
              <w:top w:val="nil"/>
              <w:left w:val="nil"/>
              <w:bottom w:val="single" w:sz="4" w:space="0" w:color="auto"/>
              <w:right w:val="single" w:sz="4" w:space="0" w:color="auto"/>
            </w:tcBorders>
            <w:shd w:val="clear" w:color="auto" w:fill="auto"/>
            <w:vAlign w:val="center"/>
          </w:tcPr>
          <w:p w:rsidR="009828DC" w:rsidRPr="005B0BED" w:rsidRDefault="009828DC" w:rsidP="0023371B">
            <w:pPr>
              <w:spacing w:after="0" w:line="240" w:lineRule="auto"/>
              <w:jc w:val="center"/>
              <w:rPr>
                <w:rFonts w:eastAsia="Times New Roman"/>
                <w:sz w:val="22"/>
              </w:rPr>
            </w:pPr>
            <w:r w:rsidRPr="005B0BED">
              <w:rPr>
                <w:rFonts w:eastAsia="Times New Roman"/>
                <w:sz w:val="22"/>
              </w:rPr>
              <w:t>ONT</w:t>
            </w:r>
          </w:p>
        </w:tc>
        <w:tc>
          <w:tcPr>
            <w:tcW w:w="2835" w:type="dxa"/>
            <w:tcBorders>
              <w:top w:val="nil"/>
              <w:left w:val="nil"/>
              <w:bottom w:val="single" w:sz="4" w:space="0" w:color="auto"/>
              <w:right w:val="single" w:sz="4" w:space="0" w:color="auto"/>
            </w:tcBorders>
            <w:shd w:val="clear" w:color="auto" w:fill="auto"/>
            <w:noWrap/>
            <w:vAlign w:val="center"/>
          </w:tcPr>
          <w:p w:rsidR="009828DC" w:rsidRPr="005B0BED" w:rsidRDefault="00903EC9" w:rsidP="0076647D">
            <w:pPr>
              <w:spacing w:after="0" w:line="240" w:lineRule="auto"/>
              <w:jc w:val="right"/>
              <w:rPr>
                <w:rFonts w:eastAsia="Times New Roman"/>
                <w:sz w:val="22"/>
              </w:rPr>
            </w:pPr>
            <w:r>
              <w:rPr>
                <w:rFonts w:eastAsia="Times New Roman"/>
                <w:sz w:val="22"/>
              </w:rPr>
              <w:t>0</w:t>
            </w:r>
            <w:r w:rsidR="00956A78">
              <w:rPr>
                <w:rFonts w:eastAsia="Times New Roman"/>
                <w:sz w:val="22"/>
              </w:rPr>
              <w:t>,</w:t>
            </w:r>
            <w:r w:rsidR="009828DC">
              <w:rPr>
                <w:rFonts w:eastAsia="Times New Roman"/>
                <w:sz w:val="22"/>
              </w:rPr>
              <w:t>0</w:t>
            </w:r>
            <w:r w:rsidR="000625ED">
              <w:rPr>
                <w:rFonts w:eastAsia="Times New Roman"/>
                <w:sz w:val="22"/>
              </w:rPr>
              <w:t>1</w:t>
            </w:r>
          </w:p>
        </w:tc>
      </w:tr>
      <w:tr w:rsidR="00956A78"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956A78" w:rsidRPr="005B0BED" w:rsidRDefault="0076647D" w:rsidP="0023371B">
            <w:pPr>
              <w:spacing w:after="0" w:line="240" w:lineRule="auto"/>
              <w:jc w:val="center"/>
              <w:rPr>
                <w:rFonts w:eastAsia="Times New Roman"/>
                <w:sz w:val="22"/>
              </w:rPr>
            </w:pPr>
            <w:r>
              <w:rPr>
                <w:rFonts w:eastAsia="Times New Roman"/>
                <w:sz w:val="22"/>
              </w:rPr>
              <w:t>2.2</w:t>
            </w:r>
          </w:p>
        </w:tc>
        <w:tc>
          <w:tcPr>
            <w:tcW w:w="3983" w:type="dxa"/>
            <w:tcBorders>
              <w:top w:val="nil"/>
              <w:left w:val="nil"/>
              <w:bottom w:val="single" w:sz="4" w:space="0" w:color="auto"/>
              <w:right w:val="single" w:sz="4" w:space="0" w:color="auto"/>
            </w:tcBorders>
            <w:shd w:val="clear" w:color="auto" w:fill="auto"/>
            <w:noWrap/>
            <w:vAlign w:val="center"/>
          </w:tcPr>
          <w:p w:rsidR="00956A78" w:rsidRDefault="00956A78" w:rsidP="0023371B">
            <w:pPr>
              <w:spacing w:after="0" w:line="240" w:lineRule="auto"/>
              <w:rPr>
                <w:rFonts w:eastAsia="Times New Roman"/>
                <w:sz w:val="22"/>
              </w:rPr>
            </w:pPr>
            <w:r>
              <w:rPr>
                <w:rFonts w:eastAsia="Times New Roman"/>
                <w:sz w:val="22"/>
              </w:rPr>
              <w:t>Đất sông ngòi kênh rạch</w:t>
            </w:r>
          </w:p>
        </w:tc>
        <w:tc>
          <w:tcPr>
            <w:tcW w:w="1276" w:type="dxa"/>
            <w:tcBorders>
              <w:top w:val="nil"/>
              <w:left w:val="nil"/>
              <w:bottom w:val="single" w:sz="4" w:space="0" w:color="auto"/>
              <w:right w:val="single" w:sz="4" w:space="0" w:color="auto"/>
            </w:tcBorders>
            <w:shd w:val="clear" w:color="auto" w:fill="auto"/>
            <w:vAlign w:val="center"/>
          </w:tcPr>
          <w:p w:rsidR="00956A78" w:rsidRDefault="00956A78" w:rsidP="0023371B">
            <w:pPr>
              <w:spacing w:after="0" w:line="240" w:lineRule="auto"/>
              <w:jc w:val="center"/>
              <w:rPr>
                <w:rFonts w:eastAsia="Times New Roman"/>
                <w:sz w:val="22"/>
              </w:rPr>
            </w:pPr>
            <w:r>
              <w:rPr>
                <w:rFonts w:eastAsia="Times New Roman"/>
                <w:sz w:val="22"/>
              </w:rPr>
              <w:t>SON</w:t>
            </w:r>
          </w:p>
        </w:tc>
        <w:tc>
          <w:tcPr>
            <w:tcW w:w="2835" w:type="dxa"/>
            <w:tcBorders>
              <w:top w:val="nil"/>
              <w:left w:val="nil"/>
              <w:bottom w:val="single" w:sz="4" w:space="0" w:color="auto"/>
              <w:right w:val="single" w:sz="4" w:space="0" w:color="auto"/>
            </w:tcBorders>
            <w:shd w:val="clear" w:color="auto" w:fill="auto"/>
            <w:noWrap/>
            <w:vAlign w:val="center"/>
          </w:tcPr>
          <w:p w:rsidR="00956A78" w:rsidRDefault="00956A78" w:rsidP="00FF4CDC">
            <w:pPr>
              <w:spacing w:after="0" w:line="240" w:lineRule="auto"/>
              <w:jc w:val="right"/>
              <w:rPr>
                <w:rFonts w:eastAsia="Times New Roman"/>
                <w:sz w:val="22"/>
              </w:rPr>
            </w:pPr>
            <w:r>
              <w:rPr>
                <w:rFonts w:eastAsia="Times New Roman"/>
                <w:sz w:val="22"/>
              </w:rPr>
              <w:t>51,01</w:t>
            </w:r>
          </w:p>
        </w:tc>
      </w:tr>
      <w:tr w:rsidR="009828DC" w:rsidRPr="005B0BED">
        <w:trPr>
          <w:trHeight w:val="276"/>
        </w:trPr>
        <w:tc>
          <w:tcPr>
            <w:tcW w:w="978" w:type="dxa"/>
            <w:tcBorders>
              <w:top w:val="nil"/>
              <w:left w:val="single" w:sz="4" w:space="0" w:color="auto"/>
              <w:bottom w:val="single" w:sz="4" w:space="0" w:color="auto"/>
              <w:right w:val="single" w:sz="4" w:space="0" w:color="auto"/>
            </w:tcBorders>
            <w:shd w:val="clear" w:color="auto" w:fill="auto"/>
            <w:noWrap/>
            <w:vAlign w:val="center"/>
          </w:tcPr>
          <w:p w:rsidR="009828DC" w:rsidRPr="005B0BED" w:rsidRDefault="009828DC" w:rsidP="0023371B">
            <w:pPr>
              <w:spacing w:after="0" w:line="240" w:lineRule="auto"/>
              <w:jc w:val="center"/>
              <w:rPr>
                <w:rFonts w:eastAsia="Times New Roman"/>
                <w:b/>
                <w:bCs/>
                <w:sz w:val="22"/>
              </w:rPr>
            </w:pPr>
            <w:r>
              <w:rPr>
                <w:rFonts w:eastAsia="Times New Roman"/>
                <w:b/>
                <w:bCs/>
                <w:sz w:val="22"/>
              </w:rPr>
              <w:t>3</w:t>
            </w:r>
          </w:p>
        </w:tc>
        <w:tc>
          <w:tcPr>
            <w:tcW w:w="3983" w:type="dxa"/>
            <w:tcBorders>
              <w:top w:val="nil"/>
              <w:left w:val="nil"/>
              <w:bottom w:val="single" w:sz="4" w:space="0" w:color="auto"/>
              <w:right w:val="single" w:sz="4" w:space="0" w:color="auto"/>
            </w:tcBorders>
            <w:shd w:val="clear" w:color="auto" w:fill="auto"/>
            <w:noWrap/>
            <w:vAlign w:val="center"/>
          </w:tcPr>
          <w:p w:rsidR="009828DC" w:rsidRPr="005B0BED" w:rsidRDefault="009828DC" w:rsidP="0023371B">
            <w:pPr>
              <w:spacing w:after="0" w:line="240" w:lineRule="auto"/>
              <w:rPr>
                <w:rFonts w:eastAsia="Times New Roman"/>
                <w:b/>
                <w:bCs/>
                <w:sz w:val="22"/>
              </w:rPr>
            </w:pPr>
            <w:r>
              <w:rPr>
                <w:rFonts w:eastAsia="Times New Roman"/>
                <w:b/>
                <w:bCs/>
                <w:sz w:val="22"/>
              </w:rPr>
              <w:t>Đất chưa sử dụng</w:t>
            </w:r>
          </w:p>
        </w:tc>
        <w:tc>
          <w:tcPr>
            <w:tcW w:w="1276" w:type="dxa"/>
            <w:tcBorders>
              <w:top w:val="nil"/>
              <w:left w:val="nil"/>
              <w:bottom w:val="single" w:sz="4" w:space="0" w:color="auto"/>
              <w:right w:val="single" w:sz="4" w:space="0" w:color="auto"/>
            </w:tcBorders>
            <w:shd w:val="clear" w:color="auto" w:fill="auto"/>
            <w:vAlign w:val="center"/>
          </w:tcPr>
          <w:p w:rsidR="009828DC" w:rsidRPr="005B0BED" w:rsidRDefault="009828DC" w:rsidP="0023371B">
            <w:pPr>
              <w:spacing w:after="0" w:line="240" w:lineRule="auto"/>
              <w:jc w:val="center"/>
              <w:rPr>
                <w:rFonts w:eastAsia="Times New Roman"/>
                <w:b/>
                <w:bCs/>
                <w:sz w:val="22"/>
              </w:rPr>
            </w:pPr>
            <w:r>
              <w:rPr>
                <w:rFonts w:eastAsia="Times New Roman"/>
                <w:b/>
                <w:bCs/>
                <w:sz w:val="22"/>
              </w:rPr>
              <w:t>CSD</w:t>
            </w:r>
          </w:p>
        </w:tc>
        <w:tc>
          <w:tcPr>
            <w:tcW w:w="2835" w:type="dxa"/>
            <w:tcBorders>
              <w:top w:val="nil"/>
              <w:left w:val="nil"/>
              <w:bottom w:val="single" w:sz="4" w:space="0" w:color="auto"/>
              <w:right w:val="single" w:sz="4" w:space="0" w:color="auto"/>
            </w:tcBorders>
            <w:shd w:val="clear" w:color="auto" w:fill="auto"/>
            <w:noWrap/>
            <w:vAlign w:val="center"/>
          </w:tcPr>
          <w:p w:rsidR="009828DC" w:rsidRPr="006C2393" w:rsidRDefault="000C3207" w:rsidP="00FF4CDC">
            <w:pPr>
              <w:spacing w:after="0" w:line="240" w:lineRule="auto"/>
              <w:jc w:val="right"/>
              <w:rPr>
                <w:b/>
                <w:bCs/>
                <w:sz w:val="22"/>
              </w:rPr>
            </w:pPr>
            <w:r>
              <w:rPr>
                <w:b/>
                <w:bCs/>
                <w:sz w:val="22"/>
              </w:rPr>
              <w:t>8,86</w:t>
            </w:r>
          </w:p>
        </w:tc>
      </w:tr>
    </w:tbl>
    <w:p w:rsidR="005B0BED" w:rsidRPr="00AD06DC" w:rsidRDefault="005B0BED" w:rsidP="005B0BED">
      <w:pPr>
        <w:rPr>
          <w:sz w:val="6"/>
          <w:szCs w:val="6"/>
        </w:rPr>
      </w:pPr>
    </w:p>
    <w:bookmarkEnd w:id="641"/>
    <w:bookmarkEnd w:id="642"/>
    <w:p w:rsidR="00931B92" w:rsidRPr="00357C78" w:rsidRDefault="00726E4B" w:rsidP="00357C78">
      <w:pPr>
        <w:pStyle w:val="BodyText"/>
        <w:spacing w:before="60" w:after="60" w:line="288" w:lineRule="auto"/>
        <w:jc w:val="center"/>
        <w:rPr>
          <w:i/>
          <w:sz w:val="27"/>
          <w:szCs w:val="27"/>
          <w:lang w:val="en-US"/>
        </w:rPr>
      </w:pPr>
      <w:r>
        <w:rPr>
          <w:i/>
          <w:sz w:val="27"/>
          <w:szCs w:val="27"/>
          <w:lang w:val="en-US"/>
        </w:rPr>
        <w:t>(</w:t>
      </w:r>
      <w:r w:rsidR="009F4155" w:rsidRPr="005F445E">
        <w:rPr>
          <w:i/>
          <w:sz w:val="27"/>
          <w:szCs w:val="27"/>
          <w:lang w:val="vi-VN"/>
        </w:rPr>
        <w:t xml:space="preserve">Diện tích các loại đất cần thu hồi phân bổ đến từng đơn vị hành chính cấp xã xem chi tiết biểu 08/CH </w:t>
      </w:r>
      <w:r w:rsidR="00283F18">
        <w:rPr>
          <w:i/>
          <w:sz w:val="27"/>
          <w:szCs w:val="27"/>
          <w:lang w:val="en-US"/>
        </w:rPr>
        <w:t>kèm theo</w:t>
      </w:r>
      <w:r>
        <w:rPr>
          <w:i/>
          <w:sz w:val="27"/>
          <w:szCs w:val="27"/>
          <w:lang w:val="en-US"/>
        </w:rPr>
        <w:t>)</w:t>
      </w:r>
      <w:bookmarkStart w:id="643" w:name="_Toc402612853"/>
      <w:bookmarkStart w:id="644" w:name="_Toc402648224"/>
      <w:bookmarkStart w:id="645" w:name="_Toc403458360"/>
      <w:bookmarkStart w:id="646" w:name="_Toc403458912"/>
      <w:bookmarkStart w:id="647" w:name="_Toc406506894"/>
      <w:bookmarkStart w:id="648" w:name="_Toc406507315"/>
      <w:bookmarkStart w:id="649" w:name="_Toc407230416"/>
      <w:bookmarkStart w:id="650" w:name="_Toc408905283"/>
      <w:bookmarkStart w:id="651" w:name="_Toc408905540"/>
      <w:bookmarkStart w:id="652" w:name="_Toc414827314"/>
      <w:bookmarkStart w:id="653" w:name="_Toc415396704"/>
      <w:bookmarkStart w:id="654" w:name="_Toc415396847"/>
      <w:bookmarkStart w:id="655" w:name="_Toc426139790"/>
      <w:bookmarkStart w:id="656" w:name="_Toc426140537"/>
      <w:bookmarkStart w:id="657" w:name="_Toc426217123"/>
      <w:bookmarkStart w:id="658" w:name="_Toc438235046"/>
      <w:bookmarkStart w:id="659" w:name="_Toc438235334"/>
      <w:bookmarkStart w:id="660" w:name="_Toc451619624"/>
      <w:bookmarkStart w:id="661" w:name="_Toc451622433"/>
      <w:bookmarkStart w:id="662" w:name="_Toc464561077"/>
      <w:bookmarkStart w:id="663" w:name="_Toc464561136"/>
      <w:bookmarkStart w:id="664" w:name="_Toc465505811"/>
      <w:bookmarkStart w:id="665" w:name="_Toc474246807"/>
      <w:bookmarkStart w:id="666" w:name="_Toc475039308"/>
      <w:bookmarkStart w:id="667" w:name="_Toc500917195"/>
    </w:p>
    <w:p w:rsidR="003762BF" w:rsidRPr="005F445E" w:rsidRDefault="003E4006" w:rsidP="009F4155">
      <w:pPr>
        <w:spacing w:before="60" w:after="60" w:line="288" w:lineRule="auto"/>
        <w:ind w:firstLine="720"/>
        <w:jc w:val="both"/>
        <w:outlineLvl w:val="1"/>
        <w:rPr>
          <w:b/>
          <w:sz w:val="27"/>
          <w:szCs w:val="27"/>
          <w:lang w:val="vi-VN"/>
        </w:rPr>
      </w:pPr>
      <w:r>
        <w:rPr>
          <w:b/>
          <w:sz w:val="27"/>
          <w:szCs w:val="27"/>
        </w:rPr>
        <w:t>4</w:t>
      </w:r>
      <w:r w:rsidR="003762BF" w:rsidRPr="005F445E">
        <w:rPr>
          <w:b/>
          <w:sz w:val="27"/>
          <w:szCs w:val="27"/>
          <w:lang w:val="vi-VN"/>
        </w:rPr>
        <w:t>. Diện tích đất chưa sử dụng đưa vào sử dụng</w:t>
      </w:r>
      <w:bookmarkEnd w:id="643"/>
      <w:bookmarkEnd w:id="644"/>
      <w:bookmarkEnd w:id="645"/>
      <w:bookmarkEnd w:id="646"/>
      <w:r w:rsidR="00742297" w:rsidRPr="005F445E">
        <w:rPr>
          <w:b/>
          <w:sz w:val="27"/>
          <w:szCs w:val="27"/>
          <w:lang w:val="vi-VN"/>
        </w:rPr>
        <w:t xml:space="preserve"> trong năm kế hoạch</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B37728" w:rsidRPr="006A0F46" w:rsidRDefault="00B37728" w:rsidP="008C2599">
      <w:pPr>
        <w:spacing w:before="60" w:after="60" w:line="288" w:lineRule="auto"/>
        <w:ind w:firstLine="720"/>
        <w:jc w:val="both"/>
        <w:outlineLvl w:val="1"/>
        <w:rPr>
          <w:sz w:val="27"/>
          <w:szCs w:val="27"/>
          <w:lang w:val="vi-VN"/>
        </w:rPr>
      </w:pPr>
      <w:bookmarkStart w:id="668" w:name="_Toc402612856"/>
      <w:bookmarkStart w:id="669" w:name="_Toc402648228"/>
      <w:bookmarkStart w:id="670" w:name="_Toc403458363"/>
      <w:bookmarkStart w:id="671" w:name="_Toc403458916"/>
      <w:bookmarkStart w:id="672" w:name="_Toc406506897"/>
      <w:bookmarkStart w:id="673" w:name="_Toc406507319"/>
      <w:bookmarkStart w:id="674" w:name="_Toc407230420"/>
      <w:bookmarkStart w:id="675" w:name="_Toc408905286"/>
      <w:bookmarkStart w:id="676" w:name="_Toc408905544"/>
      <w:bookmarkStart w:id="677" w:name="_Toc414827316"/>
      <w:bookmarkStart w:id="678" w:name="_Toc415396705"/>
      <w:bookmarkStart w:id="679" w:name="_Toc415396849"/>
      <w:bookmarkStart w:id="680" w:name="_Toc426139791"/>
      <w:bookmarkStart w:id="681" w:name="_Toc426140539"/>
      <w:bookmarkStart w:id="682" w:name="_Toc426217124"/>
      <w:bookmarkStart w:id="683" w:name="_Toc438235047"/>
      <w:bookmarkStart w:id="684" w:name="_Toc438235336"/>
      <w:bookmarkStart w:id="685" w:name="_Toc451619625"/>
      <w:bookmarkStart w:id="686" w:name="_Toc451622435"/>
      <w:bookmarkStart w:id="687" w:name="_Toc464561079"/>
      <w:bookmarkStart w:id="688" w:name="_Toc464561137"/>
      <w:bookmarkStart w:id="689" w:name="_Toc465505812"/>
      <w:bookmarkStart w:id="690" w:name="_Toc474246808"/>
      <w:bookmarkStart w:id="691" w:name="_Toc475039309"/>
      <w:bookmarkStart w:id="692" w:name="_Toc500917196"/>
      <w:r w:rsidRPr="00A07645">
        <w:rPr>
          <w:sz w:val="27"/>
          <w:szCs w:val="27"/>
          <w:lang w:val="vi-VN"/>
        </w:rPr>
        <w:t>Năm</w:t>
      </w:r>
      <w:r w:rsidR="00C17254">
        <w:rPr>
          <w:sz w:val="27"/>
          <w:szCs w:val="27"/>
          <w:lang w:val="vi-VN"/>
        </w:rPr>
        <w:t xml:space="preserve"> 20</w:t>
      </w:r>
      <w:r w:rsidR="00C17254" w:rsidRPr="00504DE3">
        <w:rPr>
          <w:sz w:val="27"/>
          <w:szCs w:val="27"/>
          <w:lang w:val="vi-VN"/>
        </w:rPr>
        <w:t>20</w:t>
      </w:r>
      <w:r w:rsidRPr="00A07645">
        <w:rPr>
          <w:sz w:val="27"/>
          <w:szCs w:val="27"/>
          <w:lang w:val="vi-VN"/>
        </w:rPr>
        <w:t xml:space="preserve"> huyện Ia Pa xác định đưa 29</w:t>
      </w:r>
      <w:r w:rsidR="00A64147" w:rsidRPr="00504DE3">
        <w:rPr>
          <w:sz w:val="27"/>
          <w:szCs w:val="27"/>
          <w:lang w:val="vi-VN"/>
        </w:rPr>
        <w:t>8</w:t>
      </w:r>
      <w:r w:rsidRPr="00A07645">
        <w:rPr>
          <w:sz w:val="27"/>
          <w:szCs w:val="27"/>
          <w:lang w:val="vi-VN"/>
        </w:rPr>
        <w:t>,</w:t>
      </w:r>
      <w:r w:rsidR="00A64147" w:rsidRPr="00504DE3">
        <w:rPr>
          <w:sz w:val="27"/>
          <w:szCs w:val="27"/>
          <w:lang w:val="vi-VN"/>
        </w:rPr>
        <w:t>86</w:t>
      </w:r>
      <w:r w:rsidRPr="00A07645">
        <w:rPr>
          <w:sz w:val="27"/>
          <w:szCs w:val="27"/>
          <w:lang w:val="vi-VN"/>
        </w:rPr>
        <w:t xml:space="preserve"> ha đất chưa sử dụng vào sử dụng trồng rừng sản xuất trên </w:t>
      </w:r>
      <w:r w:rsidR="00EC0103" w:rsidRPr="00A07645">
        <w:rPr>
          <w:sz w:val="27"/>
          <w:szCs w:val="27"/>
          <w:lang w:val="vi-VN"/>
        </w:rPr>
        <w:t xml:space="preserve">địa bàn xã Ia Tul </w:t>
      </w:r>
      <w:r w:rsidR="00E57A45" w:rsidRPr="00A07645">
        <w:rPr>
          <w:sz w:val="27"/>
          <w:szCs w:val="27"/>
          <w:lang w:val="vi-VN"/>
        </w:rPr>
        <w:t>là 290</w:t>
      </w:r>
      <w:r w:rsidR="00942A78" w:rsidRPr="00A07645">
        <w:rPr>
          <w:sz w:val="27"/>
          <w:szCs w:val="27"/>
          <w:lang w:val="vi-VN"/>
        </w:rPr>
        <w:t>,0</w:t>
      </w:r>
      <w:r w:rsidR="00E57A45" w:rsidRPr="00A07645">
        <w:rPr>
          <w:sz w:val="27"/>
          <w:szCs w:val="27"/>
          <w:lang w:val="vi-VN"/>
        </w:rPr>
        <w:t xml:space="preserve">ha, </w:t>
      </w:r>
      <w:r w:rsidR="00EC0103" w:rsidRPr="00A07645">
        <w:rPr>
          <w:sz w:val="27"/>
          <w:szCs w:val="27"/>
          <w:lang w:val="vi-VN"/>
        </w:rPr>
        <w:t xml:space="preserve">đất </w:t>
      </w:r>
      <w:r w:rsidR="007C5FEF" w:rsidRPr="00A07645">
        <w:rPr>
          <w:sz w:val="27"/>
          <w:szCs w:val="27"/>
          <w:lang w:val="vi-VN"/>
        </w:rPr>
        <w:t xml:space="preserve">bằng chưa sử dụng sang đất </w:t>
      </w:r>
      <w:r w:rsidR="00EC0103" w:rsidRPr="00A07645">
        <w:rPr>
          <w:sz w:val="27"/>
          <w:szCs w:val="27"/>
          <w:lang w:val="vi-VN"/>
        </w:rPr>
        <w:t>cở sở hạ tầng</w:t>
      </w:r>
      <w:r w:rsidR="00804595" w:rsidRPr="00A07645">
        <w:rPr>
          <w:sz w:val="27"/>
          <w:szCs w:val="27"/>
          <w:lang w:val="vi-VN"/>
        </w:rPr>
        <w:t>, đất cơ sở văn hóa</w:t>
      </w:r>
      <w:r w:rsidR="00EC0103" w:rsidRPr="00A07645">
        <w:rPr>
          <w:sz w:val="27"/>
          <w:szCs w:val="27"/>
          <w:lang w:val="vi-VN"/>
        </w:rPr>
        <w:t xml:space="preserve"> tạ</w:t>
      </w:r>
      <w:r w:rsidR="00A64147">
        <w:rPr>
          <w:sz w:val="27"/>
          <w:szCs w:val="27"/>
          <w:lang w:val="vi-VN"/>
        </w:rPr>
        <w:t xml:space="preserve">i xã </w:t>
      </w:r>
      <w:r w:rsidR="00F2387B" w:rsidRPr="00F2387B">
        <w:rPr>
          <w:sz w:val="27"/>
          <w:szCs w:val="27"/>
          <w:lang w:val="vi-VN"/>
        </w:rPr>
        <w:t xml:space="preserve">Pờ Tó, </w:t>
      </w:r>
      <w:r w:rsidR="00A64147" w:rsidRPr="00504DE3">
        <w:rPr>
          <w:sz w:val="27"/>
          <w:szCs w:val="27"/>
          <w:lang w:val="vi-VN"/>
        </w:rPr>
        <w:t>Kim Tân và Ia Kdăm</w:t>
      </w:r>
      <w:r w:rsidR="00F2387B" w:rsidRPr="00F2387B">
        <w:rPr>
          <w:sz w:val="27"/>
          <w:szCs w:val="27"/>
          <w:lang w:val="vi-VN"/>
        </w:rPr>
        <w:t>8</w:t>
      </w:r>
      <w:r w:rsidR="00A64147">
        <w:rPr>
          <w:sz w:val="27"/>
          <w:szCs w:val="27"/>
          <w:lang w:val="vi-VN"/>
        </w:rPr>
        <w:t>,</w:t>
      </w:r>
      <w:r w:rsidR="00F2387B" w:rsidRPr="00F2387B">
        <w:rPr>
          <w:sz w:val="27"/>
          <w:szCs w:val="27"/>
          <w:lang w:val="vi-VN"/>
        </w:rPr>
        <w:t>86</w:t>
      </w:r>
      <w:r w:rsidR="00EC0103" w:rsidRPr="00A07645">
        <w:rPr>
          <w:sz w:val="27"/>
          <w:szCs w:val="27"/>
          <w:lang w:val="vi-VN"/>
        </w:rPr>
        <w:t>ha.</w:t>
      </w:r>
    </w:p>
    <w:p w:rsidR="003762BF" w:rsidRPr="00504DE3" w:rsidRDefault="003E4006" w:rsidP="008C2599">
      <w:pPr>
        <w:spacing w:before="60" w:after="60" w:line="288" w:lineRule="auto"/>
        <w:ind w:firstLine="720"/>
        <w:jc w:val="both"/>
        <w:outlineLvl w:val="1"/>
        <w:rPr>
          <w:b/>
          <w:sz w:val="27"/>
          <w:szCs w:val="27"/>
          <w:lang w:val="vi-VN"/>
        </w:rPr>
      </w:pPr>
      <w:r w:rsidRPr="006A0F46">
        <w:rPr>
          <w:b/>
          <w:sz w:val="27"/>
          <w:szCs w:val="27"/>
          <w:lang w:val="vi-VN"/>
        </w:rPr>
        <w:t>5</w:t>
      </w:r>
      <w:r w:rsidR="003762BF" w:rsidRPr="00A07645">
        <w:rPr>
          <w:b/>
          <w:sz w:val="27"/>
          <w:szCs w:val="27"/>
          <w:lang w:val="vi-VN"/>
        </w:rPr>
        <w:t>. Danh mục các công trình, dự án trong năm kế hoạch</w:t>
      </w:r>
      <w:bookmarkEnd w:id="668"/>
      <w:bookmarkEnd w:id="669"/>
      <w:bookmarkEnd w:id="670"/>
      <w:bookmarkEnd w:id="671"/>
      <w:bookmarkEnd w:id="672"/>
      <w:bookmarkEnd w:id="673"/>
      <w:bookmarkEnd w:id="674"/>
      <w:bookmarkEnd w:id="675"/>
      <w:bookmarkEnd w:id="676"/>
      <w:bookmarkEnd w:id="677"/>
      <w:bookmarkEnd w:id="678"/>
      <w:bookmarkEnd w:id="679"/>
      <w:r w:rsidR="00D2661D" w:rsidRPr="00A07645">
        <w:rPr>
          <w:b/>
          <w:sz w:val="27"/>
          <w:szCs w:val="27"/>
          <w:lang w:val="vi-VN"/>
        </w:rPr>
        <w:t xml:space="preserve"> 20</w:t>
      </w:r>
      <w:bookmarkEnd w:id="680"/>
      <w:bookmarkEnd w:id="681"/>
      <w:bookmarkEnd w:id="682"/>
      <w:bookmarkEnd w:id="683"/>
      <w:bookmarkEnd w:id="684"/>
      <w:bookmarkEnd w:id="685"/>
      <w:bookmarkEnd w:id="686"/>
      <w:bookmarkEnd w:id="687"/>
      <w:bookmarkEnd w:id="688"/>
      <w:bookmarkEnd w:id="689"/>
      <w:bookmarkEnd w:id="690"/>
      <w:bookmarkEnd w:id="691"/>
      <w:bookmarkEnd w:id="692"/>
      <w:r w:rsidR="00C17254" w:rsidRPr="00504DE3">
        <w:rPr>
          <w:b/>
          <w:sz w:val="27"/>
          <w:szCs w:val="27"/>
          <w:lang w:val="vi-VN"/>
        </w:rPr>
        <w:t>20</w:t>
      </w:r>
    </w:p>
    <w:p w:rsidR="000A6122" w:rsidRPr="005F445E" w:rsidRDefault="00F53A26" w:rsidP="008C2599">
      <w:pPr>
        <w:spacing w:before="60" w:after="60" w:line="288" w:lineRule="auto"/>
        <w:ind w:firstLine="67"/>
        <w:jc w:val="center"/>
        <w:rPr>
          <w:i/>
          <w:sz w:val="27"/>
          <w:szCs w:val="27"/>
          <w:lang w:val="vi-VN"/>
        </w:rPr>
      </w:pPr>
      <w:bookmarkStart w:id="693" w:name="_Toc402612857"/>
      <w:r w:rsidRPr="005F445E">
        <w:rPr>
          <w:i/>
          <w:sz w:val="27"/>
          <w:szCs w:val="27"/>
          <w:lang w:val="vi-VN"/>
        </w:rPr>
        <w:t>(</w:t>
      </w:r>
      <w:r w:rsidR="000A6122" w:rsidRPr="005F445E">
        <w:rPr>
          <w:i/>
          <w:sz w:val="27"/>
          <w:szCs w:val="27"/>
          <w:lang w:val="vi-VN"/>
        </w:rPr>
        <w:t xml:space="preserve">Chi tiết các dự án, công trình </w:t>
      </w:r>
      <w:r w:rsidR="003E4006" w:rsidRPr="006A0F46">
        <w:rPr>
          <w:i/>
          <w:sz w:val="27"/>
          <w:szCs w:val="27"/>
          <w:lang w:val="vi-VN"/>
        </w:rPr>
        <w:t>như</w:t>
      </w:r>
      <w:r w:rsidR="000A6122" w:rsidRPr="005F445E">
        <w:rPr>
          <w:i/>
          <w:sz w:val="27"/>
          <w:szCs w:val="27"/>
          <w:lang w:val="vi-VN"/>
        </w:rPr>
        <w:t xml:space="preserve"> biể</w:t>
      </w:r>
      <w:r w:rsidRPr="005F445E">
        <w:rPr>
          <w:i/>
          <w:sz w:val="27"/>
          <w:szCs w:val="27"/>
          <w:lang w:val="vi-VN"/>
        </w:rPr>
        <w:t xml:space="preserve">u 10/CH </w:t>
      </w:r>
      <w:r w:rsidR="003E4006" w:rsidRPr="006A0F46">
        <w:rPr>
          <w:i/>
          <w:sz w:val="27"/>
          <w:szCs w:val="27"/>
          <w:lang w:val="vi-VN"/>
        </w:rPr>
        <w:t>kèm theo</w:t>
      </w:r>
      <w:r w:rsidRPr="005F445E">
        <w:rPr>
          <w:i/>
          <w:sz w:val="27"/>
          <w:szCs w:val="27"/>
          <w:lang w:val="vi-VN"/>
        </w:rPr>
        <w:t>)</w:t>
      </w:r>
    </w:p>
    <w:p w:rsidR="000F5B7A" w:rsidRPr="006A0F46" w:rsidRDefault="007B0309" w:rsidP="008C2599">
      <w:pPr>
        <w:spacing w:before="60" w:after="60" w:line="288" w:lineRule="auto"/>
        <w:ind w:firstLine="720"/>
        <w:jc w:val="both"/>
        <w:outlineLvl w:val="1"/>
        <w:rPr>
          <w:b/>
          <w:sz w:val="27"/>
          <w:szCs w:val="27"/>
          <w:lang w:val="vi-VN"/>
        </w:rPr>
      </w:pPr>
      <w:bookmarkStart w:id="694" w:name="_Toc408905287"/>
      <w:bookmarkStart w:id="695" w:name="_Toc408905545"/>
      <w:bookmarkStart w:id="696" w:name="_Toc414827317"/>
      <w:bookmarkStart w:id="697" w:name="_Toc415396706"/>
      <w:bookmarkStart w:id="698" w:name="_Toc415396850"/>
      <w:bookmarkStart w:id="699" w:name="_Toc426139792"/>
      <w:bookmarkStart w:id="700" w:name="_Toc426140540"/>
      <w:bookmarkStart w:id="701" w:name="_Toc426217125"/>
      <w:bookmarkStart w:id="702" w:name="_Toc438235048"/>
      <w:bookmarkStart w:id="703" w:name="_Toc438235337"/>
      <w:bookmarkStart w:id="704" w:name="_Toc451619626"/>
      <w:bookmarkStart w:id="705" w:name="_Toc451622436"/>
      <w:bookmarkStart w:id="706" w:name="_Toc464561080"/>
      <w:bookmarkStart w:id="707" w:name="_Toc464561138"/>
      <w:bookmarkStart w:id="708" w:name="_Toc465505813"/>
      <w:bookmarkStart w:id="709" w:name="_Toc474246809"/>
      <w:bookmarkStart w:id="710" w:name="_Toc475039310"/>
      <w:bookmarkStart w:id="711" w:name="_Toc500917197"/>
      <w:r w:rsidRPr="006A0F46">
        <w:rPr>
          <w:b/>
          <w:sz w:val="27"/>
          <w:szCs w:val="27"/>
          <w:lang w:val="vi-VN"/>
        </w:rPr>
        <w:t>6</w:t>
      </w:r>
      <w:r w:rsidR="000F5B7A" w:rsidRPr="003E4006">
        <w:rPr>
          <w:b/>
          <w:sz w:val="27"/>
          <w:szCs w:val="27"/>
          <w:lang w:val="vi-VN"/>
        </w:rPr>
        <w:t>. Dự kiến các khoản thu, chi liên quan đến đất đai trong năm kế hoạch sử dụng đất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00C62C65" w:rsidRPr="006A0F46">
        <w:rPr>
          <w:b/>
          <w:sz w:val="27"/>
          <w:szCs w:val="27"/>
          <w:lang w:val="vi-VN"/>
        </w:rPr>
        <w:t>.</w:t>
      </w:r>
    </w:p>
    <w:p w:rsidR="00105087" w:rsidRPr="003E4006" w:rsidRDefault="00105087" w:rsidP="000F5B7A">
      <w:pPr>
        <w:spacing w:before="60" w:after="60" w:line="288" w:lineRule="auto"/>
        <w:ind w:firstLine="720"/>
        <w:jc w:val="both"/>
        <w:rPr>
          <w:b/>
          <w:i/>
          <w:sz w:val="27"/>
          <w:szCs w:val="27"/>
          <w:lang w:val="vi-VN"/>
        </w:rPr>
      </w:pPr>
      <w:r w:rsidRPr="003E4006">
        <w:rPr>
          <w:b/>
          <w:i/>
          <w:sz w:val="27"/>
          <w:szCs w:val="27"/>
          <w:lang w:val="vi-VN"/>
        </w:rPr>
        <w:t>a. Những căn cứ để tính thu chi từ đất</w:t>
      </w:r>
    </w:p>
    <w:p w:rsidR="000F5B7A" w:rsidRPr="003E4006" w:rsidRDefault="000F5B7A" w:rsidP="000F5B7A">
      <w:pPr>
        <w:spacing w:before="60" w:after="60" w:line="288" w:lineRule="auto"/>
        <w:ind w:firstLine="720"/>
        <w:jc w:val="both"/>
        <w:rPr>
          <w:sz w:val="27"/>
          <w:szCs w:val="27"/>
          <w:lang w:val="vi-VN"/>
        </w:rPr>
      </w:pPr>
      <w:r w:rsidRPr="003E4006">
        <w:rPr>
          <w:sz w:val="27"/>
          <w:szCs w:val="27"/>
          <w:lang w:val="vi-VN"/>
        </w:rPr>
        <w:t>Việc tính toán các khoản thu, chi liên quan đến đất đai trong kế hoạch sử dụng đấ</w:t>
      </w:r>
      <w:r w:rsidR="00205E53">
        <w:rPr>
          <w:sz w:val="27"/>
          <w:szCs w:val="27"/>
          <w:lang w:val="vi-VN"/>
        </w:rPr>
        <w:t>t năm 20</w:t>
      </w:r>
      <w:r w:rsidR="00205E53" w:rsidRPr="00504DE3">
        <w:rPr>
          <w:sz w:val="27"/>
          <w:szCs w:val="27"/>
          <w:lang w:val="vi-VN"/>
        </w:rPr>
        <w:t>20</w:t>
      </w:r>
      <w:r w:rsidRPr="003E4006">
        <w:rPr>
          <w:sz w:val="27"/>
          <w:szCs w:val="27"/>
          <w:lang w:val="vi-VN"/>
        </w:rPr>
        <w:t xml:space="preserve"> huyện </w:t>
      </w:r>
      <w:r w:rsidR="000969A5" w:rsidRPr="003E4006">
        <w:rPr>
          <w:sz w:val="27"/>
          <w:szCs w:val="27"/>
          <w:lang w:val="vi-VN"/>
        </w:rPr>
        <w:t xml:space="preserve">Ia </w:t>
      </w:r>
      <w:r w:rsidR="00012DF2" w:rsidRPr="003E4006">
        <w:rPr>
          <w:sz w:val="27"/>
          <w:szCs w:val="27"/>
          <w:lang w:val="vi-VN"/>
        </w:rPr>
        <w:t>Pa</w:t>
      </w:r>
      <w:r w:rsidRPr="003E4006">
        <w:rPr>
          <w:sz w:val="27"/>
          <w:szCs w:val="27"/>
          <w:lang w:val="vi-VN"/>
        </w:rPr>
        <w:t xml:space="preserve"> dự</w:t>
      </w:r>
      <w:r w:rsidR="003F77FE" w:rsidRPr="003E4006">
        <w:rPr>
          <w:sz w:val="27"/>
          <w:szCs w:val="27"/>
          <w:lang w:val="vi-VN"/>
        </w:rPr>
        <w:t>a trên các c</w:t>
      </w:r>
      <w:r w:rsidRPr="003E4006">
        <w:rPr>
          <w:sz w:val="27"/>
          <w:szCs w:val="27"/>
          <w:lang w:val="vi-VN"/>
        </w:rPr>
        <w:t>ăn cứ sau:</w:t>
      </w:r>
    </w:p>
    <w:p w:rsidR="00F9056F" w:rsidRPr="003E4006" w:rsidRDefault="00F9056F" w:rsidP="00F9056F">
      <w:pPr>
        <w:spacing w:before="60" w:after="60" w:line="288" w:lineRule="auto"/>
        <w:ind w:firstLine="720"/>
        <w:jc w:val="both"/>
        <w:rPr>
          <w:sz w:val="27"/>
          <w:szCs w:val="27"/>
          <w:lang w:val="vi-VN"/>
        </w:rPr>
      </w:pPr>
      <w:r w:rsidRPr="003E4006">
        <w:rPr>
          <w:sz w:val="27"/>
          <w:szCs w:val="27"/>
          <w:lang w:val="vi-VN"/>
        </w:rPr>
        <w:t>- Luật Đất đai năm 2013;</w:t>
      </w:r>
    </w:p>
    <w:p w:rsidR="00F9056F" w:rsidRPr="003E4006" w:rsidRDefault="00F9056F" w:rsidP="00F9056F">
      <w:pPr>
        <w:spacing w:before="60" w:after="60" w:line="288" w:lineRule="auto"/>
        <w:ind w:firstLine="720"/>
        <w:jc w:val="both"/>
        <w:rPr>
          <w:sz w:val="27"/>
          <w:szCs w:val="27"/>
          <w:lang w:val="vi-VN"/>
        </w:rPr>
      </w:pPr>
      <w:r w:rsidRPr="003E4006">
        <w:rPr>
          <w:sz w:val="27"/>
          <w:szCs w:val="27"/>
          <w:lang w:val="vi-VN"/>
        </w:rPr>
        <w:t xml:space="preserve">- Nghị định số 43/2014/NĐ-CP ngày 15 tháng 5 năm 2014 của Chính phủ quy định chi tiết một số điều của Luật Đất đai; </w:t>
      </w:r>
    </w:p>
    <w:p w:rsidR="00F9056F" w:rsidRPr="003E4006" w:rsidRDefault="00F9056F" w:rsidP="00F9056F">
      <w:pPr>
        <w:spacing w:before="60" w:after="60" w:line="288" w:lineRule="auto"/>
        <w:ind w:firstLine="720"/>
        <w:jc w:val="both"/>
        <w:rPr>
          <w:sz w:val="27"/>
          <w:szCs w:val="27"/>
          <w:lang w:val="vi-VN"/>
        </w:rPr>
      </w:pPr>
      <w:r w:rsidRPr="003E4006">
        <w:rPr>
          <w:sz w:val="27"/>
          <w:szCs w:val="27"/>
          <w:lang w:val="vi-VN"/>
        </w:rPr>
        <w:lastRenderedPageBreak/>
        <w:t>- Nghị định số 44/2014/NĐ-CP ngày 15 tháng 5 năm 2014 của Chính phủ quy định về giá đất;</w:t>
      </w:r>
    </w:p>
    <w:p w:rsidR="00F9056F" w:rsidRPr="00504DE3" w:rsidRDefault="00F9056F" w:rsidP="00F9056F">
      <w:pPr>
        <w:spacing w:before="60" w:after="60" w:line="288" w:lineRule="auto"/>
        <w:ind w:firstLine="720"/>
        <w:jc w:val="both"/>
        <w:rPr>
          <w:sz w:val="27"/>
          <w:szCs w:val="27"/>
          <w:lang w:val="vi-VN"/>
        </w:rPr>
      </w:pPr>
      <w:r w:rsidRPr="003E4006">
        <w:rPr>
          <w:sz w:val="27"/>
          <w:szCs w:val="27"/>
          <w:lang w:val="vi-VN"/>
        </w:rPr>
        <w:t xml:space="preserve">- Nghị định số 45/2014/NĐ-CP ngày 15 tháng 5 năm 2014 của Chính phủ quy định về thu tiền sử dụng đất; </w:t>
      </w:r>
      <w:r w:rsidR="00913473" w:rsidRPr="00504DE3">
        <w:rPr>
          <w:sz w:val="27"/>
          <w:szCs w:val="27"/>
          <w:lang w:val="vi-VN"/>
        </w:rPr>
        <w:t xml:space="preserve">Nghị định </w:t>
      </w:r>
      <w:r w:rsidR="00913473" w:rsidRPr="003E4006">
        <w:rPr>
          <w:sz w:val="27"/>
          <w:szCs w:val="27"/>
          <w:lang w:val="vi-VN"/>
        </w:rPr>
        <w:t>số</w:t>
      </w:r>
      <w:r w:rsidR="00913473" w:rsidRPr="00504DE3">
        <w:rPr>
          <w:sz w:val="27"/>
          <w:szCs w:val="27"/>
          <w:lang w:val="vi-VN"/>
        </w:rPr>
        <w:t>79</w:t>
      </w:r>
      <w:r w:rsidR="00913473" w:rsidRPr="003E4006">
        <w:rPr>
          <w:sz w:val="27"/>
          <w:szCs w:val="27"/>
          <w:lang w:val="vi-VN"/>
        </w:rPr>
        <w:t xml:space="preserve">/2014/NĐ-CP ngày </w:t>
      </w:r>
      <w:r w:rsidR="00913473" w:rsidRPr="00504DE3">
        <w:rPr>
          <w:sz w:val="27"/>
          <w:szCs w:val="27"/>
          <w:lang w:val="vi-VN"/>
        </w:rPr>
        <w:t>26</w:t>
      </w:r>
      <w:r w:rsidR="00913473" w:rsidRPr="003E4006">
        <w:rPr>
          <w:sz w:val="27"/>
          <w:szCs w:val="27"/>
          <w:lang w:val="vi-VN"/>
        </w:rPr>
        <w:t xml:space="preserve"> tháng </w:t>
      </w:r>
      <w:r w:rsidR="00913473" w:rsidRPr="00504DE3">
        <w:rPr>
          <w:sz w:val="27"/>
          <w:szCs w:val="27"/>
          <w:lang w:val="vi-VN"/>
        </w:rPr>
        <w:t>10</w:t>
      </w:r>
      <w:r w:rsidR="00913473">
        <w:rPr>
          <w:sz w:val="27"/>
          <w:szCs w:val="27"/>
          <w:lang w:val="vi-VN"/>
        </w:rPr>
        <w:t xml:space="preserve"> năm 201</w:t>
      </w:r>
      <w:r w:rsidR="00913473" w:rsidRPr="00504DE3">
        <w:rPr>
          <w:sz w:val="27"/>
          <w:szCs w:val="27"/>
          <w:lang w:val="vi-VN"/>
        </w:rPr>
        <w:t>6</w:t>
      </w:r>
      <w:r w:rsidR="00913473" w:rsidRPr="003E4006">
        <w:rPr>
          <w:sz w:val="27"/>
          <w:szCs w:val="27"/>
          <w:lang w:val="vi-VN"/>
        </w:rPr>
        <w:t xml:space="preserve"> của Chính phủ quy định về </w:t>
      </w:r>
      <w:r w:rsidR="00913473" w:rsidRPr="00504DE3">
        <w:rPr>
          <w:sz w:val="27"/>
          <w:szCs w:val="27"/>
          <w:lang w:val="vi-VN"/>
        </w:rPr>
        <w:t xml:space="preserve">sửa đổi Điều 16 Nghị định số 45/2014/NĐ-CP quy định về </w:t>
      </w:r>
      <w:r w:rsidR="00913473" w:rsidRPr="003E4006">
        <w:rPr>
          <w:sz w:val="27"/>
          <w:szCs w:val="27"/>
          <w:lang w:val="vi-VN"/>
        </w:rPr>
        <w:t>thu tiền sử dụng đất</w:t>
      </w:r>
    </w:p>
    <w:p w:rsidR="00F9056F" w:rsidRPr="003E4006" w:rsidRDefault="00F9056F" w:rsidP="00F9056F">
      <w:pPr>
        <w:spacing w:before="60" w:after="60" w:line="288" w:lineRule="auto"/>
        <w:ind w:firstLine="720"/>
        <w:jc w:val="both"/>
        <w:rPr>
          <w:sz w:val="27"/>
          <w:szCs w:val="27"/>
          <w:lang w:val="vi-VN"/>
        </w:rPr>
      </w:pPr>
      <w:r w:rsidRPr="003E4006">
        <w:rPr>
          <w:sz w:val="27"/>
          <w:szCs w:val="27"/>
          <w:lang w:val="vi-VN"/>
        </w:rPr>
        <w:t>- Nghị định số 47/2014/NĐ-CP ngày 15/5/2014 của Chính phủ về bồi thường, hỗ trợ và tái định cư khi Nhà nước thu hồi đất; Nghị định số 45/2014/NĐ-CP ngày 15/5/2014 của Chính phủ về thu tiền sử dụng đất; Nghị định số 46/2014/NĐ-CP ngày tiền thuê đất, thuê mặt nước của Chính phủ về tiền thuê đất, thuê mặt nước;</w:t>
      </w:r>
    </w:p>
    <w:p w:rsidR="00216E94" w:rsidRPr="003E4006" w:rsidRDefault="00216E94" w:rsidP="00B56C55">
      <w:pPr>
        <w:spacing w:before="120" w:after="60" w:line="312" w:lineRule="auto"/>
        <w:ind w:firstLine="720"/>
        <w:jc w:val="both"/>
        <w:rPr>
          <w:sz w:val="27"/>
          <w:szCs w:val="27"/>
          <w:lang w:val="vi-VN"/>
        </w:rPr>
      </w:pPr>
      <w:r w:rsidRPr="003E4006">
        <w:rPr>
          <w:sz w:val="27"/>
          <w:szCs w:val="27"/>
          <w:lang w:val="vi-VN"/>
        </w:rPr>
        <w:t xml:space="preserve">- Quyết định 146/2005/QĐ-TTg ngày 15 tháng 6 năm 2005 của Thủ tướng Chính phủ về chính sách thu hồi đất sản xuất của các nông trường, lâm trường để giao cho các hộ gia đình đồng bào dân tộc thiểu số nghèo; </w:t>
      </w:r>
    </w:p>
    <w:p w:rsidR="00F9056F" w:rsidRPr="003E4006" w:rsidRDefault="00F9056F" w:rsidP="00B56C55">
      <w:pPr>
        <w:spacing w:before="120" w:after="60" w:line="312" w:lineRule="auto"/>
        <w:ind w:firstLine="720"/>
        <w:jc w:val="both"/>
        <w:rPr>
          <w:sz w:val="27"/>
          <w:szCs w:val="27"/>
          <w:lang w:val="vi-VN"/>
        </w:rPr>
      </w:pPr>
      <w:r w:rsidRPr="003E4006">
        <w:rPr>
          <w:sz w:val="27"/>
          <w:szCs w:val="27"/>
          <w:lang w:val="vi-VN"/>
        </w:rPr>
        <w:t>- Thông tư số 48/2012/TT-BTC ngày 16/3/2012 của Bộ tài chính hướng dẫn việc xác định giá khởi điểm và chế độ tài chính trong hoạt động đấu giá quyền sử dụng đất để giao đất có thu tiền sử dụng đất hoặc thuê đất;</w:t>
      </w:r>
    </w:p>
    <w:p w:rsidR="00F9056F" w:rsidRPr="003E4006" w:rsidRDefault="00F9056F" w:rsidP="00B56C55">
      <w:pPr>
        <w:spacing w:before="120" w:after="60" w:line="312" w:lineRule="auto"/>
        <w:ind w:firstLine="720"/>
        <w:jc w:val="both"/>
        <w:rPr>
          <w:sz w:val="27"/>
          <w:szCs w:val="27"/>
          <w:lang w:val="vi-VN"/>
        </w:rPr>
      </w:pPr>
      <w:r w:rsidRPr="003E4006">
        <w:rPr>
          <w:sz w:val="27"/>
          <w:szCs w:val="27"/>
          <w:lang w:val="vi-VN"/>
        </w:rPr>
        <w:t>- Thông tư 36/2014/TT-BTNMT ngày 30/6/2014 của Bộ Tài nguyên và Môi trường quy định chi tiết phương pháp định giá đất; xây dựng, điều chỉnh bảng giá đất; định giá đất cụ thể và tư vấn xác định giá đất;</w:t>
      </w:r>
    </w:p>
    <w:p w:rsidR="00F9056F" w:rsidRPr="003E4006" w:rsidRDefault="00F9056F" w:rsidP="00B56C55">
      <w:pPr>
        <w:spacing w:before="120" w:after="60" w:line="312" w:lineRule="auto"/>
        <w:ind w:firstLine="720"/>
        <w:jc w:val="both"/>
        <w:rPr>
          <w:sz w:val="27"/>
          <w:szCs w:val="27"/>
          <w:lang w:val="vi-VN"/>
        </w:rPr>
      </w:pPr>
      <w:r w:rsidRPr="003E4006">
        <w:rPr>
          <w:sz w:val="27"/>
          <w:szCs w:val="27"/>
          <w:lang w:val="vi-VN"/>
        </w:rPr>
        <w:t>- Thông tư số 02/2015/TT-BTC ngày 05/01/2015 của Bộ tài chính về việc sử đổi, bổ sung thông tư số 48/2012/TT-BTC ngày 16/3/2012 của Bộ Tài chính hướng dẫn việc xác định giá khởi điểm và chế độ tài chính trong hoạt động đấu giá quyền sử dụng đất để giao đất có thu tiền sử dụng đất hoặc cho thuê đất;</w:t>
      </w:r>
    </w:p>
    <w:p w:rsidR="000F5B7A" w:rsidRPr="003E4006" w:rsidRDefault="00F9056F" w:rsidP="00B56C55">
      <w:pPr>
        <w:spacing w:before="120" w:after="60" w:line="312" w:lineRule="auto"/>
        <w:ind w:firstLine="720"/>
        <w:jc w:val="both"/>
        <w:rPr>
          <w:sz w:val="27"/>
          <w:szCs w:val="27"/>
          <w:lang w:val="vi-VN"/>
        </w:rPr>
      </w:pPr>
      <w:r w:rsidRPr="003E4006">
        <w:rPr>
          <w:sz w:val="27"/>
          <w:szCs w:val="27"/>
          <w:lang w:val="vi-VN"/>
        </w:rPr>
        <w:t>- Thông tư số 37/2014/TT-BTNMT quy định chi tiết về bồi thường, hỗ trợ và tái định cư khi Nhà nước thu hồi đất; Thông tư 76/2014/TT- BTC về thu tiền sử dụng đất; Thông tư 77/2014/TT- BTC hướng dẫn Nghị định 46/2014/NĐ-CP về thu tiền thuê đất, thuê mặt nước do Bộ trưởng Bộ Tài chính ban hành;</w:t>
      </w:r>
    </w:p>
    <w:p w:rsidR="00D77B88" w:rsidRPr="003E4006" w:rsidRDefault="00D77B88" w:rsidP="00B56C55">
      <w:pPr>
        <w:spacing w:before="120" w:after="60" w:line="312" w:lineRule="auto"/>
        <w:ind w:firstLine="720"/>
        <w:jc w:val="both"/>
        <w:rPr>
          <w:spacing w:val="-4"/>
          <w:sz w:val="27"/>
          <w:szCs w:val="27"/>
          <w:lang w:val="vi-VN"/>
        </w:rPr>
      </w:pPr>
      <w:r w:rsidRPr="003E4006">
        <w:rPr>
          <w:spacing w:val="-4"/>
          <w:sz w:val="27"/>
          <w:szCs w:val="27"/>
          <w:lang w:val="vi-VN"/>
        </w:rPr>
        <w:t>- Quyết định s</w:t>
      </w:r>
      <w:r w:rsidR="00021EA0" w:rsidRPr="003E4006">
        <w:rPr>
          <w:spacing w:val="-4"/>
          <w:sz w:val="27"/>
          <w:szCs w:val="27"/>
          <w:lang w:val="vi-VN"/>
        </w:rPr>
        <w:t>ố</w:t>
      </w:r>
      <w:r w:rsidR="00D96108" w:rsidRPr="003E4006">
        <w:rPr>
          <w:spacing w:val="-4"/>
          <w:sz w:val="27"/>
          <w:szCs w:val="27"/>
          <w:lang w:val="vi-VN"/>
        </w:rPr>
        <w:t>09</w:t>
      </w:r>
      <w:r w:rsidRPr="003E4006">
        <w:rPr>
          <w:spacing w:val="-4"/>
          <w:sz w:val="27"/>
          <w:szCs w:val="27"/>
          <w:lang w:val="vi-VN"/>
        </w:rPr>
        <w:t>/201</w:t>
      </w:r>
      <w:r w:rsidR="00D96108" w:rsidRPr="003E4006">
        <w:rPr>
          <w:spacing w:val="-4"/>
          <w:sz w:val="27"/>
          <w:szCs w:val="27"/>
          <w:lang w:val="vi-VN"/>
        </w:rPr>
        <w:t>7</w:t>
      </w:r>
      <w:r w:rsidRPr="003E4006">
        <w:rPr>
          <w:spacing w:val="-4"/>
          <w:sz w:val="27"/>
          <w:szCs w:val="27"/>
          <w:lang w:val="vi-VN"/>
        </w:rPr>
        <w:t xml:space="preserve">/QĐ-UBND ngày </w:t>
      </w:r>
      <w:r w:rsidR="00D96108" w:rsidRPr="003E4006">
        <w:rPr>
          <w:spacing w:val="-4"/>
          <w:sz w:val="27"/>
          <w:szCs w:val="27"/>
          <w:lang w:val="vi-VN"/>
        </w:rPr>
        <w:t>01</w:t>
      </w:r>
      <w:r w:rsidRPr="003E4006">
        <w:rPr>
          <w:spacing w:val="-4"/>
          <w:sz w:val="27"/>
          <w:szCs w:val="27"/>
          <w:lang w:val="vi-VN"/>
        </w:rPr>
        <w:t xml:space="preserve"> tháng </w:t>
      </w:r>
      <w:r w:rsidR="00D96108" w:rsidRPr="003E4006">
        <w:rPr>
          <w:spacing w:val="-4"/>
          <w:sz w:val="27"/>
          <w:szCs w:val="27"/>
          <w:lang w:val="vi-VN"/>
        </w:rPr>
        <w:t>03</w:t>
      </w:r>
      <w:r w:rsidRPr="003E4006">
        <w:rPr>
          <w:spacing w:val="-4"/>
          <w:sz w:val="27"/>
          <w:szCs w:val="27"/>
          <w:lang w:val="vi-VN"/>
        </w:rPr>
        <w:t xml:space="preserve"> năm 201</w:t>
      </w:r>
      <w:r w:rsidR="00D96108" w:rsidRPr="003E4006">
        <w:rPr>
          <w:spacing w:val="-4"/>
          <w:sz w:val="27"/>
          <w:szCs w:val="27"/>
          <w:lang w:val="vi-VN"/>
        </w:rPr>
        <w:t>7</w:t>
      </w:r>
      <w:r w:rsidRPr="003E4006">
        <w:rPr>
          <w:spacing w:val="-4"/>
          <w:sz w:val="27"/>
          <w:szCs w:val="27"/>
          <w:lang w:val="vi-VN"/>
        </w:rPr>
        <w:t xml:space="preserve"> của UBND tỉnh </w:t>
      </w:r>
      <w:r w:rsidR="000969A5" w:rsidRPr="003E4006">
        <w:rPr>
          <w:spacing w:val="-4"/>
          <w:sz w:val="27"/>
          <w:szCs w:val="27"/>
          <w:lang w:val="vi-VN"/>
        </w:rPr>
        <w:t>Gia Lai</w:t>
      </w:r>
      <w:r w:rsidRPr="003E4006">
        <w:rPr>
          <w:spacing w:val="-4"/>
          <w:sz w:val="27"/>
          <w:szCs w:val="27"/>
          <w:lang w:val="vi-VN"/>
        </w:rPr>
        <w:t xml:space="preserve"> ban hành quy định về</w:t>
      </w:r>
      <w:r w:rsidR="00D96108" w:rsidRPr="003E4006">
        <w:rPr>
          <w:spacing w:val="-4"/>
          <w:sz w:val="27"/>
          <w:szCs w:val="27"/>
          <w:lang w:val="vi-VN"/>
        </w:rPr>
        <w:t xml:space="preserve"> hệ số điều chỉnh</w:t>
      </w:r>
      <w:r w:rsidRPr="003E4006">
        <w:rPr>
          <w:spacing w:val="-4"/>
          <w:sz w:val="27"/>
          <w:szCs w:val="27"/>
          <w:lang w:val="vi-VN"/>
        </w:rPr>
        <w:t xml:space="preserve"> giá đất</w:t>
      </w:r>
      <w:r w:rsidR="00D96108" w:rsidRPr="003E4006">
        <w:rPr>
          <w:spacing w:val="-4"/>
          <w:sz w:val="27"/>
          <w:szCs w:val="27"/>
          <w:lang w:val="vi-VN"/>
        </w:rPr>
        <w:t xml:space="preserve"> năm 2017 trên địa bàn tỉnh</w:t>
      </w:r>
      <w:r w:rsidRPr="003E4006">
        <w:rPr>
          <w:spacing w:val="-4"/>
          <w:sz w:val="27"/>
          <w:szCs w:val="27"/>
          <w:lang w:val="vi-VN"/>
        </w:rPr>
        <w:t>.</w:t>
      </w:r>
    </w:p>
    <w:p w:rsidR="00F24C06" w:rsidRPr="003E4006" w:rsidRDefault="00F24C06" w:rsidP="00B56C55">
      <w:pPr>
        <w:spacing w:before="120" w:after="60" w:line="312" w:lineRule="auto"/>
        <w:ind w:firstLine="720"/>
        <w:jc w:val="both"/>
        <w:rPr>
          <w:spacing w:val="-4"/>
          <w:sz w:val="27"/>
          <w:szCs w:val="27"/>
          <w:lang w:val="vi-VN"/>
        </w:rPr>
      </w:pPr>
      <w:r w:rsidRPr="003E4006">
        <w:rPr>
          <w:spacing w:val="-4"/>
          <w:sz w:val="27"/>
          <w:szCs w:val="27"/>
          <w:lang w:val="vi-VN"/>
        </w:rPr>
        <w:t xml:space="preserve">- Quyết định số </w:t>
      </w:r>
      <w:r w:rsidR="00F45961" w:rsidRPr="003E4006">
        <w:rPr>
          <w:spacing w:val="-4"/>
          <w:sz w:val="27"/>
          <w:szCs w:val="27"/>
          <w:lang w:val="vi-VN"/>
        </w:rPr>
        <w:t>30</w:t>
      </w:r>
      <w:r w:rsidRPr="003E4006">
        <w:rPr>
          <w:spacing w:val="-4"/>
          <w:sz w:val="27"/>
          <w:szCs w:val="27"/>
          <w:lang w:val="vi-VN"/>
        </w:rPr>
        <w:t>/201</w:t>
      </w:r>
      <w:r w:rsidR="00F45961" w:rsidRPr="003E4006">
        <w:rPr>
          <w:spacing w:val="-4"/>
          <w:sz w:val="27"/>
          <w:szCs w:val="27"/>
          <w:lang w:val="vi-VN"/>
        </w:rPr>
        <w:t>5</w:t>
      </w:r>
      <w:r w:rsidRPr="003E4006">
        <w:rPr>
          <w:spacing w:val="-4"/>
          <w:sz w:val="27"/>
          <w:szCs w:val="27"/>
          <w:lang w:val="vi-VN"/>
        </w:rPr>
        <w:t xml:space="preserve">/QĐ-UBND ngày </w:t>
      </w:r>
      <w:r w:rsidR="00F45961" w:rsidRPr="003E4006">
        <w:rPr>
          <w:spacing w:val="-4"/>
          <w:sz w:val="27"/>
          <w:szCs w:val="27"/>
          <w:lang w:val="vi-VN"/>
        </w:rPr>
        <w:t>19</w:t>
      </w:r>
      <w:r w:rsidRPr="003E4006">
        <w:rPr>
          <w:spacing w:val="-4"/>
          <w:sz w:val="27"/>
          <w:szCs w:val="27"/>
          <w:lang w:val="vi-VN"/>
        </w:rPr>
        <w:t>/</w:t>
      </w:r>
      <w:r w:rsidR="00F45961" w:rsidRPr="003E4006">
        <w:rPr>
          <w:spacing w:val="-4"/>
          <w:sz w:val="27"/>
          <w:szCs w:val="27"/>
          <w:lang w:val="vi-VN"/>
        </w:rPr>
        <w:t>10</w:t>
      </w:r>
      <w:r w:rsidRPr="003E4006">
        <w:rPr>
          <w:spacing w:val="-4"/>
          <w:sz w:val="27"/>
          <w:szCs w:val="27"/>
          <w:lang w:val="vi-VN"/>
        </w:rPr>
        <w:t>/201</w:t>
      </w:r>
      <w:r w:rsidR="00F45961" w:rsidRPr="003E4006">
        <w:rPr>
          <w:spacing w:val="-4"/>
          <w:sz w:val="27"/>
          <w:szCs w:val="27"/>
          <w:lang w:val="vi-VN"/>
        </w:rPr>
        <w:t>5</w:t>
      </w:r>
      <w:r w:rsidRPr="003E4006">
        <w:rPr>
          <w:spacing w:val="-4"/>
          <w:sz w:val="27"/>
          <w:szCs w:val="27"/>
          <w:lang w:val="vi-VN"/>
        </w:rPr>
        <w:t xml:space="preserve"> của Ủy ban nhân dân tỉnh ban hành </w:t>
      </w:r>
      <w:r w:rsidR="00F45961" w:rsidRPr="003E4006">
        <w:rPr>
          <w:spacing w:val="-4"/>
          <w:sz w:val="27"/>
          <w:szCs w:val="27"/>
          <w:lang w:val="vi-VN"/>
        </w:rPr>
        <w:t>tỷ lệ phần trăm (%)</w:t>
      </w:r>
      <w:r w:rsidRPr="003E4006">
        <w:rPr>
          <w:spacing w:val="-4"/>
          <w:sz w:val="27"/>
          <w:szCs w:val="27"/>
          <w:lang w:val="vi-VN"/>
        </w:rPr>
        <w:t xml:space="preserve"> đơn giá thuê đất, thuê mặt nước</w:t>
      </w:r>
      <w:r w:rsidR="00F45961" w:rsidRPr="003E4006">
        <w:rPr>
          <w:spacing w:val="-4"/>
          <w:sz w:val="27"/>
          <w:szCs w:val="27"/>
          <w:lang w:val="vi-VN"/>
        </w:rPr>
        <w:t xml:space="preserve"> không thông qua hình thức đấu giá</w:t>
      </w:r>
      <w:r w:rsidRPr="003E4006">
        <w:rPr>
          <w:spacing w:val="-4"/>
          <w:sz w:val="27"/>
          <w:szCs w:val="27"/>
          <w:lang w:val="vi-VN"/>
        </w:rPr>
        <w:t xml:space="preserve"> trên địa bàn tỉnh </w:t>
      </w:r>
      <w:r w:rsidR="000969A5" w:rsidRPr="003E4006">
        <w:rPr>
          <w:spacing w:val="-4"/>
          <w:sz w:val="27"/>
          <w:szCs w:val="27"/>
          <w:lang w:val="vi-VN"/>
        </w:rPr>
        <w:t>Gia Lai</w:t>
      </w:r>
      <w:r w:rsidRPr="003E4006">
        <w:rPr>
          <w:spacing w:val="-4"/>
          <w:sz w:val="27"/>
          <w:szCs w:val="27"/>
          <w:lang w:val="vi-VN"/>
        </w:rPr>
        <w:t>.</w:t>
      </w:r>
    </w:p>
    <w:p w:rsidR="00105087" w:rsidRPr="003E4006" w:rsidRDefault="00105087" w:rsidP="00B56C55">
      <w:pPr>
        <w:spacing w:before="120" w:after="60" w:line="312" w:lineRule="auto"/>
        <w:ind w:firstLine="720"/>
        <w:jc w:val="both"/>
        <w:rPr>
          <w:b/>
          <w:i/>
          <w:spacing w:val="-4"/>
          <w:sz w:val="27"/>
          <w:szCs w:val="27"/>
          <w:lang w:val="vi-VN"/>
        </w:rPr>
      </w:pPr>
      <w:r w:rsidRPr="003E4006">
        <w:rPr>
          <w:b/>
          <w:i/>
          <w:spacing w:val="-4"/>
          <w:sz w:val="27"/>
          <w:szCs w:val="27"/>
          <w:lang w:val="vi-VN"/>
        </w:rPr>
        <w:t>b. Tính các khoản thu từ đất</w:t>
      </w:r>
    </w:p>
    <w:p w:rsidR="00FB2230" w:rsidRPr="00FB2230" w:rsidRDefault="00D73B25" w:rsidP="00C421C3">
      <w:pPr>
        <w:spacing w:before="120" w:after="60" w:line="312" w:lineRule="auto"/>
        <w:ind w:firstLine="720"/>
        <w:jc w:val="both"/>
      </w:pPr>
      <w:r w:rsidRPr="007A57F4">
        <w:rPr>
          <w:lang w:val="vi-VN"/>
        </w:rPr>
        <w:lastRenderedPageBreak/>
        <w:t xml:space="preserve">Căn cứ vào nhu cầu </w:t>
      </w:r>
      <w:r w:rsidR="00F517C4" w:rsidRPr="007A57F4">
        <w:rPr>
          <w:lang w:val="vi-VN"/>
        </w:rPr>
        <w:t>giao</w:t>
      </w:r>
      <w:r w:rsidRPr="007A57F4">
        <w:rPr>
          <w:lang w:val="vi-VN"/>
        </w:rPr>
        <w:t xml:space="preserve"> đất ở </w:t>
      </w:r>
      <w:r w:rsidR="00F517C4" w:rsidRPr="007A57F4">
        <w:rPr>
          <w:lang w:val="vi-VN"/>
        </w:rPr>
        <w:t xml:space="preserve">có thu tiền sử dụng đất </w:t>
      </w:r>
      <w:r w:rsidRPr="007A57F4">
        <w:rPr>
          <w:lang w:val="vi-VN"/>
        </w:rPr>
        <w:t>trên địa các xã</w:t>
      </w:r>
      <w:r w:rsidR="00F517C4" w:rsidRPr="007A57F4">
        <w:rPr>
          <w:lang w:val="vi-VN"/>
        </w:rPr>
        <w:t>, nhu cầu cho thuê đất</w:t>
      </w:r>
      <w:r w:rsidRPr="007A57F4">
        <w:rPr>
          <w:lang w:val="vi-VN"/>
        </w:rPr>
        <w:t>. Dự kiế</w:t>
      </w:r>
      <w:r w:rsidR="00205E53" w:rsidRPr="007A57F4">
        <w:rPr>
          <w:lang w:val="vi-VN"/>
        </w:rPr>
        <w:t>n năm 20</w:t>
      </w:r>
      <w:r w:rsidR="00205E53" w:rsidRPr="00504DE3">
        <w:rPr>
          <w:lang w:val="vi-VN"/>
        </w:rPr>
        <w:t>20</w:t>
      </w:r>
      <w:r w:rsidRPr="007A57F4">
        <w:rPr>
          <w:lang w:val="vi-VN"/>
        </w:rPr>
        <w:t xml:space="preserve"> giao đất </w:t>
      </w:r>
      <w:r w:rsidR="009E463D" w:rsidRPr="007A57F4">
        <w:rPr>
          <w:lang w:val="vi-VN"/>
        </w:rPr>
        <w:t>có t</w:t>
      </w:r>
      <w:r w:rsidRPr="007A57F4">
        <w:rPr>
          <w:lang w:val="vi-VN"/>
        </w:rPr>
        <w:t>hu tiền khoảng 70% diện tích theo kế hoạch (30% là phần dành cho rủi ro không thực hiện được hoặc không tính cho đất hạ tầng trong khu dân cư quy hoạch</w:t>
      </w:r>
      <w:r w:rsidR="00F517C4" w:rsidRPr="007A57F4">
        <w:rPr>
          <w:lang w:val="vi-VN"/>
        </w:rPr>
        <w:t>, cụm công nghiệp</w:t>
      </w:r>
      <w:r w:rsidR="006C5FDA" w:rsidRPr="007A57F4">
        <w:rPr>
          <w:lang w:val="vi-VN"/>
        </w:rPr>
        <w:t>).</w:t>
      </w:r>
    </w:p>
    <w:p w:rsidR="00105087" w:rsidRPr="007A57F4" w:rsidRDefault="00F517C4" w:rsidP="0030315B">
      <w:pPr>
        <w:pStyle w:val="Caption"/>
        <w:ind w:firstLine="720"/>
        <w:rPr>
          <w:rFonts w:eastAsia="Calibri"/>
          <w:b w:val="0"/>
          <w:bCs w:val="0"/>
          <w:i/>
          <w:spacing w:val="-4"/>
          <w:sz w:val="27"/>
          <w:szCs w:val="27"/>
          <w:lang w:val="vi-VN"/>
        </w:rPr>
      </w:pPr>
      <w:r w:rsidRPr="007A57F4">
        <w:rPr>
          <w:rFonts w:eastAsia="Calibri"/>
          <w:b w:val="0"/>
          <w:bCs w:val="0"/>
          <w:i/>
          <w:spacing w:val="-4"/>
          <w:sz w:val="27"/>
          <w:szCs w:val="27"/>
          <w:lang w:val="vi-VN"/>
        </w:rPr>
        <w:t>Bảng 3.</w:t>
      </w:r>
      <w:r w:rsidR="009B3B63" w:rsidRPr="007A57F4">
        <w:rPr>
          <w:rFonts w:eastAsia="Calibri"/>
          <w:b w:val="0"/>
          <w:bCs w:val="0"/>
          <w:i/>
          <w:spacing w:val="-4"/>
          <w:sz w:val="27"/>
          <w:szCs w:val="27"/>
        </w:rPr>
        <w:fldChar w:fldCharType="begin"/>
      </w:r>
      <w:r w:rsidRPr="007A57F4">
        <w:rPr>
          <w:rFonts w:eastAsia="Calibri"/>
          <w:b w:val="0"/>
          <w:bCs w:val="0"/>
          <w:i/>
          <w:spacing w:val="-4"/>
          <w:sz w:val="27"/>
          <w:szCs w:val="27"/>
          <w:lang w:val="vi-VN"/>
        </w:rPr>
        <w:instrText xml:space="preserve"> SEQ Bảng_3. \* ARABIC </w:instrText>
      </w:r>
      <w:r w:rsidR="009B3B63" w:rsidRPr="007A57F4">
        <w:rPr>
          <w:rFonts w:eastAsia="Calibri"/>
          <w:b w:val="0"/>
          <w:bCs w:val="0"/>
          <w:i/>
          <w:spacing w:val="-4"/>
          <w:sz w:val="27"/>
          <w:szCs w:val="27"/>
        </w:rPr>
        <w:fldChar w:fldCharType="separate"/>
      </w:r>
      <w:r w:rsidR="00CA020E">
        <w:rPr>
          <w:rFonts w:eastAsia="Calibri"/>
          <w:b w:val="0"/>
          <w:bCs w:val="0"/>
          <w:i/>
          <w:noProof/>
          <w:spacing w:val="-4"/>
          <w:sz w:val="27"/>
          <w:szCs w:val="27"/>
          <w:lang w:val="vi-VN"/>
        </w:rPr>
        <w:t>1</w:t>
      </w:r>
      <w:r w:rsidR="009B3B63" w:rsidRPr="007A57F4">
        <w:rPr>
          <w:rFonts w:eastAsia="Calibri"/>
          <w:b w:val="0"/>
          <w:bCs w:val="0"/>
          <w:i/>
          <w:spacing w:val="-4"/>
          <w:sz w:val="27"/>
          <w:szCs w:val="27"/>
        </w:rPr>
        <w:fldChar w:fldCharType="end"/>
      </w:r>
      <w:r w:rsidRPr="007A57F4">
        <w:rPr>
          <w:rFonts w:eastAsia="Calibri"/>
          <w:b w:val="0"/>
          <w:bCs w:val="0"/>
          <w:i/>
          <w:spacing w:val="-4"/>
          <w:sz w:val="27"/>
          <w:szCs w:val="27"/>
          <w:lang w:val="vi-VN"/>
        </w:rPr>
        <w:t>. Các khoản thu từ đất</w:t>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3319"/>
        <w:gridCol w:w="1354"/>
        <w:gridCol w:w="623"/>
        <w:gridCol w:w="1263"/>
        <w:gridCol w:w="1980"/>
      </w:tblGrid>
      <w:tr w:rsidR="00470112" w:rsidRPr="007A57F4">
        <w:trPr>
          <w:trHeight w:val="420"/>
        </w:trPr>
        <w:tc>
          <w:tcPr>
            <w:tcW w:w="646" w:type="dxa"/>
            <w:vMerge w:val="restart"/>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STT</w:t>
            </w:r>
          </w:p>
        </w:tc>
        <w:tc>
          <w:tcPr>
            <w:tcW w:w="3319" w:type="dxa"/>
            <w:vMerge w:val="restart"/>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Hạng mục công trình</w:t>
            </w:r>
          </w:p>
        </w:tc>
        <w:tc>
          <w:tcPr>
            <w:tcW w:w="1354" w:type="dxa"/>
            <w:vMerge w:val="restart"/>
            <w:shd w:val="clear" w:color="auto" w:fill="auto"/>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Đơn giá</w:t>
            </w:r>
            <w:r w:rsidRPr="007A57F4">
              <w:rPr>
                <w:rFonts w:eastAsia="Times New Roman"/>
                <w:b/>
                <w:bCs/>
                <w:sz w:val="22"/>
              </w:rPr>
              <w:br/>
            </w:r>
            <w:r w:rsidRPr="007A57F4">
              <w:rPr>
                <w:rFonts w:eastAsia="Times New Roman"/>
                <w:sz w:val="22"/>
              </w:rPr>
              <w:t>(đồng/m</w:t>
            </w:r>
            <w:r w:rsidRPr="007A57F4">
              <w:rPr>
                <w:rFonts w:eastAsia="Times New Roman"/>
                <w:sz w:val="22"/>
                <w:vertAlign w:val="superscript"/>
              </w:rPr>
              <w:t>2</w:t>
            </w:r>
            <w:r w:rsidRPr="007A57F4">
              <w:rPr>
                <w:rFonts w:eastAsia="Times New Roman"/>
                <w:sz w:val="22"/>
              </w:rPr>
              <w:t>)</w:t>
            </w:r>
          </w:p>
        </w:tc>
        <w:tc>
          <w:tcPr>
            <w:tcW w:w="623" w:type="dxa"/>
            <w:vMerge w:val="restart"/>
            <w:shd w:val="clear" w:color="auto" w:fill="auto"/>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Hệ số</w:t>
            </w:r>
          </w:p>
        </w:tc>
        <w:tc>
          <w:tcPr>
            <w:tcW w:w="3243" w:type="dxa"/>
            <w:gridSpan w:val="2"/>
            <w:shd w:val="clear" w:color="auto" w:fill="auto"/>
            <w:noWrap/>
            <w:vAlign w:val="center"/>
          </w:tcPr>
          <w:p w:rsidR="00470112" w:rsidRPr="007A57F4" w:rsidRDefault="00CD3CF7" w:rsidP="001A38B0">
            <w:pPr>
              <w:spacing w:after="0" w:line="240" w:lineRule="auto"/>
              <w:jc w:val="center"/>
              <w:rPr>
                <w:rFonts w:eastAsia="Times New Roman"/>
                <w:b/>
                <w:bCs/>
                <w:sz w:val="22"/>
              </w:rPr>
            </w:pPr>
            <w:r w:rsidRPr="007A57F4">
              <w:rPr>
                <w:rFonts w:eastAsia="Times New Roman"/>
                <w:b/>
                <w:bCs/>
                <w:sz w:val="22"/>
              </w:rPr>
              <w:t>KH năm 2020</w:t>
            </w:r>
          </w:p>
        </w:tc>
      </w:tr>
      <w:tr w:rsidR="0018785B" w:rsidRPr="007A57F4">
        <w:trPr>
          <w:trHeight w:val="615"/>
        </w:trPr>
        <w:tc>
          <w:tcPr>
            <w:tcW w:w="646" w:type="dxa"/>
            <w:vMerge/>
            <w:vAlign w:val="center"/>
          </w:tcPr>
          <w:p w:rsidR="00470112" w:rsidRPr="007A57F4" w:rsidRDefault="00470112" w:rsidP="001A38B0">
            <w:pPr>
              <w:spacing w:after="0" w:line="240" w:lineRule="auto"/>
              <w:rPr>
                <w:rFonts w:eastAsia="Times New Roman"/>
                <w:b/>
                <w:bCs/>
                <w:sz w:val="22"/>
              </w:rPr>
            </w:pPr>
          </w:p>
        </w:tc>
        <w:tc>
          <w:tcPr>
            <w:tcW w:w="3319" w:type="dxa"/>
            <w:vMerge/>
            <w:vAlign w:val="center"/>
          </w:tcPr>
          <w:p w:rsidR="00470112" w:rsidRPr="007A57F4" w:rsidRDefault="00470112" w:rsidP="001A38B0">
            <w:pPr>
              <w:spacing w:after="0" w:line="240" w:lineRule="auto"/>
              <w:rPr>
                <w:rFonts w:eastAsia="Times New Roman"/>
                <w:b/>
                <w:bCs/>
                <w:sz w:val="22"/>
              </w:rPr>
            </w:pPr>
          </w:p>
        </w:tc>
        <w:tc>
          <w:tcPr>
            <w:tcW w:w="1354" w:type="dxa"/>
            <w:vMerge/>
            <w:vAlign w:val="center"/>
          </w:tcPr>
          <w:p w:rsidR="00470112" w:rsidRPr="007A57F4" w:rsidRDefault="00470112" w:rsidP="001A38B0">
            <w:pPr>
              <w:spacing w:after="0" w:line="240" w:lineRule="auto"/>
              <w:rPr>
                <w:rFonts w:eastAsia="Times New Roman"/>
                <w:b/>
                <w:bCs/>
                <w:sz w:val="22"/>
              </w:rPr>
            </w:pPr>
          </w:p>
        </w:tc>
        <w:tc>
          <w:tcPr>
            <w:tcW w:w="623" w:type="dxa"/>
            <w:vMerge/>
            <w:vAlign w:val="center"/>
          </w:tcPr>
          <w:p w:rsidR="00470112" w:rsidRPr="007A57F4" w:rsidRDefault="00470112" w:rsidP="001A38B0">
            <w:pPr>
              <w:spacing w:after="0" w:line="240" w:lineRule="auto"/>
              <w:rPr>
                <w:rFonts w:eastAsia="Times New Roman"/>
                <w:b/>
                <w:bCs/>
                <w:sz w:val="22"/>
              </w:rPr>
            </w:pPr>
          </w:p>
        </w:tc>
        <w:tc>
          <w:tcPr>
            <w:tcW w:w="1263" w:type="dxa"/>
            <w:shd w:val="clear" w:color="auto" w:fill="auto"/>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 xml:space="preserve">Diện tích </w:t>
            </w:r>
            <w:r w:rsidRPr="007A57F4">
              <w:rPr>
                <w:rFonts w:eastAsia="Times New Roman"/>
                <w:sz w:val="22"/>
              </w:rPr>
              <w:br/>
              <w:t>(m</w:t>
            </w:r>
            <w:r w:rsidRPr="007A57F4">
              <w:rPr>
                <w:rFonts w:eastAsia="Times New Roman"/>
                <w:sz w:val="22"/>
                <w:vertAlign w:val="superscript"/>
              </w:rPr>
              <w:t>2</w:t>
            </w:r>
            <w:r w:rsidRPr="007A57F4">
              <w:rPr>
                <w:rFonts w:eastAsia="Times New Roman"/>
                <w:sz w:val="22"/>
              </w:rPr>
              <w:t>)</w:t>
            </w:r>
          </w:p>
        </w:tc>
        <w:tc>
          <w:tcPr>
            <w:tcW w:w="1980" w:type="dxa"/>
            <w:shd w:val="clear" w:color="auto" w:fill="auto"/>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Thành tiền</w:t>
            </w:r>
            <w:r w:rsidRPr="007A57F4">
              <w:rPr>
                <w:rFonts w:eastAsia="Times New Roman"/>
                <w:sz w:val="22"/>
              </w:rPr>
              <w:br/>
              <w:t>(đồng)</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(1)</w:t>
            </w:r>
          </w:p>
        </w:tc>
        <w:tc>
          <w:tcPr>
            <w:tcW w:w="3319"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(2)</w:t>
            </w:r>
          </w:p>
        </w:tc>
        <w:tc>
          <w:tcPr>
            <w:tcW w:w="1354"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(3)</w:t>
            </w:r>
          </w:p>
        </w:tc>
        <w:tc>
          <w:tcPr>
            <w:tcW w:w="623"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 </w:t>
            </w:r>
          </w:p>
        </w:tc>
        <w:tc>
          <w:tcPr>
            <w:tcW w:w="1263"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(4)</w:t>
            </w:r>
          </w:p>
        </w:tc>
        <w:tc>
          <w:tcPr>
            <w:tcW w:w="1980"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(5)=(3)*(4)</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A</w:t>
            </w:r>
          </w:p>
        </w:tc>
        <w:tc>
          <w:tcPr>
            <w:tcW w:w="3319" w:type="dxa"/>
            <w:shd w:val="clear" w:color="auto" w:fill="auto"/>
            <w:noWrap/>
            <w:vAlign w:val="center"/>
          </w:tcPr>
          <w:p w:rsidR="00470112" w:rsidRPr="007A57F4" w:rsidRDefault="00470112" w:rsidP="001A38B0">
            <w:pPr>
              <w:spacing w:after="0" w:line="240" w:lineRule="auto"/>
              <w:rPr>
                <w:rFonts w:eastAsia="Times New Roman"/>
                <w:b/>
                <w:bCs/>
                <w:sz w:val="22"/>
              </w:rPr>
            </w:pPr>
            <w:r w:rsidRPr="007A57F4">
              <w:rPr>
                <w:rFonts w:eastAsia="Times New Roman"/>
                <w:b/>
                <w:bCs/>
                <w:sz w:val="22"/>
              </w:rPr>
              <w:t>CÁC KHOẢN THU TỪ ĐẤT</w:t>
            </w:r>
          </w:p>
        </w:tc>
        <w:tc>
          <w:tcPr>
            <w:tcW w:w="1354"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 </w:t>
            </w:r>
          </w:p>
        </w:tc>
        <w:tc>
          <w:tcPr>
            <w:tcW w:w="623"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 </w:t>
            </w:r>
          </w:p>
        </w:tc>
        <w:tc>
          <w:tcPr>
            <w:tcW w:w="1263" w:type="dxa"/>
            <w:shd w:val="clear" w:color="auto" w:fill="auto"/>
            <w:noWrap/>
            <w:vAlign w:val="center"/>
          </w:tcPr>
          <w:p w:rsidR="00470112" w:rsidRPr="007A57F4" w:rsidRDefault="00470112" w:rsidP="001A38B0">
            <w:pPr>
              <w:spacing w:after="0" w:line="240" w:lineRule="auto"/>
              <w:jc w:val="right"/>
              <w:rPr>
                <w:rFonts w:eastAsia="Times New Roman"/>
                <w:b/>
                <w:bCs/>
                <w:sz w:val="22"/>
              </w:rPr>
            </w:pPr>
            <w:r w:rsidRPr="007A57F4">
              <w:rPr>
                <w:rFonts w:eastAsia="Times New Roman"/>
                <w:b/>
                <w:bCs/>
                <w:sz w:val="22"/>
              </w:rPr>
              <w:t> </w:t>
            </w:r>
          </w:p>
        </w:tc>
        <w:tc>
          <w:tcPr>
            <w:tcW w:w="1980" w:type="dxa"/>
            <w:shd w:val="clear" w:color="auto" w:fill="auto"/>
            <w:noWrap/>
            <w:vAlign w:val="center"/>
          </w:tcPr>
          <w:p w:rsidR="00470112" w:rsidRPr="007A57F4" w:rsidRDefault="00CF6ACD" w:rsidP="000E1741">
            <w:pPr>
              <w:spacing w:after="0" w:line="240" w:lineRule="auto"/>
              <w:jc w:val="right"/>
              <w:rPr>
                <w:rFonts w:eastAsia="Times New Roman"/>
                <w:b/>
                <w:bCs/>
                <w:sz w:val="22"/>
              </w:rPr>
            </w:pPr>
            <w:r>
              <w:rPr>
                <w:rFonts w:eastAsia="Times New Roman"/>
                <w:b/>
                <w:bCs/>
                <w:sz w:val="22"/>
              </w:rPr>
              <w:t>31.559.082.00</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I</w:t>
            </w:r>
          </w:p>
        </w:tc>
        <w:tc>
          <w:tcPr>
            <w:tcW w:w="3319" w:type="dxa"/>
            <w:shd w:val="clear" w:color="auto" w:fill="auto"/>
            <w:noWrap/>
            <w:vAlign w:val="center"/>
          </w:tcPr>
          <w:p w:rsidR="00470112" w:rsidRPr="007A57F4" w:rsidRDefault="00470112" w:rsidP="001A38B0">
            <w:pPr>
              <w:spacing w:after="0" w:line="240" w:lineRule="auto"/>
              <w:rPr>
                <w:rFonts w:eastAsia="Times New Roman"/>
                <w:b/>
                <w:bCs/>
                <w:sz w:val="22"/>
              </w:rPr>
            </w:pPr>
            <w:r w:rsidRPr="007A57F4">
              <w:rPr>
                <w:rFonts w:eastAsia="Times New Roman"/>
                <w:b/>
                <w:bCs/>
                <w:sz w:val="22"/>
              </w:rPr>
              <w:t>I. THU TIỀN GIAO ĐẤT</w:t>
            </w:r>
          </w:p>
        </w:tc>
        <w:tc>
          <w:tcPr>
            <w:tcW w:w="1354"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 </w:t>
            </w:r>
          </w:p>
        </w:tc>
        <w:tc>
          <w:tcPr>
            <w:tcW w:w="623"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 </w:t>
            </w:r>
          </w:p>
        </w:tc>
        <w:tc>
          <w:tcPr>
            <w:tcW w:w="1263" w:type="dxa"/>
            <w:shd w:val="clear" w:color="auto" w:fill="auto"/>
            <w:noWrap/>
            <w:vAlign w:val="center"/>
          </w:tcPr>
          <w:p w:rsidR="00470112" w:rsidRPr="007A57F4" w:rsidRDefault="00470112" w:rsidP="001A38B0">
            <w:pPr>
              <w:spacing w:after="0" w:line="240" w:lineRule="auto"/>
              <w:jc w:val="right"/>
              <w:rPr>
                <w:rFonts w:eastAsia="Times New Roman"/>
                <w:b/>
                <w:bCs/>
                <w:sz w:val="22"/>
              </w:rPr>
            </w:pPr>
            <w:r w:rsidRPr="007A57F4">
              <w:rPr>
                <w:rFonts w:eastAsia="Times New Roman"/>
                <w:b/>
                <w:bCs/>
                <w:sz w:val="22"/>
              </w:rPr>
              <w:t> </w:t>
            </w:r>
          </w:p>
        </w:tc>
        <w:tc>
          <w:tcPr>
            <w:tcW w:w="1980" w:type="dxa"/>
            <w:shd w:val="clear" w:color="auto" w:fill="auto"/>
            <w:noWrap/>
            <w:vAlign w:val="center"/>
          </w:tcPr>
          <w:p w:rsidR="00470112" w:rsidRPr="000E1741" w:rsidRDefault="00CF6ACD" w:rsidP="001536FD">
            <w:pPr>
              <w:spacing w:after="0" w:line="240" w:lineRule="auto"/>
              <w:jc w:val="right"/>
              <w:rPr>
                <w:rFonts w:eastAsia="Times New Roman"/>
                <w:b/>
                <w:bCs/>
                <w:sz w:val="22"/>
              </w:rPr>
            </w:pPr>
            <w:r>
              <w:rPr>
                <w:rFonts w:eastAsia="Times New Roman"/>
                <w:b/>
                <w:sz w:val="22"/>
              </w:rPr>
              <w:t>21.996.144.000</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1</w:t>
            </w:r>
          </w:p>
        </w:tc>
        <w:tc>
          <w:tcPr>
            <w:tcW w:w="3319" w:type="dxa"/>
            <w:shd w:val="clear" w:color="auto" w:fill="auto"/>
            <w:noWrap/>
            <w:vAlign w:val="center"/>
          </w:tcPr>
          <w:p w:rsidR="00470112" w:rsidRPr="007A57F4" w:rsidRDefault="00470112" w:rsidP="001A38B0">
            <w:pPr>
              <w:spacing w:after="0" w:line="240" w:lineRule="auto"/>
              <w:rPr>
                <w:rFonts w:eastAsia="Times New Roman"/>
                <w:sz w:val="22"/>
              </w:rPr>
            </w:pPr>
            <w:r w:rsidRPr="007A57F4">
              <w:rPr>
                <w:rFonts w:eastAsia="Times New Roman"/>
                <w:sz w:val="22"/>
              </w:rPr>
              <w:t>Đất ở nông thôn</w:t>
            </w:r>
          </w:p>
        </w:tc>
        <w:tc>
          <w:tcPr>
            <w:tcW w:w="1354" w:type="dxa"/>
            <w:shd w:val="clear" w:color="auto" w:fill="auto"/>
            <w:noWrap/>
            <w:vAlign w:val="center"/>
          </w:tcPr>
          <w:p w:rsidR="00470112" w:rsidRPr="007A57F4" w:rsidRDefault="00CF6ACD" w:rsidP="00DB35A5">
            <w:pPr>
              <w:spacing w:after="0" w:line="240" w:lineRule="auto"/>
              <w:jc w:val="right"/>
              <w:rPr>
                <w:rFonts w:eastAsia="Times New Roman"/>
                <w:sz w:val="22"/>
              </w:rPr>
            </w:pPr>
            <w:r>
              <w:rPr>
                <w:rFonts w:eastAsia="Times New Roman"/>
                <w:sz w:val="22"/>
              </w:rPr>
              <w:t>354.000</w:t>
            </w:r>
          </w:p>
        </w:tc>
        <w:tc>
          <w:tcPr>
            <w:tcW w:w="623" w:type="dxa"/>
            <w:shd w:val="clear" w:color="auto" w:fill="auto"/>
            <w:noWrap/>
            <w:vAlign w:val="center"/>
          </w:tcPr>
          <w:p w:rsidR="00470112" w:rsidRPr="007A57F4" w:rsidRDefault="00470112" w:rsidP="001A38B0">
            <w:pPr>
              <w:spacing w:after="0" w:line="240" w:lineRule="auto"/>
              <w:rPr>
                <w:rFonts w:eastAsia="Times New Roman"/>
                <w:sz w:val="22"/>
              </w:rPr>
            </w:pPr>
            <w:r w:rsidRPr="007A57F4">
              <w:rPr>
                <w:rFonts w:eastAsia="Times New Roman"/>
                <w:sz w:val="22"/>
              </w:rPr>
              <w:t> </w:t>
            </w:r>
            <w:r w:rsidR="00CF6ACD">
              <w:rPr>
                <w:rFonts w:eastAsia="Times New Roman"/>
                <w:sz w:val="22"/>
              </w:rPr>
              <w:t>1,2</w:t>
            </w:r>
          </w:p>
        </w:tc>
        <w:tc>
          <w:tcPr>
            <w:tcW w:w="1263" w:type="dxa"/>
            <w:shd w:val="clear" w:color="auto" w:fill="auto"/>
            <w:noWrap/>
            <w:vAlign w:val="center"/>
          </w:tcPr>
          <w:p w:rsidR="00470112" w:rsidRPr="007A57F4" w:rsidRDefault="00CF6ACD" w:rsidP="00CF6ACD">
            <w:pPr>
              <w:spacing w:after="0" w:line="240" w:lineRule="auto"/>
              <w:rPr>
                <w:rFonts w:eastAsia="Times New Roman"/>
                <w:sz w:val="22"/>
              </w:rPr>
            </w:pPr>
            <w:r>
              <w:rPr>
                <w:rFonts w:eastAsia="Times New Roman"/>
                <w:sz w:val="22"/>
              </w:rPr>
              <w:t>51</w:t>
            </w:r>
            <w:r w:rsidR="009975AD" w:rsidRPr="007A57F4">
              <w:rPr>
                <w:rFonts w:eastAsia="Times New Roman"/>
                <w:sz w:val="22"/>
              </w:rPr>
              <w:t>.</w:t>
            </w:r>
            <w:r>
              <w:rPr>
                <w:rFonts w:eastAsia="Times New Roman"/>
                <w:sz w:val="22"/>
              </w:rPr>
              <w:t>780</w:t>
            </w:r>
          </w:p>
        </w:tc>
        <w:tc>
          <w:tcPr>
            <w:tcW w:w="1980" w:type="dxa"/>
            <w:shd w:val="clear" w:color="auto" w:fill="auto"/>
            <w:noWrap/>
            <w:vAlign w:val="center"/>
          </w:tcPr>
          <w:p w:rsidR="00470112" w:rsidRPr="007A57F4" w:rsidRDefault="00CF6ACD" w:rsidP="000E1741">
            <w:pPr>
              <w:spacing w:after="0" w:line="240" w:lineRule="auto"/>
              <w:jc w:val="right"/>
              <w:rPr>
                <w:rFonts w:eastAsia="Times New Roman"/>
                <w:sz w:val="22"/>
              </w:rPr>
            </w:pPr>
            <w:r>
              <w:rPr>
                <w:rFonts w:eastAsia="Times New Roman"/>
                <w:sz w:val="22"/>
              </w:rPr>
              <w:t>21.996.144.00</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II</w:t>
            </w:r>
          </w:p>
        </w:tc>
        <w:tc>
          <w:tcPr>
            <w:tcW w:w="3319" w:type="dxa"/>
            <w:shd w:val="clear" w:color="auto" w:fill="auto"/>
            <w:noWrap/>
            <w:vAlign w:val="center"/>
          </w:tcPr>
          <w:p w:rsidR="00470112" w:rsidRPr="007A57F4" w:rsidRDefault="00470112" w:rsidP="001A38B0">
            <w:pPr>
              <w:spacing w:after="0" w:line="240" w:lineRule="auto"/>
              <w:rPr>
                <w:rFonts w:eastAsia="Times New Roman"/>
                <w:b/>
                <w:bCs/>
                <w:sz w:val="22"/>
              </w:rPr>
            </w:pPr>
            <w:r w:rsidRPr="007A57F4">
              <w:rPr>
                <w:rFonts w:eastAsia="Times New Roman"/>
                <w:b/>
                <w:bCs/>
                <w:sz w:val="22"/>
              </w:rPr>
              <w:t>THU TIỀN CHO THUÊ ĐẤT</w:t>
            </w:r>
          </w:p>
        </w:tc>
        <w:tc>
          <w:tcPr>
            <w:tcW w:w="1354"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 </w:t>
            </w:r>
          </w:p>
        </w:tc>
        <w:tc>
          <w:tcPr>
            <w:tcW w:w="623" w:type="dxa"/>
            <w:shd w:val="clear" w:color="auto" w:fill="auto"/>
            <w:noWrap/>
            <w:vAlign w:val="center"/>
          </w:tcPr>
          <w:p w:rsidR="00470112" w:rsidRPr="007A57F4" w:rsidRDefault="00470112" w:rsidP="001A38B0">
            <w:pPr>
              <w:spacing w:after="0" w:line="240" w:lineRule="auto"/>
              <w:jc w:val="center"/>
              <w:rPr>
                <w:rFonts w:eastAsia="Times New Roman"/>
                <w:b/>
                <w:bCs/>
                <w:sz w:val="22"/>
              </w:rPr>
            </w:pPr>
            <w:r w:rsidRPr="007A57F4">
              <w:rPr>
                <w:rFonts w:eastAsia="Times New Roman"/>
                <w:b/>
                <w:bCs/>
                <w:sz w:val="22"/>
              </w:rPr>
              <w:t> </w:t>
            </w:r>
          </w:p>
        </w:tc>
        <w:tc>
          <w:tcPr>
            <w:tcW w:w="1263" w:type="dxa"/>
            <w:shd w:val="clear" w:color="auto" w:fill="auto"/>
            <w:noWrap/>
            <w:vAlign w:val="center"/>
          </w:tcPr>
          <w:p w:rsidR="00470112" w:rsidRPr="007A57F4" w:rsidRDefault="00470112" w:rsidP="001A38B0">
            <w:pPr>
              <w:spacing w:after="0" w:line="240" w:lineRule="auto"/>
              <w:jc w:val="right"/>
              <w:rPr>
                <w:rFonts w:eastAsia="Times New Roman"/>
                <w:b/>
                <w:bCs/>
                <w:sz w:val="22"/>
              </w:rPr>
            </w:pPr>
            <w:r w:rsidRPr="007A57F4">
              <w:rPr>
                <w:rFonts w:eastAsia="Times New Roman"/>
                <w:b/>
                <w:bCs/>
                <w:sz w:val="22"/>
              </w:rPr>
              <w:t> </w:t>
            </w:r>
          </w:p>
        </w:tc>
        <w:tc>
          <w:tcPr>
            <w:tcW w:w="1980" w:type="dxa"/>
            <w:shd w:val="clear" w:color="auto" w:fill="auto"/>
            <w:noWrap/>
            <w:vAlign w:val="center"/>
          </w:tcPr>
          <w:p w:rsidR="00470112" w:rsidRPr="007A57F4" w:rsidRDefault="00CF6ACD" w:rsidP="001A38B0">
            <w:pPr>
              <w:spacing w:after="0" w:line="240" w:lineRule="auto"/>
              <w:jc w:val="right"/>
              <w:rPr>
                <w:rFonts w:eastAsia="Times New Roman"/>
                <w:b/>
                <w:bCs/>
                <w:sz w:val="22"/>
              </w:rPr>
            </w:pPr>
            <w:r>
              <w:rPr>
                <w:rFonts w:eastAsia="Times New Roman"/>
                <w:b/>
                <w:sz w:val="22"/>
              </w:rPr>
              <w:t>9.562.938.000</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1</w:t>
            </w:r>
          </w:p>
        </w:tc>
        <w:tc>
          <w:tcPr>
            <w:tcW w:w="3319" w:type="dxa"/>
            <w:shd w:val="clear" w:color="auto" w:fill="auto"/>
            <w:vAlign w:val="center"/>
          </w:tcPr>
          <w:p w:rsidR="00470112" w:rsidRPr="007A57F4" w:rsidRDefault="00470112" w:rsidP="001A38B0">
            <w:pPr>
              <w:spacing w:after="0" w:line="240" w:lineRule="auto"/>
              <w:rPr>
                <w:rFonts w:eastAsia="Times New Roman"/>
                <w:sz w:val="22"/>
              </w:rPr>
            </w:pPr>
            <w:r w:rsidRPr="007A57F4">
              <w:rPr>
                <w:rFonts w:eastAsia="Times New Roman"/>
                <w:sz w:val="22"/>
              </w:rPr>
              <w:t>Thu tiền thuê đất các công trình</w:t>
            </w:r>
            <w:r w:rsidR="00EE7EB4">
              <w:rPr>
                <w:rFonts w:eastAsia="Times New Roman"/>
                <w:sz w:val="22"/>
              </w:rPr>
              <w:t>,</w:t>
            </w:r>
            <w:r w:rsidRPr="007A57F4">
              <w:rPr>
                <w:rFonts w:eastAsia="Times New Roman"/>
                <w:sz w:val="22"/>
              </w:rPr>
              <w:t xml:space="preserve"> đất cụm công nghiệp</w:t>
            </w:r>
          </w:p>
        </w:tc>
        <w:tc>
          <w:tcPr>
            <w:tcW w:w="1354" w:type="dxa"/>
            <w:shd w:val="clear" w:color="auto" w:fill="auto"/>
            <w:noWrap/>
            <w:vAlign w:val="center"/>
          </w:tcPr>
          <w:p w:rsidR="00470112" w:rsidRPr="007A57F4" w:rsidRDefault="001536FD" w:rsidP="001A38B0">
            <w:pPr>
              <w:spacing w:after="0" w:line="240" w:lineRule="auto"/>
              <w:jc w:val="right"/>
              <w:rPr>
                <w:rFonts w:eastAsia="Times New Roman"/>
                <w:sz w:val="22"/>
              </w:rPr>
            </w:pPr>
            <w:r w:rsidRPr="007A57F4">
              <w:rPr>
                <w:rFonts w:eastAsia="Times New Roman"/>
                <w:sz w:val="22"/>
              </w:rPr>
              <w:t>120.000</w:t>
            </w:r>
          </w:p>
        </w:tc>
        <w:tc>
          <w:tcPr>
            <w:tcW w:w="623" w:type="dxa"/>
            <w:shd w:val="clear" w:color="auto" w:fill="auto"/>
            <w:noWrap/>
            <w:vAlign w:val="center"/>
          </w:tcPr>
          <w:p w:rsidR="00470112" w:rsidRPr="007A57F4" w:rsidRDefault="00470112" w:rsidP="001A38B0">
            <w:pPr>
              <w:spacing w:after="0" w:line="240" w:lineRule="auto"/>
              <w:jc w:val="right"/>
              <w:rPr>
                <w:rFonts w:eastAsia="Times New Roman"/>
                <w:sz w:val="22"/>
              </w:rPr>
            </w:pPr>
            <w:r w:rsidRPr="007A57F4">
              <w:rPr>
                <w:rFonts w:eastAsia="Times New Roman"/>
                <w:sz w:val="22"/>
              </w:rPr>
              <w:t> </w:t>
            </w:r>
          </w:p>
        </w:tc>
        <w:tc>
          <w:tcPr>
            <w:tcW w:w="1263" w:type="dxa"/>
            <w:shd w:val="clear" w:color="auto" w:fill="auto"/>
            <w:noWrap/>
            <w:vAlign w:val="center"/>
          </w:tcPr>
          <w:p w:rsidR="00470112" w:rsidRPr="007A57F4" w:rsidRDefault="001536FD" w:rsidP="00374094">
            <w:pPr>
              <w:spacing w:after="0" w:line="240" w:lineRule="auto"/>
              <w:rPr>
                <w:rFonts w:eastAsia="Times New Roman"/>
                <w:sz w:val="22"/>
              </w:rPr>
            </w:pPr>
            <w:r w:rsidRPr="007A57F4">
              <w:rPr>
                <w:rFonts w:eastAsia="Times New Roman"/>
                <w:sz w:val="22"/>
              </w:rPr>
              <w:t xml:space="preserve">       77.500</w:t>
            </w:r>
          </w:p>
        </w:tc>
        <w:tc>
          <w:tcPr>
            <w:tcW w:w="1980" w:type="dxa"/>
            <w:shd w:val="clear" w:color="auto" w:fill="auto"/>
            <w:noWrap/>
            <w:vAlign w:val="center"/>
          </w:tcPr>
          <w:p w:rsidR="00470112" w:rsidRPr="007A57F4" w:rsidRDefault="00CF6ACD" w:rsidP="00CF6ACD">
            <w:pPr>
              <w:spacing w:after="0" w:line="240" w:lineRule="auto"/>
              <w:rPr>
                <w:rFonts w:eastAsia="Times New Roman"/>
                <w:sz w:val="22"/>
              </w:rPr>
            </w:pPr>
            <w:r>
              <w:rPr>
                <w:rFonts w:eastAsia="Times New Roman"/>
                <w:sz w:val="22"/>
              </w:rPr>
              <w:t>7.440.000.000</w:t>
            </w:r>
          </w:p>
        </w:tc>
      </w:tr>
      <w:tr w:rsidR="0018785B" w:rsidRPr="007A57F4">
        <w:trPr>
          <w:trHeight w:val="420"/>
        </w:trPr>
        <w:tc>
          <w:tcPr>
            <w:tcW w:w="646" w:type="dxa"/>
            <w:shd w:val="clear" w:color="auto" w:fill="auto"/>
            <w:noWrap/>
            <w:vAlign w:val="center"/>
          </w:tcPr>
          <w:p w:rsidR="00470112" w:rsidRPr="007A57F4" w:rsidRDefault="00470112" w:rsidP="001A38B0">
            <w:pPr>
              <w:spacing w:after="0" w:line="240" w:lineRule="auto"/>
              <w:jc w:val="center"/>
              <w:rPr>
                <w:rFonts w:eastAsia="Times New Roman"/>
                <w:sz w:val="22"/>
              </w:rPr>
            </w:pPr>
            <w:r w:rsidRPr="007A57F4">
              <w:rPr>
                <w:rFonts w:eastAsia="Times New Roman"/>
                <w:sz w:val="22"/>
              </w:rPr>
              <w:t>2</w:t>
            </w:r>
          </w:p>
        </w:tc>
        <w:tc>
          <w:tcPr>
            <w:tcW w:w="3319" w:type="dxa"/>
            <w:shd w:val="clear" w:color="auto" w:fill="auto"/>
            <w:vAlign w:val="center"/>
          </w:tcPr>
          <w:p w:rsidR="00470112" w:rsidRPr="007A57F4" w:rsidRDefault="00470112" w:rsidP="00DB35A5">
            <w:pPr>
              <w:spacing w:after="0" w:line="240" w:lineRule="auto"/>
              <w:rPr>
                <w:rFonts w:eastAsia="Times New Roman"/>
                <w:sz w:val="22"/>
              </w:rPr>
            </w:pPr>
            <w:r w:rsidRPr="007A57F4">
              <w:rPr>
                <w:rFonts w:eastAsia="Times New Roman"/>
                <w:sz w:val="22"/>
              </w:rPr>
              <w:t xml:space="preserve">Thu tiền thuê đất </w:t>
            </w:r>
            <w:r w:rsidR="00DB35A5" w:rsidRPr="007A57F4">
              <w:rPr>
                <w:rFonts w:eastAsia="Times New Roman"/>
                <w:sz w:val="22"/>
              </w:rPr>
              <w:t>trên địa bàn huyện</w:t>
            </w:r>
          </w:p>
        </w:tc>
        <w:tc>
          <w:tcPr>
            <w:tcW w:w="1354" w:type="dxa"/>
            <w:shd w:val="clear" w:color="auto" w:fill="auto"/>
            <w:noWrap/>
            <w:vAlign w:val="center"/>
          </w:tcPr>
          <w:p w:rsidR="00470112" w:rsidRPr="007A57F4" w:rsidRDefault="009975AD" w:rsidP="001A38B0">
            <w:pPr>
              <w:spacing w:after="0" w:line="240" w:lineRule="auto"/>
              <w:jc w:val="right"/>
              <w:rPr>
                <w:rFonts w:eastAsia="Times New Roman"/>
                <w:sz w:val="22"/>
              </w:rPr>
            </w:pPr>
            <w:r w:rsidRPr="007A57F4">
              <w:rPr>
                <w:rFonts w:eastAsia="Times New Roman"/>
                <w:sz w:val="22"/>
              </w:rPr>
              <w:t>162.700</w:t>
            </w:r>
          </w:p>
        </w:tc>
        <w:tc>
          <w:tcPr>
            <w:tcW w:w="623" w:type="dxa"/>
            <w:shd w:val="clear" w:color="auto" w:fill="auto"/>
            <w:noWrap/>
            <w:vAlign w:val="center"/>
          </w:tcPr>
          <w:p w:rsidR="00470112" w:rsidRPr="007A57F4" w:rsidRDefault="00470112" w:rsidP="001A38B0">
            <w:pPr>
              <w:spacing w:after="0" w:line="240" w:lineRule="auto"/>
              <w:jc w:val="right"/>
              <w:rPr>
                <w:rFonts w:eastAsia="Times New Roman"/>
                <w:sz w:val="22"/>
              </w:rPr>
            </w:pPr>
            <w:r w:rsidRPr="007A57F4">
              <w:rPr>
                <w:rFonts w:eastAsia="Times New Roman"/>
                <w:sz w:val="22"/>
              </w:rPr>
              <w:t> </w:t>
            </w:r>
          </w:p>
        </w:tc>
        <w:tc>
          <w:tcPr>
            <w:tcW w:w="1263" w:type="dxa"/>
            <w:shd w:val="clear" w:color="auto" w:fill="auto"/>
            <w:noWrap/>
            <w:vAlign w:val="center"/>
          </w:tcPr>
          <w:p w:rsidR="00470112" w:rsidRPr="007A57F4" w:rsidRDefault="001536FD" w:rsidP="001536FD">
            <w:pPr>
              <w:spacing w:after="0" w:line="240" w:lineRule="auto"/>
              <w:jc w:val="right"/>
              <w:rPr>
                <w:rFonts w:eastAsia="Times New Roman"/>
                <w:sz w:val="22"/>
              </w:rPr>
            </w:pPr>
            <w:r w:rsidRPr="007A57F4">
              <w:rPr>
                <w:rFonts w:eastAsia="Times New Roman"/>
                <w:sz w:val="22"/>
              </w:rPr>
              <w:t>74.250</w:t>
            </w:r>
          </w:p>
        </w:tc>
        <w:tc>
          <w:tcPr>
            <w:tcW w:w="1980" w:type="dxa"/>
            <w:shd w:val="clear" w:color="auto" w:fill="auto"/>
            <w:noWrap/>
            <w:vAlign w:val="center"/>
          </w:tcPr>
          <w:p w:rsidR="00470112" w:rsidRPr="007A57F4" w:rsidRDefault="00CF6ACD" w:rsidP="00CF6ACD">
            <w:pPr>
              <w:spacing w:after="0" w:line="240" w:lineRule="auto"/>
              <w:jc w:val="right"/>
              <w:rPr>
                <w:rFonts w:eastAsia="Times New Roman"/>
                <w:sz w:val="22"/>
              </w:rPr>
            </w:pPr>
            <w:r>
              <w:rPr>
                <w:rFonts w:eastAsia="Times New Roman"/>
                <w:sz w:val="22"/>
              </w:rPr>
              <w:t>9.562.938.000</w:t>
            </w:r>
          </w:p>
        </w:tc>
      </w:tr>
    </w:tbl>
    <w:p w:rsidR="00470112" w:rsidRPr="007A57F4" w:rsidRDefault="00470112" w:rsidP="00470112">
      <w:pPr>
        <w:spacing w:before="60" w:after="60" w:line="288" w:lineRule="auto"/>
        <w:ind w:firstLine="720"/>
        <w:rPr>
          <w:i/>
          <w:spacing w:val="-4"/>
          <w:sz w:val="27"/>
          <w:szCs w:val="27"/>
        </w:rPr>
      </w:pPr>
      <w:r w:rsidRPr="007A57F4">
        <w:rPr>
          <w:i/>
          <w:spacing w:val="-4"/>
          <w:sz w:val="27"/>
          <w:szCs w:val="27"/>
        </w:rPr>
        <w:t xml:space="preserve">(Làm tròn </w:t>
      </w:r>
      <w:r w:rsidR="00CF6ACD">
        <w:rPr>
          <w:i/>
          <w:spacing w:val="-4"/>
          <w:sz w:val="27"/>
          <w:szCs w:val="27"/>
        </w:rPr>
        <w:t>31</w:t>
      </w:r>
      <w:r w:rsidRPr="007A57F4">
        <w:rPr>
          <w:i/>
          <w:spacing w:val="-4"/>
          <w:sz w:val="27"/>
          <w:szCs w:val="27"/>
        </w:rPr>
        <w:t>.</w:t>
      </w:r>
      <w:r w:rsidR="001536FD" w:rsidRPr="007A57F4">
        <w:rPr>
          <w:i/>
          <w:spacing w:val="-4"/>
          <w:sz w:val="27"/>
          <w:szCs w:val="27"/>
        </w:rPr>
        <w:t>000</w:t>
      </w:r>
      <w:r w:rsidRPr="007A57F4">
        <w:rPr>
          <w:i/>
          <w:spacing w:val="-4"/>
          <w:sz w:val="27"/>
          <w:szCs w:val="27"/>
        </w:rPr>
        <w:t xml:space="preserve">.000.000đồng </w:t>
      </w:r>
    </w:p>
    <w:p w:rsidR="00996496" w:rsidRPr="006D1712" w:rsidRDefault="00996496" w:rsidP="0021062A">
      <w:pPr>
        <w:tabs>
          <w:tab w:val="right" w:pos="9072"/>
        </w:tabs>
        <w:spacing w:before="60" w:after="60" w:line="240" w:lineRule="auto"/>
        <w:ind w:firstLine="720"/>
        <w:rPr>
          <w:b/>
          <w:i/>
          <w:spacing w:val="-4"/>
          <w:sz w:val="27"/>
          <w:szCs w:val="27"/>
        </w:rPr>
      </w:pPr>
      <w:r w:rsidRPr="006D1712">
        <w:rPr>
          <w:b/>
          <w:i/>
          <w:spacing w:val="-4"/>
          <w:sz w:val="27"/>
          <w:szCs w:val="27"/>
        </w:rPr>
        <w:t>c. Tính các khoản chi từ đấ</w:t>
      </w:r>
      <w:r w:rsidR="00496AB8" w:rsidRPr="006D1712">
        <w:rPr>
          <w:b/>
          <w:i/>
          <w:spacing w:val="-4"/>
          <w:sz w:val="27"/>
          <w:szCs w:val="27"/>
        </w:rPr>
        <w:t>t</w:t>
      </w:r>
      <w:r w:rsidR="004F47A7" w:rsidRPr="006D1712">
        <w:rPr>
          <w:b/>
          <w:i/>
          <w:spacing w:val="-4"/>
          <w:sz w:val="27"/>
          <w:szCs w:val="27"/>
        </w:rPr>
        <w:tab/>
      </w:r>
    </w:p>
    <w:p w:rsidR="00CD6D88" w:rsidRPr="006D1712" w:rsidRDefault="00775C03" w:rsidP="0021062A">
      <w:pPr>
        <w:spacing w:before="60" w:after="60" w:line="240" w:lineRule="auto"/>
        <w:ind w:firstLine="720"/>
        <w:jc w:val="both"/>
        <w:rPr>
          <w:spacing w:val="-4"/>
          <w:sz w:val="27"/>
          <w:szCs w:val="27"/>
        </w:rPr>
      </w:pPr>
      <w:r w:rsidRPr="006D1712">
        <w:rPr>
          <w:spacing w:val="-4"/>
          <w:sz w:val="27"/>
          <w:szCs w:val="27"/>
        </w:rPr>
        <w:t>- Trong năm 2020</w:t>
      </w:r>
      <w:r w:rsidR="00CD6D88" w:rsidRPr="006D1712">
        <w:rPr>
          <w:spacing w:val="-4"/>
          <w:sz w:val="27"/>
          <w:szCs w:val="27"/>
        </w:rPr>
        <w:t xml:space="preserve">, các công trình cần phải thu hồi đất (kèm theo bồi thường, hỗ trợ khi thu hồi) phần lớn là các công trình phát triển hạ tầng: đất giao thông, thủy lợi, giáo dục, văn hóa, </w:t>
      </w:r>
      <w:r w:rsidR="00FA433F" w:rsidRPr="006D1712">
        <w:rPr>
          <w:spacing w:val="-4"/>
          <w:sz w:val="27"/>
          <w:szCs w:val="27"/>
        </w:rPr>
        <w:t>thể thao</w:t>
      </w:r>
      <w:r w:rsidR="005C6AA3" w:rsidRPr="006D1712">
        <w:rPr>
          <w:spacing w:val="-4"/>
          <w:sz w:val="27"/>
          <w:szCs w:val="27"/>
        </w:rPr>
        <w:t>,…</w:t>
      </w:r>
      <w:r w:rsidR="00CD6D88" w:rsidRPr="006D1712">
        <w:rPr>
          <w:spacing w:val="-4"/>
          <w:sz w:val="27"/>
          <w:szCs w:val="27"/>
        </w:rPr>
        <w:t>Loại đất cần thu hồi mà phải bồi thường về đất là đất trồng cây lâu năm, đất cây hàng năm, đất rừng sản xuất, đất ở nông thôn</w:t>
      </w:r>
      <w:r w:rsidR="00AA5A96" w:rsidRPr="006D1712">
        <w:rPr>
          <w:spacing w:val="-4"/>
          <w:sz w:val="27"/>
          <w:szCs w:val="27"/>
        </w:rPr>
        <w:t>, đất trồng lúa</w:t>
      </w:r>
      <w:r w:rsidR="00CD6D88" w:rsidRPr="006D1712">
        <w:rPr>
          <w:spacing w:val="-4"/>
          <w:sz w:val="27"/>
          <w:szCs w:val="27"/>
        </w:rPr>
        <w:t>.</w:t>
      </w:r>
    </w:p>
    <w:p w:rsidR="00CD6D88" w:rsidRPr="006D1712" w:rsidRDefault="00CD6D88" w:rsidP="0021062A">
      <w:pPr>
        <w:spacing w:before="60" w:after="60" w:line="240" w:lineRule="auto"/>
        <w:ind w:firstLine="720"/>
        <w:jc w:val="both"/>
        <w:rPr>
          <w:spacing w:val="-4"/>
          <w:sz w:val="27"/>
          <w:szCs w:val="27"/>
        </w:rPr>
      </w:pPr>
      <w:r w:rsidRPr="006D1712">
        <w:rPr>
          <w:spacing w:val="-4"/>
          <w:sz w:val="27"/>
          <w:szCs w:val="27"/>
        </w:rPr>
        <w:t xml:space="preserve">- Ước tính thu hồi khoảng </w:t>
      </w:r>
      <w:r w:rsidR="00AA5A96" w:rsidRPr="006D1712">
        <w:rPr>
          <w:spacing w:val="-4"/>
          <w:sz w:val="27"/>
          <w:szCs w:val="27"/>
        </w:rPr>
        <w:t>7</w:t>
      </w:r>
      <w:r w:rsidRPr="006D1712">
        <w:rPr>
          <w:spacing w:val="-4"/>
          <w:sz w:val="27"/>
          <w:szCs w:val="27"/>
        </w:rPr>
        <w:t>0% diện tích theo kế hoạch do dự kiến sẽ khó khăn về nguồn vốn đầu tư cũng như nhiều công trình nông thôn mới được dân hiến đất nên không bồi thường.</w:t>
      </w:r>
    </w:p>
    <w:p w:rsidR="00105087" w:rsidRPr="006D1712" w:rsidRDefault="00971F42" w:rsidP="005C6AA3">
      <w:pPr>
        <w:spacing w:before="60" w:after="60" w:line="288" w:lineRule="auto"/>
        <w:ind w:firstLine="720"/>
        <w:jc w:val="both"/>
        <w:rPr>
          <w:i/>
          <w:spacing w:val="-4"/>
          <w:sz w:val="27"/>
          <w:szCs w:val="27"/>
        </w:rPr>
      </w:pPr>
      <w:r w:rsidRPr="006D1712">
        <w:rPr>
          <w:i/>
          <w:spacing w:val="-4"/>
          <w:sz w:val="27"/>
          <w:szCs w:val="27"/>
        </w:rPr>
        <w:t>Bảng 3.</w:t>
      </w:r>
      <w:r w:rsidR="009B3B63" w:rsidRPr="006D1712">
        <w:rPr>
          <w:i/>
          <w:spacing w:val="-4"/>
          <w:sz w:val="27"/>
          <w:szCs w:val="27"/>
        </w:rPr>
        <w:fldChar w:fldCharType="begin"/>
      </w:r>
      <w:r w:rsidRPr="006D1712">
        <w:rPr>
          <w:i/>
          <w:spacing w:val="-4"/>
          <w:sz w:val="27"/>
          <w:szCs w:val="27"/>
        </w:rPr>
        <w:instrText xml:space="preserve"> SEQ Bảng_3. \* ARABIC </w:instrText>
      </w:r>
      <w:r w:rsidR="009B3B63" w:rsidRPr="006D1712">
        <w:rPr>
          <w:i/>
          <w:spacing w:val="-4"/>
          <w:sz w:val="27"/>
          <w:szCs w:val="27"/>
        </w:rPr>
        <w:fldChar w:fldCharType="separate"/>
      </w:r>
      <w:r w:rsidR="00CA020E">
        <w:rPr>
          <w:i/>
          <w:noProof/>
          <w:spacing w:val="-4"/>
          <w:sz w:val="27"/>
          <w:szCs w:val="27"/>
        </w:rPr>
        <w:t>2</w:t>
      </w:r>
      <w:r w:rsidR="009B3B63" w:rsidRPr="006D1712">
        <w:rPr>
          <w:i/>
          <w:spacing w:val="-4"/>
          <w:sz w:val="27"/>
          <w:szCs w:val="27"/>
        </w:rPr>
        <w:fldChar w:fldCharType="end"/>
      </w:r>
      <w:r w:rsidRPr="006D1712">
        <w:rPr>
          <w:i/>
          <w:spacing w:val="-4"/>
          <w:sz w:val="27"/>
          <w:szCs w:val="27"/>
        </w:rPr>
        <w:t>. Các khoả</w:t>
      </w:r>
      <w:r w:rsidR="00946530" w:rsidRPr="006D1712">
        <w:rPr>
          <w:i/>
          <w:spacing w:val="-4"/>
          <w:sz w:val="27"/>
          <w:szCs w:val="27"/>
        </w:rPr>
        <w:t>n chi</w:t>
      </w:r>
      <w:r w:rsidRPr="006D1712">
        <w:rPr>
          <w:i/>
          <w:spacing w:val="-4"/>
          <w:sz w:val="27"/>
          <w:szCs w:val="27"/>
        </w:rPr>
        <w:t xml:space="preserve"> từ đất</w:t>
      </w:r>
    </w:p>
    <w:tbl>
      <w:tblPr>
        <w:tblW w:w="89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834"/>
        <w:gridCol w:w="1206"/>
        <w:gridCol w:w="663"/>
        <w:gridCol w:w="1340"/>
        <w:gridCol w:w="2276"/>
      </w:tblGrid>
      <w:tr w:rsidR="006D1712" w:rsidRPr="006D1712">
        <w:trPr>
          <w:trHeight w:val="426"/>
        </w:trPr>
        <w:tc>
          <w:tcPr>
            <w:tcW w:w="662" w:type="dxa"/>
            <w:vMerge w:val="restart"/>
            <w:shd w:val="clear" w:color="auto" w:fill="auto"/>
            <w:noWrap/>
            <w:vAlign w:val="center"/>
          </w:tcPr>
          <w:p w:rsidR="00FC3781" w:rsidRPr="006D1712" w:rsidRDefault="00FC3781" w:rsidP="0021062A">
            <w:pPr>
              <w:spacing w:after="0" w:line="240" w:lineRule="auto"/>
              <w:jc w:val="center"/>
              <w:rPr>
                <w:rFonts w:eastAsia="Times New Roman"/>
                <w:b/>
                <w:bCs/>
                <w:sz w:val="22"/>
              </w:rPr>
            </w:pPr>
            <w:r w:rsidRPr="006D1712">
              <w:rPr>
                <w:rFonts w:eastAsia="Times New Roman"/>
                <w:b/>
                <w:bCs/>
                <w:sz w:val="22"/>
              </w:rPr>
              <w:t>STT</w:t>
            </w:r>
          </w:p>
        </w:tc>
        <w:tc>
          <w:tcPr>
            <w:tcW w:w="2834" w:type="dxa"/>
            <w:vMerge w:val="restart"/>
            <w:shd w:val="clear" w:color="auto" w:fill="auto"/>
            <w:noWrap/>
            <w:vAlign w:val="center"/>
          </w:tcPr>
          <w:p w:rsidR="00FC3781" w:rsidRPr="006D1712" w:rsidRDefault="00FC3781" w:rsidP="0021062A">
            <w:pPr>
              <w:spacing w:after="0" w:line="240" w:lineRule="auto"/>
              <w:jc w:val="center"/>
              <w:rPr>
                <w:rFonts w:eastAsia="Times New Roman"/>
                <w:b/>
                <w:bCs/>
                <w:sz w:val="22"/>
              </w:rPr>
            </w:pPr>
            <w:r w:rsidRPr="006D1712">
              <w:rPr>
                <w:rFonts w:eastAsia="Times New Roman"/>
                <w:b/>
                <w:bCs/>
                <w:sz w:val="22"/>
              </w:rPr>
              <w:t>Hạng mục công trình</w:t>
            </w:r>
          </w:p>
        </w:tc>
        <w:tc>
          <w:tcPr>
            <w:tcW w:w="1206" w:type="dxa"/>
            <w:vMerge w:val="restart"/>
            <w:shd w:val="clear" w:color="auto" w:fill="auto"/>
            <w:vAlign w:val="center"/>
          </w:tcPr>
          <w:p w:rsidR="00FC3781" w:rsidRPr="006D1712" w:rsidRDefault="00FC3781" w:rsidP="0021062A">
            <w:pPr>
              <w:spacing w:after="0" w:line="240" w:lineRule="auto"/>
              <w:jc w:val="center"/>
              <w:rPr>
                <w:rFonts w:eastAsia="Times New Roman"/>
                <w:b/>
                <w:bCs/>
                <w:sz w:val="22"/>
              </w:rPr>
            </w:pPr>
            <w:r w:rsidRPr="006D1712">
              <w:rPr>
                <w:rFonts w:eastAsia="Times New Roman"/>
                <w:b/>
                <w:bCs/>
                <w:sz w:val="22"/>
              </w:rPr>
              <w:t>Đơn giá</w:t>
            </w:r>
            <w:r w:rsidRPr="006D1712">
              <w:rPr>
                <w:rFonts w:eastAsia="Times New Roman"/>
                <w:b/>
                <w:bCs/>
                <w:sz w:val="22"/>
              </w:rPr>
              <w:br/>
            </w:r>
            <w:r w:rsidRPr="006D1712">
              <w:rPr>
                <w:rFonts w:eastAsia="Times New Roman"/>
                <w:sz w:val="22"/>
              </w:rPr>
              <w:t>(đồng/m</w:t>
            </w:r>
            <w:r w:rsidRPr="006D1712">
              <w:rPr>
                <w:rFonts w:eastAsia="Times New Roman"/>
                <w:sz w:val="22"/>
                <w:vertAlign w:val="superscript"/>
              </w:rPr>
              <w:t>2</w:t>
            </w:r>
            <w:r w:rsidRPr="006D1712">
              <w:rPr>
                <w:rFonts w:eastAsia="Times New Roman"/>
                <w:sz w:val="22"/>
              </w:rPr>
              <w:t>)</w:t>
            </w:r>
          </w:p>
        </w:tc>
        <w:tc>
          <w:tcPr>
            <w:tcW w:w="663" w:type="dxa"/>
            <w:vMerge w:val="restart"/>
            <w:shd w:val="clear" w:color="auto" w:fill="auto"/>
            <w:vAlign w:val="center"/>
          </w:tcPr>
          <w:p w:rsidR="00FC3781" w:rsidRPr="006D1712" w:rsidRDefault="00FC3781" w:rsidP="0021062A">
            <w:pPr>
              <w:spacing w:after="0" w:line="240" w:lineRule="auto"/>
              <w:jc w:val="center"/>
              <w:rPr>
                <w:rFonts w:eastAsia="Times New Roman"/>
                <w:b/>
                <w:bCs/>
                <w:sz w:val="22"/>
              </w:rPr>
            </w:pPr>
            <w:r w:rsidRPr="006D1712">
              <w:rPr>
                <w:rFonts w:eastAsia="Times New Roman"/>
                <w:b/>
                <w:bCs/>
                <w:sz w:val="22"/>
              </w:rPr>
              <w:t>Hệ số</w:t>
            </w:r>
          </w:p>
        </w:tc>
        <w:tc>
          <w:tcPr>
            <w:tcW w:w="3616" w:type="dxa"/>
            <w:gridSpan w:val="2"/>
            <w:shd w:val="clear" w:color="auto" w:fill="auto"/>
            <w:noWrap/>
            <w:vAlign w:val="center"/>
          </w:tcPr>
          <w:p w:rsidR="00FC3781" w:rsidRPr="006D1712" w:rsidRDefault="00CD3CF7" w:rsidP="0021062A">
            <w:pPr>
              <w:spacing w:after="0" w:line="240" w:lineRule="auto"/>
              <w:jc w:val="center"/>
              <w:rPr>
                <w:rFonts w:eastAsia="Times New Roman"/>
                <w:b/>
                <w:bCs/>
                <w:sz w:val="22"/>
              </w:rPr>
            </w:pPr>
            <w:r w:rsidRPr="006D1712">
              <w:rPr>
                <w:rFonts w:eastAsia="Times New Roman"/>
                <w:b/>
                <w:bCs/>
                <w:sz w:val="22"/>
              </w:rPr>
              <w:t>KH năm 2020</w:t>
            </w:r>
          </w:p>
        </w:tc>
      </w:tr>
      <w:tr w:rsidR="006D1712" w:rsidRPr="006D1712">
        <w:trPr>
          <w:trHeight w:val="623"/>
        </w:trPr>
        <w:tc>
          <w:tcPr>
            <w:tcW w:w="662" w:type="dxa"/>
            <w:vMerge/>
            <w:vAlign w:val="center"/>
          </w:tcPr>
          <w:p w:rsidR="00FC3781" w:rsidRPr="006D1712" w:rsidRDefault="00FC3781" w:rsidP="0021062A">
            <w:pPr>
              <w:spacing w:after="0" w:line="240" w:lineRule="auto"/>
              <w:rPr>
                <w:rFonts w:eastAsia="Times New Roman"/>
                <w:b/>
                <w:bCs/>
                <w:sz w:val="22"/>
              </w:rPr>
            </w:pPr>
          </w:p>
        </w:tc>
        <w:tc>
          <w:tcPr>
            <w:tcW w:w="2834" w:type="dxa"/>
            <w:vMerge/>
            <w:vAlign w:val="center"/>
          </w:tcPr>
          <w:p w:rsidR="00FC3781" w:rsidRPr="006D1712" w:rsidRDefault="00FC3781" w:rsidP="0021062A">
            <w:pPr>
              <w:spacing w:after="0" w:line="240" w:lineRule="auto"/>
              <w:rPr>
                <w:rFonts w:eastAsia="Times New Roman"/>
                <w:b/>
                <w:bCs/>
                <w:sz w:val="22"/>
              </w:rPr>
            </w:pPr>
          </w:p>
        </w:tc>
        <w:tc>
          <w:tcPr>
            <w:tcW w:w="1206" w:type="dxa"/>
            <w:vMerge/>
            <w:vAlign w:val="center"/>
          </w:tcPr>
          <w:p w:rsidR="00FC3781" w:rsidRPr="006D1712" w:rsidRDefault="00FC3781" w:rsidP="0021062A">
            <w:pPr>
              <w:spacing w:after="0" w:line="240" w:lineRule="auto"/>
              <w:rPr>
                <w:rFonts w:eastAsia="Times New Roman"/>
                <w:b/>
                <w:bCs/>
                <w:sz w:val="22"/>
              </w:rPr>
            </w:pPr>
          </w:p>
        </w:tc>
        <w:tc>
          <w:tcPr>
            <w:tcW w:w="663" w:type="dxa"/>
            <w:vMerge/>
            <w:vAlign w:val="center"/>
          </w:tcPr>
          <w:p w:rsidR="00FC3781" w:rsidRPr="006D1712" w:rsidRDefault="00FC3781" w:rsidP="0021062A">
            <w:pPr>
              <w:spacing w:after="0" w:line="240" w:lineRule="auto"/>
              <w:rPr>
                <w:rFonts w:eastAsia="Times New Roman"/>
                <w:b/>
                <w:bCs/>
                <w:sz w:val="22"/>
              </w:rPr>
            </w:pPr>
          </w:p>
        </w:tc>
        <w:tc>
          <w:tcPr>
            <w:tcW w:w="1340" w:type="dxa"/>
            <w:shd w:val="clear" w:color="auto" w:fill="auto"/>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 xml:space="preserve">Diện tích </w:t>
            </w:r>
            <w:r w:rsidRPr="006D1712">
              <w:rPr>
                <w:rFonts w:eastAsia="Times New Roman"/>
                <w:sz w:val="22"/>
              </w:rPr>
              <w:br/>
              <w:t>(m</w:t>
            </w:r>
            <w:r w:rsidRPr="006D1712">
              <w:rPr>
                <w:rFonts w:eastAsia="Times New Roman"/>
                <w:sz w:val="22"/>
                <w:vertAlign w:val="superscript"/>
              </w:rPr>
              <w:t>2</w:t>
            </w:r>
            <w:r w:rsidRPr="006D1712">
              <w:rPr>
                <w:rFonts w:eastAsia="Times New Roman"/>
                <w:sz w:val="22"/>
              </w:rPr>
              <w:t>)</w:t>
            </w:r>
          </w:p>
        </w:tc>
        <w:tc>
          <w:tcPr>
            <w:tcW w:w="2276" w:type="dxa"/>
            <w:shd w:val="clear" w:color="auto" w:fill="auto"/>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Thành tiền</w:t>
            </w:r>
            <w:r w:rsidRPr="006D1712">
              <w:rPr>
                <w:rFonts w:eastAsia="Times New Roman"/>
                <w:sz w:val="22"/>
              </w:rPr>
              <w:br/>
              <w:t>(đồng)</w:t>
            </w:r>
          </w:p>
        </w:tc>
      </w:tr>
      <w:tr w:rsidR="006D1712" w:rsidRPr="006D1712">
        <w:trPr>
          <w:trHeight w:val="426"/>
        </w:trPr>
        <w:tc>
          <w:tcPr>
            <w:tcW w:w="662"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(1)</w:t>
            </w:r>
          </w:p>
        </w:tc>
        <w:tc>
          <w:tcPr>
            <w:tcW w:w="2834"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(2)</w:t>
            </w:r>
          </w:p>
        </w:tc>
        <w:tc>
          <w:tcPr>
            <w:tcW w:w="1206"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(3)</w:t>
            </w:r>
          </w:p>
        </w:tc>
        <w:tc>
          <w:tcPr>
            <w:tcW w:w="663"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 </w:t>
            </w:r>
          </w:p>
        </w:tc>
        <w:tc>
          <w:tcPr>
            <w:tcW w:w="1340"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(4)</w:t>
            </w:r>
          </w:p>
        </w:tc>
        <w:tc>
          <w:tcPr>
            <w:tcW w:w="2276" w:type="dxa"/>
            <w:shd w:val="clear" w:color="auto" w:fill="auto"/>
            <w:noWrap/>
            <w:vAlign w:val="center"/>
          </w:tcPr>
          <w:p w:rsidR="00FC3781" w:rsidRPr="006D1712" w:rsidRDefault="00FC3781" w:rsidP="0021062A">
            <w:pPr>
              <w:spacing w:after="0" w:line="240" w:lineRule="auto"/>
              <w:jc w:val="center"/>
              <w:rPr>
                <w:rFonts w:eastAsia="Times New Roman"/>
                <w:sz w:val="22"/>
              </w:rPr>
            </w:pPr>
            <w:r w:rsidRPr="006D1712">
              <w:rPr>
                <w:rFonts w:eastAsia="Times New Roman"/>
                <w:sz w:val="22"/>
              </w:rPr>
              <w:t>(5)=(3)*(4)</w:t>
            </w:r>
          </w:p>
        </w:tc>
      </w:tr>
      <w:tr w:rsidR="003D2724" w:rsidRPr="003E4006">
        <w:trPr>
          <w:trHeight w:val="426"/>
        </w:trPr>
        <w:tc>
          <w:tcPr>
            <w:tcW w:w="662" w:type="dxa"/>
            <w:shd w:val="clear" w:color="auto" w:fill="auto"/>
            <w:noWrap/>
            <w:vAlign w:val="center"/>
          </w:tcPr>
          <w:p w:rsidR="00FC3781" w:rsidRPr="003E4006" w:rsidRDefault="00FC3781" w:rsidP="0021062A">
            <w:pPr>
              <w:spacing w:after="0" w:line="240" w:lineRule="auto"/>
              <w:jc w:val="center"/>
              <w:rPr>
                <w:rFonts w:eastAsia="Times New Roman"/>
                <w:b/>
                <w:bCs/>
                <w:sz w:val="22"/>
              </w:rPr>
            </w:pPr>
          </w:p>
        </w:tc>
        <w:tc>
          <w:tcPr>
            <w:tcW w:w="2834" w:type="dxa"/>
            <w:shd w:val="clear" w:color="auto" w:fill="auto"/>
            <w:vAlign w:val="center"/>
          </w:tcPr>
          <w:p w:rsidR="00FC3781" w:rsidRPr="003E4006" w:rsidRDefault="00FC3781" w:rsidP="0021062A">
            <w:pPr>
              <w:spacing w:after="0" w:line="240" w:lineRule="auto"/>
              <w:rPr>
                <w:rFonts w:eastAsia="Times New Roman"/>
                <w:b/>
                <w:bCs/>
                <w:sz w:val="22"/>
              </w:rPr>
            </w:pPr>
            <w:r w:rsidRPr="003E4006">
              <w:rPr>
                <w:rFonts w:eastAsia="Times New Roman"/>
                <w:b/>
                <w:bCs/>
                <w:sz w:val="22"/>
              </w:rPr>
              <w:t xml:space="preserve">CHI PHÍ BỒI THƯỜNG; HỖ TRỢ ĐÀO TẠO, </w:t>
            </w:r>
            <w:r w:rsidRPr="003E4006">
              <w:rPr>
                <w:rFonts w:eastAsia="Times New Roman"/>
                <w:b/>
                <w:bCs/>
                <w:sz w:val="22"/>
              </w:rPr>
              <w:br/>
              <w:t>CHUYỂN ĐỔI NGHỀ, TÌM KIẾM VIỆC LÀM</w:t>
            </w:r>
          </w:p>
        </w:tc>
        <w:tc>
          <w:tcPr>
            <w:tcW w:w="1206" w:type="dxa"/>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 </w:t>
            </w:r>
          </w:p>
        </w:tc>
        <w:tc>
          <w:tcPr>
            <w:tcW w:w="663" w:type="dxa"/>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 </w:t>
            </w:r>
          </w:p>
        </w:tc>
        <w:tc>
          <w:tcPr>
            <w:tcW w:w="1340" w:type="dxa"/>
            <w:shd w:val="clear" w:color="auto" w:fill="auto"/>
            <w:noWrap/>
            <w:vAlign w:val="center"/>
          </w:tcPr>
          <w:p w:rsidR="00FC3781" w:rsidRPr="003E4006" w:rsidRDefault="00FC3781" w:rsidP="0021062A">
            <w:pPr>
              <w:spacing w:after="0" w:line="240" w:lineRule="auto"/>
              <w:jc w:val="right"/>
              <w:rPr>
                <w:rFonts w:eastAsia="Times New Roman"/>
                <w:b/>
                <w:bCs/>
                <w:sz w:val="22"/>
              </w:rPr>
            </w:pPr>
            <w:r w:rsidRPr="003E4006">
              <w:rPr>
                <w:rFonts w:eastAsia="Times New Roman"/>
                <w:b/>
                <w:bCs/>
                <w:sz w:val="22"/>
              </w:rPr>
              <w:t> </w:t>
            </w:r>
          </w:p>
        </w:tc>
        <w:tc>
          <w:tcPr>
            <w:tcW w:w="2276" w:type="dxa"/>
            <w:shd w:val="clear" w:color="auto" w:fill="auto"/>
            <w:noWrap/>
            <w:vAlign w:val="center"/>
          </w:tcPr>
          <w:p w:rsidR="00FC3781" w:rsidRPr="003E4006" w:rsidRDefault="000A0AC3" w:rsidP="0021062A">
            <w:pPr>
              <w:spacing w:after="0" w:line="240" w:lineRule="auto"/>
              <w:jc w:val="right"/>
              <w:rPr>
                <w:rFonts w:eastAsia="Times New Roman"/>
                <w:b/>
                <w:bCs/>
                <w:sz w:val="22"/>
              </w:rPr>
            </w:pPr>
            <w:r>
              <w:rPr>
                <w:rFonts w:eastAsia="Times New Roman"/>
                <w:b/>
                <w:bCs/>
                <w:sz w:val="22"/>
              </w:rPr>
              <w:t>21.302.984.000</w:t>
            </w:r>
          </w:p>
        </w:tc>
      </w:tr>
      <w:tr w:rsidR="003D2724" w:rsidRPr="003E4006">
        <w:trPr>
          <w:trHeight w:val="426"/>
        </w:trPr>
        <w:tc>
          <w:tcPr>
            <w:tcW w:w="662" w:type="dxa"/>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1</w:t>
            </w:r>
          </w:p>
        </w:tc>
        <w:tc>
          <w:tcPr>
            <w:tcW w:w="2834" w:type="dxa"/>
            <w:shd w:val="clear" w:color="auto" w:fill="auto"/>
            <w:noWrap/>
            <w:vAlign w:val="center"/>
          </w:tcPr>
          <w:p w:rsidR="00FC3781" w:rsidRPr="003E4006" w:rsidRDefault="00FC3781" w:rsidP="0021062A">
            <w:pPr>
              <w:spacing w:after="0" w:line="240" w:lineRule="auto"/>
              <w:rPr>
                <w:rFonts w:eastAsia="Times New Roman"/>
                <w:sz w:val="22"/>
              </w:rPr>
            </w:pPr>
            <w:r w:rsidRPr="003E4006">
              <w:rPr>
                <w:rFonts w:eastAsia="Times New Roman"/>
                <w:sz w:val="22"/>
              </w:rPr>
              <w:t xml:space="preserve">Đất trồng lúa </w:t>
            </w:r>
          </w:p>
        </w:tc>
        <w:tc>
          <w:tcPr>
            <w:tcW w:w="1206" w:type="dxa"/>
            <w:shd w:val="clear" w:color="auto" w:fill="auto"/>
            <w:noWrap/>
            <w:vAlign w:val="center"/>
          </w:tcPr>
          <w:p w:rsidR="00FC3781" w:rsidRPr="003E4006" w:rsidRDefault="007A57F4" w:rsidP="007A57F4">
            <w:pPr>
              <w:spacing w:after="0" w:line="240" w:lineRule="auto"/>
              <w:jc w:val="right"/>
              <w:rPr>
                <w:rFonts w:eastAsia="Times New Roman"/>
                <w:sz w:val="22"/>
              </w:rPr>
            </w:pPr>
            <w:r>
              <w:rPr>
                <w:rFonts w:eastAsia="Times New Roman"/>
                <w:sz w:val="22"/>
              </w:rPr>
              <w:t>19.600</w:t>
            </w:r>
          </w:p>
        </w:tc>
        <w:tc>
          <w:tcPr>
            <w:tcW w:w="663" w:type="dxa"/>
            <w:shd w:val="clear" w:color="auto" w:fill="auto"/>
            <w:noWrap/>
            <w:vAlign w:val="center"/>
          </w:tcPr>
          <w:p w:rsidR="00FC3781" w:rsidRPr="003E4006" w:rsidRDefault="00FC3781" w:rsidP="0021062A">
            <w:pPr>
              <w:spacing w:after="0" w:line="240" w:lineRule="auto"/>
              <w:jc w:val="right"/>
              <w:rPr>
                <w:rFonts w:eastAsia="Times New Roman"/>
                <w:sz w:val="22"/>
              </w:rPr>
            </w:pPr>
          </w:p>
        </w:tc>
        <w:tc>
          <w:tcPr>
            <w:tcW w:w="1340" w:type="dxa"/>
            <w:shd w:val="clear" w:color="auto" w:fill="auto"/>
            <w:noWrap/>
            <w:vAlign w:val="center"/>
          </w:tcPr>
          <w:p w:rsidR="00FC3781" w:rsidRPr="00247BF3" w:rsidRDefault="000A0AC3" w:rsidP="000A0AC3">
            <w:pPr>
              <w:spacing w:after="0" w:line="240" w:lineRule="auto"/>
              <w:jc w:val="right"/>
              <w:rPr>
                <w:rFonts w:eastAsia="Times New Roman"/>
                <w:sz w:val="22"/>
              </w:rPr>
            </w:pPr>
            <w:r>
              <w:rPr>
                <w:rFonts w:eastAsia="Times New Roman"/>
                <w:sz w:val="22"/>
              </w:rPr>
              <w:t>9.380,</w:t>
            </w:r>
            <w:r w:rsidR="00320DBF" w:rsidRPr="00247BF3">
              <w:rPr>
                <w:rFonts w:eastAsia="Times New Roman"/>
                <w:sz w:val="22"/>
              </w:rPr>
              <w:t>00</w:t>
            </w:r>
          </w:p>
        </w:tc>
        <w:tc>
          <w:tcPr>
            <w:tcW w:w="2276" w:type="dxa"/>
            <w:shd w:val="clear" w:color="auto" w:fill="auto"/>
            <w:noWrap/>
            <w:vAlign w:val="center"/>
          </w:tcPr>
          <w:p w:rsidR="00FC3781" w:rsidRPr="003E4006" w:rsidRDefault="000A0AC3" w:rsidP="000E1741">
            <w:pPr>
              <w:spacing w:after="0" w:line="240" w:lineRule="auto"/>
              <w:jc w:val="right"/>
              <w:rPr>
                <w:rFonts w:eastAsia="Times New Roman"/>
                <w:sz w:val="22"/>
              </w:rPr>
            </w:pPr>
            <w:r>
              <w:rPr>
                <w:rFonts w:eastAsia="Times New Roman"/>
                <w:sz w:val="22"/>
              </w:rPr>
              <w:t>183.848.000</w:t>
            </w:r>
          </w:p>
        </w:tc>
      </w:tr>
      <w:tr w:rsidR="003D2724" w:rsidRPr="003E4006">
        <w:trPr>
          <w:trHeight w:val="305"/>
        </w:trPr>
        <w:tc>
          <w:tcPr>
            <w:tcW w:w="662" w:type="dxa"/>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2</w:t>
            </w:r>
          </w:p>
        </w:tc>
        <w:tc>
          <w:tcPr>
            <w:tcW w:w="2834" w:type="dxa"/>
            <w:shd w:val="clear" w:color="auto" w:fill="auto"/>
            <w:noWrap/>
            <w:vAlign w:val="center"/>
          </w:tcPr>
          <w:p w:rsidR="00FC3781" w:rsidRPr="003E4006" w:rsidRDefault="00FC3781" w:rsidP="0021062A">
            <w:pPr>
              <w:spacing w:after="0" w:line="240" w:lineRule="auto"/>
              <w:rPr>
                <w:rFonts w:eastAsia="Times New Roman"/>
                <w:sz w:val="22"/>
              </w:rPr>
            </w:pPr>
            <w:r w:rsidRPr="003E4006">
              <w:rPr>
                <w:rFonts w:eastAsia="Times New Roman"/>
                <w:sz w:val="22"/>
              </w:rPr>
              <w:t>Đất trồng cây hàng năm khác</w:t>
            </w:r>
          </w:p>
        </w:tc>
        <w:tc>
          <w:tcPr>
            <w:tcW w:w="1206" w:type="dxa"/>
            <w:shd w:val="clear" w:color="auto" w:fill="auto"/>
            <w:noWrap/>
            <w:vAlign w:val="center"/>
          </w:tcPr>
          <w:p w:rsidR="00FC3781" w:rsidRPr="003E4006" w:rsidRDefault="00EA16EE" w:rsidP="00EA16EE">
            <w:pPr>
              <w:spacing w:after="0" w:line="240" w:lineRule="auto"/>
              <w:jc w:val="right"/>
              <w:rPr>
                <w:rFonts w:eastAsia="Times New Roman"/>
                <w:sz w:val="22"/>
              </w:rPr>
            </w:pPr>
            <w:r>
              <w:rPr>
                <w:rFonts w:eastAsia="Times New Roman"/>
                <w:sz w:val="22"/>
              </w:rPr>
              <w:t>14</w:t>
            </w:r>
            <w:r w:rsidR="00FC3781" w:rsidRPr="003E4006">
              <w:rPr>
                <w:rFonts w:eastAsia="Times New Roman"/>
                <w:sz w:val="22"/>
              </w:rPr>
              <w:t>.000</w:t>
            </w:r>
          </w:p>
        </w:tc>
        <w:tc>
          <w:tcPr>
            <w:tcW w:w="663" w:type="dxa"/>
            <w:shd w:val="clear" w:color="auto" w:fill="auto"/>
            <w:noWrap/>
            <w:vAlign w:val="center"/>
          </w:tcPr>
          <w:p w:rsidR="00FC3781" w:rsidRPr="003E4006" w:rsidRDefault="00EA16EE" w:rsidP="0021062A">
            <w:pPr>
              <w:spacing w:after="0" w:line="240" w:lineRule="auto"/>
              <w:jc w:val="right"/>
              <w:rPr>
                <w:rFonts w:eastAsia="Times New Roman"/>
                <w:sz w:val="22"/>
              </w:rPr>
            </w:pPr>
            <w:r>
              <w:rPr>
                <w:rFonts w:eastAsia="Times New Roman"/>
                <w:sz w:val="22"/>
              </w:rPr>
              <w:t>1,</w:t>
            </w:r>
            <w:r w:rsidR="00FC3781" w:rsidRPr="003E4006">
              <w:rPr>
                <w:rFonts w:eastAsia="Times New Roman"/>
                <w:sz w:val="22"/>
              </w:rPr>
              <w:t>0</w:t>
            </w:r>
          </w:p>
        </w:tc>
        <w:tc>
          <w:tcPr>
            <w:tcW w:w="1340" w:type="dxa"/>
            <w:shd w:val="clear" w:color="auto" w:fill="auto"/>
            <w:noWrap/>
            <w:vAlign w:val="center"/>
          </w:tcPr>
          <w:p w:rsidR="00FC3781" w:rsidRPr="00247BF3" w:rsidRDefault="000A0AC3" w:rsidP="00EA16EE">
            <w:pPr>
              <w:spacing w:after="0" w:line="240" w:lineRule="auto"/>
              <w:jc w:val="right"/>
              <w:rPr>
                <w:rFonts w:eastAsia="Times New Roman"/>
                <w:sz w:val="22"/>
              </w:rPr>
            </w:pPr>
            <w:r>
              <w:rPr>
                <w:rFonts w:eastAsia="Times New Roman"/>
                <w:sz w:val="22"/>
              </w:rPr>
              <w:t>1.269.020</w:t>
            </w:r>
          </w:p>
        </w:tc>
        <w:tc>
          <w:tcPr>
            <w:tcW w:w="2276" w:type="dxa"/>
            <w:shd w:val="clear" w:color="auto" w:fill="auto"/>
            <w:noWrap/>
            <w:vAlign w:val="center"/>
          </w:tcPr>
          <w:p w:rsidR="00FC3781" w:rsidRPr="003E4006" w:rsidRDefault="000A0AC3" w:rsidP="00EA16EE">
            <w:pPr>
              <w:spacing w:after="0" w:line="240" w:lineRule="auto"/>
              <w:jc w:val="right"/>
              <w:rPr>
                <w:rFonts w:eastAsia="Times New Roman"/>
                <w:sz w:val="22"/>
              </w:rPr>
            </w:pPr>
            <w:r>
              <w:rPr>
                <w:rFonts w:eastAsia="Times New Roman"/>
                <w:sz w:val="22"/>
              </w:rPr>
              <w:t>17.766.280.000</w:t>
            </w:r>
          </w:p>
        </w:tc>
      </w:tr>
      <w:tr w:rsidR="003D2724" w:rsidRPr="003E4006">
        <w:trPr>
          <w:trHeight w:val="305"/>
        </w:trPr>
        <w:tc>
          <w:tcPr>
            <w:tcW w:w="662" w:type="dxa"/>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3</w:t>
            </w:r>
          </w:p>
        </w:tc>
        <w:tc>
          <w:tcPr>
            <w:tcW w:w="2834" w:type="dxa"/>
            <w:shd w:val="clear" w:color="auto" w:fill="auto"/>
            <w:noWrap/>
            <w:vAlign w:val="center"/>
          </w:tcPr>
          <w:p w:rsidR="00FC3781" w:rsidRPr="003E4006" w:rsidRDefault="00FC3781" w:rsidP="0021062A">
            <w:pPr>
              <w:spacing w:after="0" w:line="240" w:lineRule="auto"/>
              <w:rPr>
                <w:rFonts w:eastAsia="Times New Roman"/>
                <w:sz w:val="22"/>
              </w:rPr>
            </w:pPr>
            <w:r w:rsidRPr="003E4006">
              <w:rPr>
                <w:rFonts w:eastAsia="Times New Roman"/>
                <w:sz w:val="22"/>
              </w:rPr>
              <w:t>Đất trồng cây lâu năm</w:t>
            </w:r>
          </w:p>
        </w:tc>
        <w:tc>
          <w:tcPr>
            <w:tcW w:w="1206" w:type="dxa"/>
            <w:shd w:val="clear" w:color="auto" w:fill="auto"/>
            <w:noWrap/>
            <w:vAlign w:val="center"/>
          </w:tcPr>
          <w:p w:rsidR="00FC3781" w:rsidRPr="003E4006" w:rsidRDefault="00EA16EE" w:rsidP="00EA16EE">
            <w:pPr>
              <w:spacing w:after="0" w:line="240" w:lineRule="auto"/>
              <w:jc w:val="right"/>
              <w:rPr>
                <w:rFonts w:eastAsia="Times New Roman"/>
                <w:sz w:val="22"/>
              </w:rPr>
            </w:pPr>
            <w:r>
              <w:rPr>
                <w:rFonts w:eastAsia="Times New Roman"/>
                <w:sz w:val="22"/>
              </w:rPr>
              <w:t>13</w:t>
            </w:r>
            <w:r w:rsidR="00FC3781" w:rsidRPr="003E4006">
              <w:rPr>
                <w:rFonts w:eastAsia="Times New Roman"/>
                <w:sz w:val="22"/>
              </w:rPr>
              <w:t>.000</w:t>
            </w:r>
          </w:p>
        </w:tc>
        <w:tc>
          <w:tcPr>
            <w:tcW w:w="663" w:type="dxa"/>
            <w:shd w:val="clear" w:color="auto" w:fill="auto"/>
            <w:noWrap/>
            <w:vAlign w:val="center"/>
          </w:tcPr>
          <w:p w:rsidR="00FC3781" w:rsidRPr="003E4006" w:rsidRDefault="00EA16EE" w:rsidP="0021062A">
            <w:pPr>
              <w:spacing w:after="0" w:line="240" w:lineRule="auto"/>
              <w:jc w:val="right"/>
              <w:rPr>
                <w:rFonts w:eastAsia="Times New Roman"/>
                <w:sz w:val="22"/>
              </w:rPr>
            </w:pPr>
            <w:r>
              <w:rPr>
                <w:rFonts w:eastAsia="Times New Roman"/>
                <w:sz w:val="22"/>
              </w:rPr>
              <w:t>1,0</w:t>
            </w:r>
          </w:p>
        </w:tc>
        <w:tc>
          <w:tcPr>
            <w:tcW w:w="1340" w:type="dxa"/>
            <w:shd w:val="clear" w:color="auto" w:fill="auto"/>
            <w:noWrap/>
            <w:vAlign w:val="center"/>
          </w:tcPr>
          <w:p w:rsidR="00FC3781" w:rsidRPr="00247BF3" w:rsidRDefault="000A0AC3" w:rsidP="0021062A">
            <w:pPr>
              <w:spacing w:after="0" w:line="240" w:lineRule="auto"/>
              <w:jc w:val="right"/>
              <w:rPr>
                <w:rFonts w:eastAsia="Times New Roman"/>
                <w:sz w:val="22"/>
              </w:rPr>
            </w:pPr>
            <w:r>
              <w:rPr>
                <w:rFonts w:eastAsia="Times New Roman"/>
                <w:sz w:val="22"/>
              </w:rPr>
              <w:t>71.000,00</w:t>
            </w:r>
          </w:p>
        </w:tc>
        <w:tc>
          <w:tcPr>
            <w:tcW w:w="2276" w:type="dxa"/>
            <w:shd w:val="clear" w:color="auto" w:fill="auto"/>
            <w:noWrap/>
            <w:vAlign w:val="center"/>
          </w:tcPr>
          <w:p w:rsidR="00FC3781" w:rsidRPr="003E4006" w:rsidRDefault="000A0AC3" w:rsidP="0021062A">
            <w:pPr>
              <w:spacing w:after="0" w:line="240" w:lineRule="auto"/>
              <w:jc w:val="right"/>
              <w:rPr>
                <w:rFonts w:eastAsia="Times New Roman"/>
                <w:sz w:val="22"/>
              </w:rPr>
            </w:pPr>
            <w:r>
              <w:rPr>
                <w:rFonts w:eastAsia="Times New Roman"/>
                <w:sz w:val="22"/>
              </w:rPr>
              <w:t>923.000.000</w:t>
            </w:r>
          </w:p>
        </w:tc>
      </w:tr>
      <w:tr w:rsidR="003D2724" w:rsidRPr="003E4006">
        <w:trPr>
          <w:trHeight w:val="305"/>
        </w:trPr>
        <w:tc>
          <w:tcPr>
            <w:tcW w:w="662" w:type="dxa"/>
            <w:tcBorders>
              <w:bottom w:val="single" w:sz="4" w:space="0" w:color="auto"/>
            </w:tcBorders>
            <w:shd w:val="clear" w:color="auto" w:fill="auto"/>
            <w:noWrap/>
            <w:vAlign w:val="center"/>
          </w:tcPr>
          <w:p w:rsidR="00FC3781" w:rsidRPr="003E4006" w:rsidRDefault="00FC3781" w:rsidP="0021062A">
            <w:pPr>
              <w:spacing w:after="0" w:line="240" w:lineRule="auto"/>
              <w:jc w:val="center"/>
              <w:rPr>
                <w:rFonts w:eastAsia="Times New Roman"/>
                <w:sz w:val="22"/>
              </w:rPr>
            </w:pPr>
            <w:r w:rsidRPr="003E4006">
              <w:rPr>
                <w:rFonts w:eastAsia="Times New Roman"/>
                <w:sz w:val="22"/>
              </w:rPr>
              <w:t>4</w:t>
            </w:r>
          </w:p>
        </w:tc>
        <w:tc>
          <w:tcPr>
            <w:tcW w:w="2834" w:type="dxa"/>
            <w:tcBorders>
              <w:bottom w:val="single" w:sz="4" w:space="0" w:color="auto"/>
            </w:tcBorders>
            <w:shd w:val="clear" w:color="auto" w:fill="auto"/>
            <w:noWrap/>
            <w:vAlign w:val="center"/>
          </w:tcPr>
          <w:p w:rsidR="00FC3781" w:rsidRPr="003E4006" w:rsidRDefault="00FC3781" w:rsidP="0021062A">
            <w:pPr>
              <w:spacing w:after="0" w:line="240" w:lineRule="auto"/>
              <w:rPr>
                <w:rFonts w:eastAsia="Times New Roman"/>
                <w:sz w:val="22"/>
              </w:rPr>
            </w:pPr>
            <w:r w:rsidRPr="003E4006">
              <w:rPr>
                <w:rFonts w:eastAsia="Times New Roman"/>
                <w:sz w:val="22"/>
              </w:rPr>
              <w:t>Đất ở tại nông thôn</w:t>
            </w:r>
          </w:p>
        </w:tc>
        <w:tc>
          <w:tcPr>
            <w:tcW w:w="1206" w:type="dxa"/>
            <w:tcBorders>
              <w:bottom w:val="single" w:sz="4" w:space="0" w:color="auto"/>
            </w:tcBorders>
            <w:shd w:val="clear" w:color="auto" w:fill="auto"/>
            <w:noWrap/>
            <w:vAlign w:val="center"/>
          </w:tcPr>
          <w:p w:rsidR="00FC3781" w:rsidRPr="003E4006" w:rsidRDefault="00414F31" w:rsidP="0021062A">
            <w:pPr>
              <w:spacing w:after="0" w:line="240" w:lineRule="auto"/>
              <w:jc w:val="right"/>
              <w:rPr>
                <w:rFonts w:eastAsia="Times New Roman"/>
                <w:sz w:val="22"/>
              </w:rPr>
            </w:pPr>
            <w:r>
              <w:rPr>
                <w:rFonts w:eastAsia="Times New Roman"/>
                <w:sz w:val="22"/>
              </w:rPr>
              <w:t>354.000</w:t>
            </w:r>
          </w:p>
        </w:tc>
        <w:tc>
          <w:tcPr>
            <w:tcW w:w="663" w:type="dxa"/>
            <w:tcBorders>
              <w:bottom w:val="single" w:sz="4" w:space="0" w:color="auto"/>
            </w:tcBorders>
            <w:shd w:val="clear" w:color="auto" w:fill="auto"/>
            <w:noWrap/>
            <w:vAlign w:val="center"/>
          </w:tcPr>
          <w:p w:rsidR="00FC3781" w:rsidRPr="003E4006" w:rsidRDefault="00EA16EE" w:rsidP="0021062A">
            <w:pPr>
              <w:spacing w:after="0" w:line="240" w:lineRule="auto"/>
              <w:jc w:val="right"/>
              <w:rPr>
                <w:rFonts w:eastAsia="Times New Roman"/>
                <w:sz w:val="22"/>
              </w:rPr>
            </w:pPr>
            <w:r>
              <w:rPr>
                <w:rFonts w:eastAsia="Times New Roman"/>
                <w:sz w:val="22"/>
              </w:rPr>
              <w:t>1,20</w:t>
            </w:r>
          </w:p>
        </w:tc>
        <w:tc>
          <w:tcPr>
            <w:tcW w:w="1340" w:type="dxa"/>
            <w:tcBorders>
              <w:bottom w:val="single" w:sz="4" w:space="0" w:color="auto"/>
            </w:tcBorders>
            <w:shd w:val="clear" w:color="auto" w:fill="auto"/>
            <w:noWrap/>
            <w:vAlign w:val="center"/>
          </w:tcPr>
          <w:p w:rsidR="00FC3781" w:rsidRPr="00247BF3" w:rsidRDefault="000A0AC3" w:rsidP="0021062A">
            <w:pPr>
              <w:spacing w:after="0" w:line="240" w:lineRule="auto"/>
              <w:jc w:val="right"/>
              <w:rPr>
                <w:rFonts w:eastAsia="Times New Roman"/>
                <w:sz w:val="22"/>
              </w:rPr>
            </w:pPr>
            <w:r>
              <w:rPr>
                <w:rFonts w:eastAsia="Times New Roman"/>
                <w:sz w:val="22"/>
              </w:rPr>
              <w:t>5.720,00</w:t>
            </w:r>
          </w:p>
        </w:tc>
        <w:tc>
          <w:tcPr>
            <w:tcW w:w="2276" w:type="dxa"/>
            <w:tcBorders>
              <w:bottom w:val="single" w:sz="4" w:space="0" w:color="auto"/>
            </w:tcBorders>
            <w:shd w:val="clear" w:color="auto" w:fill="auto"/>
            <w:noWrap/>
            <w:vAlign w:val="center"/>
          </w:tcPr>
          <w:p w:rsidR="00FC3781" w:rsidRPr="003E4006" w:rsidRDefault="000A0AC3" w:rsidP="0021062A">
            <w:pPr>
              <w:spacing w:after="0" w:line="240" w:lineRule="auto"/>
              <w:jc w:val="right"/>
              <w:rPr>
                <w:rFonts w:eastAsia="Times New Roman"/>
                <w:sz w:val="22"/>
              </w:rPr>
            </w:pPr>
            <w:r>
              <w:rPr>
                <w:rFonts w:eastAsia="Times New Roman"/>
                <w:sz w:val="22"/>
              </w:rPr>
              <w:t>2.429.856.000</w:t>
            </w:r>
          </w:p>
        </w:tc>
      </w:tr>
    </w:tbl>
    <w:p w:rsidR="00105087" w:rsidRPr="003E4006" w:rsidRDefault="0026715B" w:rsidP="000F5B7A">
      <w:pPr>
        <w:spacing w:before="60" w:after="60" w:line="288" w:lineRule="auto"/>
        <w:ind w:firstLine="720"/>
        <w:jc w:val="both"/>
        <w:rPr>
          <w:spacing w:val="-4"/>
          <w:sz w:val="27"/>
          <w:szCs w:val="27"/>
        </w:rPr>
      </w:pPr>
      <w:r w:rsidRPr="003E4006">
        <w:rPr>
          <w:spacing w:val="-4"/>
          <w:sz w:val="27"/>
          <w:szCs w:val="27"/>
        </w:rPr>
        <w:t xml:space="preserve">Cân đối thu chi trong năm kế hoạch: </w:t>
      </w:r>
    </w:p>
    <w:p w:rsidR="0026715B" w:rsidRPr="002F5A68" w:rsidRDefault="0026715B" w:rsidP="000F5B7A">
      <w:pPr>
        <w:spacing w:before="60" w:after="60" w:line="288" w:lineRule="auto"/>
        <w:ind w:firstLine="720"/>
        <w:jc w:val="both"/>
        <w:rPr>
          <w:spacing w:val="-4"/>
          <w:sz w:val="27"/>
          <w:szCs w:val="27"/>
        </w:rPr>
      </w:pPr>
      <w:r w:rsidRPr="002F5A68">
        <w:rPr>
          <w:spacing w:val="-4"/>
          <w:sz w:val="27"/>
          <w:szCs w:val="27"/>
        </w:rPr>
        <w:lastRenderedPageBreak/>
        <w:t>- Tổng thu:</w:t>
      </w:r>
      <w:r w:rsidR="00987901">
        <w:rPr>
          <w:rFonts w:eastAsia="Times New Roman"/>
          <w:bCs/>
          <w:sz w:val="27"/>
          <w:szCs w:val="27"/>
        </w:rPr>
        <w:t>33</w:t>
      </w:r>
      <w:r w:rsidR="000A0AC3">
        <w:rPr>
          <w:rFonts w:eastAsia="Times New Roman"/>
          <w:bCs/>
          <w:sz w:val="27"/>
          <w:szCs w:val="27"/>
        </w:rPr>
        <w:t>.559</w:t>
      </w:r>
      <w:r w:rsidR="00EE7EB4" w:rsidRPr="00EE7EB4">
        <w:rPr>
          <w:rFonts w:eastAsia="Times New Roman"/>
          <w:bCs/>
          <w:sz w:val="27"/>
          <w:szCs w:val="27"/>
        </w:rPr>
        <w:t>.</w:t>
      </w:r>
      <w:r w:rsidR="000A0AC3">
        <w:rPr>
          <w:rFonts w:eastAsia="Times New Roman"/>
          <w:bCs/>
          <w:sz w:val="27"/>
          <w:szCs w:val="27"/>
        </w:rPr>
        <w:t>082</w:t>
      </w:r>
      <w:r w:rsidR="00EE7EB4" w:rsidRPr="00EE7EB4">
        <w:rPr>
          <w:rFonts w:eastAsia="Times New Roman"/>
          <w:bCs/>
          <w:sz w:val="27"/>
          <w:szCs w:val="27"/>
        </w:rPr>
        <w:t>.000</w:t>
      </w:r>
      <w:r w:rsidR="00672441" w:rsidRPr="002F5A68">
        <w:rPr>
          <w:spacing w:val="-4"/>
          <w:sz w:val="27"/>
          <w:szCs w:val="27"/>
        </w:rPr>
        <w:t>(đồng)</w:t>
      </w:r>
    </w:p>
    <w:p w:rsidR="00672441" w:rsidRPr="002F5A68" w:rsidRDefault="0026715B" w:rsidP="00672441">
      <w:pPr>
        <w:spacing w:before="60" w:after="60" w:line="288" w:lineRule="auto"/>
        <w:ind w:firstLine="720"/>
        <w:jc w:val="both"/>
        <w:rPr>
          <w:spacing w:val="-4"/>
          <w:sz w:val="27"/>
          <w:szCs w:val="27"/>
        </w:rPr>
      </w:pPr>
      <w:r w:rsidRPr="002F5A68">
        <w:rPr>
          <w:spacing w:val="-4"/>
          <w:sz w:val="27"/>
          <w:szCs w:val="27"/>
        </w:rPr>
        <w:t>- Tổng chi:</w:t>
      </w:r>
      <w:r w:rsidR="000A0AC3">
        <w:rPr>
          <w:rFonts w:eastAsia="Times New Roman"/>
          <w:bCs/>
          <w:sz w:val="27"/>
          <w:szCs w:val="27"/>
        </w:rPr>
        <w:t>21.302.984.000</w:t>
      </w:r>
      <w:r w:rsidR="00672441" w:rsidRPr="002F5A68">
        <w:rPr>
          <w:spacing w:val="-4"/>
          <w:sz w:val="27"/>
          <w:szCs w:val="27"/>
        </w:rPr>
        <w:t>(đồng)</w:t>
      </w:r>
    </w:p>
    <w:p w:rsidR="00672441" w:rsidRDefault="0026715B" w:rsidP="00672441">
      <w:pPr>
        <w:spacing w:before="60" w:after="60" w:line="288" w:lineRule="auto"/>
        <w:ind w:firstLine="720"/>
        <w:jc w:val="both"/>
        <w:rPr>
          <w:spacing w:val="-4"/>
          <w:sz w:val="27"/>
          <w:szCs w:val="27"/>
        </w:rPr>
      </w:pPr>
      <w:r w:rsidRPr="002F5A68">
        <w:rPr>
          <w:spacing w:val="-4"/>
          <w:sz w:val="27"/>
          <w:szCs w:val="27"/>
        </w:rPr>
        <w:t xml:space="preserve">- </w:t>
      </w:r>
      <w:r w:rsidR="00672441" w:rsidRPr="002F5A68">
        <w:rPr>
          <w:spacing w:val="-4"/>
          <w:sz w:val="27"/>
          <w:szCs w:val="27"/>
        </w:rPr>
        <w:t xml:space="preserve">Cân đối:   </w:t>
      </w:r>
      <w:r w:rsidR="000A0AC3">
        <w:rPr>
          <w:spacing w:val="-4"/>
          <w:sz w:val="27"/>
          <w:szCs w:val="27"/>
        </w:rPr>
        <w:t>10</w:t>
      </w:r>
      <w:r w:rsidR="00EE7EB4">
        <w:rPr>
          <w:spacing w:val="-4"/>
          <w:sz w:val="27"/>
          <w:szCs w:val="27"/>
        </w:rPr>
        <w:t>.</w:t>
      </w:r>
      <w:r w:rsidR="000A0AC3">
        <w:rPr>
          <w:spacing w:val="-4"/>
          <w:sz w:val="27"/>
          <w:szCs w:val="27"/>
        </w:rPr>
        <w:t>243</w:t>
      </w:r>
      <w:r w:rsidR="00EE7EB4">
        <w:rPr>
          <w:spacing w:val="-4"/>
          <w:sz w:val="27"/>
          <w:szCs w:val="27"/>
        </w:rPr>
        <w:t>.</w:t>
      </w:r>
      <w:r w:rsidR="000A0AC3">
        <w:rPr>
          <w:spacing w:val="-4"/>
          <w:sz w:val="27"/>
          <w:szCs w:val="27"/>
        </w:rPr>
        <w:t>198</w:t>
      </w:r>
      <w:r w:rsidR="00EE7EB4">
        <w:rPr>
          <w:spacing w:val="-4"/>
          <w:sz w:val="27"/>
          <w:szCs w:val="27"/>
        </w:rPr>
        <w:t>.000</w:t>
      </w:r>
      <w:r w:rsidR="00672441" w:rsidRPr="002F5A68">
        <w:rPr>
          <w:spacing w:val="-4"/>
          <w:sz w:val="27"/>
          <w:szCs w:val="27"/>
        </w:rPr>
        <w:t>(đồ</w:t>
      </w:r>
      <w:r w:rsidR="00267635" w:rsidRPr="002F5A68">
        <w:rPr>
          <w:spacing w:val="-4"/>
          <w:sz w:val="27"/>
          <w:szCs w:val="27"/>
        </w:rPr>
        <w:t>ng</w:t>
      </w:r>
      <w:r w:rsidR="00ED3F77" w:rsidRPr="002F5A68">
        <w:rPr>
          <w:spacing w:val="-4"/>
          <w:sz w:val="27"/>
          <w:szCs w:val="27"/>
        </w:rPr>
        <w:t>)</w:t>
      </w:r>
      <w:r w:rsidR="00267635" w:rsidRPr="002F5A68">
        <w:rPr>
          <w:spacing w:val="-4"/>
          <w:sz w:val="27"/>
          <w:szCs w:val="27"/>
        </w:rPr>
        <w:t>.</w:t>
      </w:r>
    </w:p>
    <w:p w:rsidR="005B4925" w:rsidRDefault="005B4925" w:rsidP="00844810">
      <w:pPr>
        <w:spacing w:before="60" w:after="60" w:line="288" w:lineRule="auto"/>
        <w:jc w:val="both"/>
        <w:rPr>
          <w:spacing w:val="-4"/>
          <w:sz w:val="27"/>
          <w:szCs w:val="27"/>
        </w:rPr>
      </w:pPr>
    </w:p>
    <w:p w:rsidR="00D30E64" w:rsidRDefault="00D30E64" w:rsidP="00F82B0A">
      <w:pPr>
        <w:spacing w:after="0" w:line="240" w:lineRule="auto"/>
        <w:jc w:val="center"/>
        <w:outlineLvl w:val="0"/>
        <w:rPr>
          <w:b/>
          <w:sz w:val="27"/>
          <w:szCs w:val="27"/>
        </w:rPr>
      </w:pPr>
      <w:bookmarkStart w:id="712" w:name="_Toc402612858"/>
      <w:bookmarkStart w:id="713" w:name="_Toc402648229"/>
      <w:bookmarkStart w:id="714" w:name="_Toc403458364"/>
      <w:bookmarkStart w:id="715" w:name="_Toc403458917"/>
      <w:bookmarkStart w:id="716" w:name="_Toc406506899"/>
      <w:bookmarkStart w:id="717" w:name="_Toc406507321"/>
      <w:bookmarkStart w:id="718" w:name="_Toc407230422"/>
      <w:bookmarkStart w:id="719" w:name="_Toc408905288"/>
      <w:bookmarkStart w:id="720" w:name="_Toc408905546"/>
      <w:bookmarkStart w:id="721" w:name="_Toc414827318"/>
      <w:bookmarkStart w:id="722" w:name="_Toc415396707"/>
      <w:bookmarkStart w:id="723" w:name="_Toc415396851"/>
      <w:bookmarkStart w:id="724" w:name="_Toc426139793"/>
      <w:bookmarkStart w:id="725" w:name="_Toc426140542"/>
      <w:bookmarkStart w:id="726" w:name="_Toc426217126"/>
      <w:bookmarkStart w:id="727" w:name="_Toc438235049"/>
      <w:bookmarkStart w:id="728" w:name="_Toc438235339"/>
      <w:bookmarkStart w:id="729" w:name="_Toc451619627"/>
      <w:bookmarkStart w:id="730" w:name="_Toc464561081"/>
      <w:bookmarkStart w:id="731" w:name="_Toc464561139"/>
      <w:bookmarkStart w:id="732" w:name="_Toc465505814"/>
      <w:bookmarkStart w:id="733" w:name="_Toc474246810"/>
      <w:bookmarkStart w:id="734" w:name="_Toc475039311"/>
      <w:bookmarkStart w:id="735" w:name="_Toc500917198"/>
      <w:bookmarkEnd w:id="693"/>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B6461A" w:rsidRDefault="00B6461A"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D30E64" w:rsidRDefault="00D30E64" w:rsidP="00F82B0A">
      <w:pPr>
        <w:spacing w:after="0" w:line="240" w:lineRule="auto"/>
        <w:jc w:val="center"/>
        <w:outlineLvl w:val="0"/>
        <w:rPr>
          <w:b/>
          <w:sz w:val="27"/>
          <w:szCs w:val="27"/>
        </w:rPr>
      </w:pPr>
    </w:p>
    <w:p w:rsidR="00F82B0A" w:rsidRPr="00F82B0A" w:rsidRDefault="00F82B0A" w:rsidP="00F82B0A">
      <w:pPr>
        <w:spacing w:after="0" w:line="240" w:lineRule="auto"/>
        <w:jc w:val="center"/>
        <w:outlineLvl w:val="0"/>
        <w:rPr>
          <w:b/>
          <w:sz w:val="27"/>
          <w:szCs w:val="27"/>
        </w:rPr>
      </w:pPr>
      <w:r>
        <w:rPr>
          <w:b/>
          <w:sz w:val="27"/>
          <w:szCs w:val="27"/>
        </w:rPr>
        <w:lastRenderedPageBreak/>
        <w:t xml:space="preserve">PHẦN </w:t>
      </w:r>
      <w:r>
        <w:rPr>
          <w:b/>
          <w:sz w:val="27"/>
          <w:szCs w:val="27"/>
          <w:lang w:val="vi-VN"/>
        </w:rPr>
        <w:t>IV</w:t>
      </w:r>
    </w:p>
    <w:p w:rsidR="00B2042B" w:rsidRPr="00732DCC" w:rsidRDefault="00B2042B" w:rsidP="00F82B0A">
      <w:pPr>
        <w:spacing w:after="0" w:line="240" w:lineRule="auto"/>
        <w:jc w:val="center"/>
        <w:outlineLvl w:val="0"/>
        <w:rPr>
          <w:b/>
          <w:sz w:val="27"/>
          <w:szCs w:val="27"/>
        </w:rPr>
      </w:pPr>
      <w:r w:rsidRPr="005F445E">
        <w:rPr>
          <w:b/>
          <w:sz w:val="27"/>
          <w:szCs w:val="27"/>
          <w:lang w:val="vi-VN"/>
        </w:rPr>
        <w:t xml:space="preserve">GIẢI PHÁP TỔ CHỨC THỰC HIỆN </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F82B0A" w:rsidRDefault="00F82B0A" w:rsidP="00B2042B">
      <w:pPr>
        <w:spacing w:before="60" w:after="60" w:line="288" w:lineRule="auto"/>
        <w:ind w:firstLine="720"/>
        <w:jc w:val="both"/>
        <w:outlineLvl w:val="1"/>
        <w:rPr>
          <w:b/>
          <w:sz w:val="27"/>
          <w:szCs w:val="27"/>
        </w:rPr>
      </w:pPr>
      <w:bookmarkStart w:id="736" w:name="_Toc402612859"/>
      <w:bookmarkStart w:id="737" w:name="_Toc402648230"/>
      <w:bookmarkStart w:id="738" w:name="_Toc403458365"/>
      <w:bookmarkStart w:id="739" w:name="_Toc403458918"/>
      <w:bookmarkStart w:id="740" w:name="_Toc406506900"/>
      <w:bookmarkStart w:id="741" w:name="_Toc406507322"/>
      <w:bookmarkStart w:id="742" w:name="_Toc407230423"/>
      <w:bookmarkStart w:id="743" w:name="_Toc408905289"/>
      <w:bookmarkStart w:id="744" w:name="_Toc408905547"/>
      <w:bookmarkStart w:id="745" w:name="_Toc414827319"/>
      <w:bookmarkStart w:id="746" w:name="_Toc415396708"/>
      <w:bookmarkStart w:id="747" w:name="_Toc415396852"/>
      <w:bookmarkStart w:id="748" w:name="_Toc426139794"/>
      <w:bookmarkStart w:id="749" w:name="_Toc426140543"/>
      <w:bookmarkStart w:id="750" w:name="_Toc426217127"/>
      <w:bookmarkStart w:id="751" w:name="_Toc438235050"/>
      <w:bookmarkStart w:id="752" w:name="_Toc438235340"/>
      <w:bookmarkStart w:id="753" w:name="_Toc451619628"/>
      <w:bookmarkStart w:id="754" w:name="_Toc464561082"/>
      <w:bookmarkStart w:id="755" w:name="_Toc464561140"/>
      <w:bookmarkStart w:id="756" w:name="_Toc465505815"/>
      <w:bookmarkStart w:id="757" w:name="_Toc474246811"/>
      <w:bookmarkStart w:id="758" w:name="_Toc475039312"/>
      <w:bookmarkStart w:id="759" w:name="_Toc500917199"/>
    </w:p>
    <w:p w:rsidR="00B2042B" w:rsidRPr="005F445E" w:rsidRDefault="00B2042B" w:rsidP="00B2042B">
      <w:pPr>
        <w:spacing w:before="60" w:after="60" w:line="288" w:lineRule="auto"/>
        <w:ind w:firstLine="720"/>
        <w:jc w:val="both"/>
        <w:outlineLvl w:val="1"/>
        <w:rPr>
          <w:b/>
          <w:sz w:val="27"/>
          <w:szCs w:val="27"/>
          <w:lang w:val="vi-VN"/>
        </w:rPr>
      </w:pPr>
      <w:r w:rsidRPr="005F445E">
        <w:rPr>
          <w:b/>
          <w:sz w:val="27"/>
          <w:szCs w:val="27"/>
          <w:lang w:val="vi-VN"/>
        </w:rPr>
        <w:t>1. Xác định các giải pháp bảo vệ, cải tạo đất và bảo vệ môi trường</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445E6E" w:rsidRPr="005F445E" w:rsidRDefault="00445E6E" w:rsidP="00445E6E">
      <w:pPr>
        <w:spacing w:before="60" w:after="60" w:line="288" w:lineRule="auto"/>
        <w:ind w:firstLine="720"/>
        <w:jc w:val="both"/>
        <w:rPr>
          <w:sz w:val="27"/>
          <w:szCs w:val="27"/>
          <w:lang w:val="vi-VN"/>
        </w:rPr>
      </w:pPr>
      <w:bookmarkStart w:id="760" w:name="_Toc402612860"/>
      <w:bookmarkStart w:id="761" w:name="_Toc402648231"/>
      <w:bookmarkStart w:id="762" w:name="_Toc403458366"/>
      <w:bookmarkStart w:id="763" w:name="_Toc403458919"/>
      <w:bookmarkStart w:id="764" w:name="_Toc406506901"/>
      <w:bookmarkStart w:id="765" w:name="_Toc406507323"/>
      <w:bookmarkStart w:id="766" w:name="_Toc407230424"/>
      <w:bookmarkStart w:id="767" w:name="_Toc408905290"/>
      <w:bookmarkStart w:id="768" w:name="_Toc408905548"/>
      <w:bookmarkStart w:id="769" w:name="_Toc414827320"/>
      <w:bookmarkStart w:id="770" w:name="_Toc415396709"/>
      <w:bookmarkStart w:id="771" w:name="_Toc415396853"/>
      <w:bookmarkStart w:id="772" w:name="_Toc426139795"/>
      <w:bookmarkStart w:id="773" w:name="_Toc426140544"/>
      <w:r w:rsidRPr="005F445E">
        <w:rPr>
          <w:sz w:val="27"/>
          <w:szCs w:val="27"/>
          <w:lang w:val="vi-VN"/>
        </w:rPr>
        <w:t>Phối hợp với các cơ quan, ban ngành tăng cường các biện pháp bảo vệ đất có rừng phòng hộ; quản lý chặt chẽ, thanh tra, kiểm tra, giám sát thường xuyên việc chuyển đổi mục đích sử dụng, đất rừng phòng hộ sang các loại đất khác, đặc biệt là chuyển sang đất phi nông nghiệp.</w:t>
      </w:r>
    </w:p>
    <w:p w:rsidR="00445E6E" w:rsidRPr="005F445E" w:rsidRDefault="00445E6E" w:rsidP="00445E6E">
      <w:pPr>
        <w:spacing w:before="60" w:after="60" w:line="288" w:lineRule="auto"/>
        <w:ind w:firstLine="720"/>
        <w:jc w:val="both"/>
        <w:rPr>
          <w:spacing w:val="4"/>
          <w:sz w:val="27"/>
          <w:szCs w:val="27"/>
          <w:lang w:val="vi-VN"/>
        </w:rPr>
      </w:pPr>
      <w:r w:rsidRPr="005F445E">
        <w:rPr>
          <w:spacing w:val="4"/>
          <w:sz w:val="27"/>
          <w:szCs w:val="27"/>
          <w:lang w:val="vi-VN"/>
        </w:rPr>
        <w:t>Khuyến khích áp dụng kỹ thuật canh tác phù hợp với điều kiện đất đai trong sử dụng đất nông nghiệp; đầu tư cải tạo. Tích cực khai thác đất chưa sử dụng có kế hoạch khai hoang, phục hoá để tăng quỹ đất sản xuất nông nghiệp và tạo thêm mặt bằng xây dựng hạ tầng</w:t>
      </w:r>
      <w:r w:rsidR="00672441" w:rsidRPr="005F445E">
        <w:rPr>
          <w:spacing w:val="4"/>
          <w:sz w:val="27"/>
          <w:szCs w:val="27"/>
          <w:lang w:val="vi-VN"/>
        </w:rPr>
        <w:t>.</w:t>
      </w:r>
    </w:p>
    <w:p w:rsidR="00B2042B" w:rsidRPr="005F445E" w:rsidRDefault="00B2042B" w:rsidP="00FD2593">
      <w:pPr>
        <w:spacing w:before="60" w:after="60" w:line="288" w:lineRule="auto"/>
        <w:ind w:firstLine="720"/>
        <w:jc w:val="both"/>
        <w:outlineLvl w:val="1"/>
        <w:rPr>
          <w:b/>
          <w:sz w:val="27"/>
          <w:szCs w:val="27"/>
          <w:lang w:val="vi-VN"/>
        </w:rPr>
      </w:pPr>
      <w:bookmarkStart w:id="774" w:name="_Toc426217128"/>
      <w:bookmarkStart w:id="775" w:name="_Toc438235051"/>
      <w:bookmarkStart w:id="776" w:name="_Toc438235341"/>
      <w:bookmarkStart w:id="777" w:name="_Toc451619629"/>
      <w:bookmarkStart w:id="778" w:name="_Toc464561083"/>
      <w:bookmarkStart w:id="779" w:name="_Toc464561141"/>
      <w:bookmarkStart w:id="780" w:name="_Toc465505816"/>
      <w:bookmarkStart w:id="781" w:name="_Toc474246812"/>
      <w:bookmarkStart w:id="782" w:name="_Toc475039313"/>
      <w:bookmarkStart w:id="783" w:name="_Toc500917200"/>
      <w:r w:rsidRPr="005F445E">
        <w:rPr>
          <w:b/>
          <w:sz w:val="27"/>
          <w:szCs w:val="27"/>
          <w:lang w:val="vi-VN"/>
        </w:rPr>
        <w:t>2. Xác định các giải pháp tổ chức thực hiện kế hoạch sử dụng đất</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445E6E" w:rsidRPr="005F445E" w:rsidRDefault="00672441" w:rsidP="00445E6E">
      <w:pPr>
        <w:spacing w:before="60" w:after="60" w:line="288" w:lineRule="auto"/>
        <w:ind w:firstLine="720"/>
        <w:jc w:val="both"/>
        <w:rPr>
          <w:spacing w:val="-4"/>
          <w:sz w:val="27"/>
          <w:szCs w:val="27"/>
          <w:lang w:val="vi-VN"/>
        </w:rPr>
      </w:pPr>
      <w:bookmarkStart w:id="784" w:name="_Toc402612861"/>
      <w:bookmarkStart w:id="785" w:name="_Toc402648232"/>
      <w:bookmarkStart w:id="786" w:name="_Toc403458367"/>
      <w:bookmarkStart w:id="787" w:name="_Toc403458920"/>
      <w:bookmarkStart w:id="788" w:name="_Toc406506902"/>
      <w:bookmarkStart w:id="789" w:name="_Toc406507324"/>
      <w:bookmarkStart w:id="790" w:name="_Toc407230425"/>
      <w:bookmarkStart w:id="791" w:name="_Toc408905291"/>
      <w:bookmarkStart w:id="792" w:name="_Toc408905549"/>
      <w:bookmarkStart w:id="793" w:name="_Toc414827321"/>
      <w:bookmarkStart w:id="794" w:name="_Toc415396710"/>
      <w:bookmarkStart w:id="795" w:name="_Toc415396854"/>
      <w:bookmarkStart w:id="796" w:name="_Toc426139796"/>
      <w:bookmarkStart w:id="797" w:name="_Toc426140545"/>
      <w:r w:rsidRPr="005F445E">
        <w:rPr>
          <w:sz w:val="27"/>
          <w:szCs w:val="27"/>
          <w:lang w:val="vi-VN"/>
        </w:rPr>
        <w:t xml:space="preserve">- Đối với phát triển sản xuất: </w:t>
      </w:r>
      <w:r w:rsidR="008D582E" w:rsidRPr="00A07645">
        <w:rPr>
          <w:sz w:val="27"/>
          <w:szCs w:val="27"/>
          <w:lang w:val="vi-VN"/>
        </w:rPr>
        <w:t xml:space="preserve">tập trung thực hiện tốt các mô hình sản xuất đã được phê duyệt. </w:t>
      </w:r>
      <w:r w:rsidRPr="005F445E">
        <w:rPr>
          <w:sz w:val="27"/>
          <w:szCs w:val="27"/>
          <w:lang w:val="vi-VN"/>
        </w:rPr>
        <w:t>Tiếp tục đổi mới các hình thức sản xuất, khuyến khích hình thành HTX, trang trại.</w:t>
      </w:r>
    </w:p>
    <w:p w:rsidR="00445E6E" w:rsidRPr="005F445E" w:rsidRDefault="00672441" w:rsidP="00073881">
      <w:pPr>
        <w:spacing w:before="40" w:after="40" w:line="288" w:lineRule="auto"/>
        <w:ind w:firstLine="720"/>
        <w:jc w:val="both"/>
        <w:rPr>
          <w:sz w:val="27"/>
          <w:szCs w:val="27"/>
          <w:lang w:val="vi-VN"/>
        </w:rPr>
      </w:pPr>
      <w:r w:rsidRPr="005F445E">
        <w:rPr>
          <w:sz w:val="27"/>
          <w:szCs w:val="27"/>
          <w:lang w:val="vi-VN"/>
        </w:rPr>
        <w:t xml:space="preserve">- Xây dựng cơ sở hạ tầng: Do những khó khăn về nguồn vốn và nhiều rủi ro khác nên công tác đầu tư phải có trọng tâm, trọng điểm, thứ </w:t>
      </w:r>
      <w:r w:rsidR="00887DB0" w:rsidRPr="005F445E">
        <w:rPr>
          <w:sz w:val="27"/>
          <w:szCs w:val="27"/>
          <w:lang w:val="vi-VN"/>
        </w:rPr>
        <w:t>tự</w:t>
      </w:r>
      <w:r w:rsidRPr="005F445E">
        <w:rPr>
          <w:sz w:val="27"/>
          <w:szCs w:val="27"/>
          <w:lang w:val="vi-VN"/>
        </w:rPr>
        <w:t xml:space="preserve"> ưu tiên. </w:t>
      </w:r>
      <w:r w:rsidR="00887DB0" w:rsidRPr="005F445E">
        <w:rPr>
          <w:sz w:val="27"/>
          <w:szCs w:val="27"/>
          <w:lang w:val="vi-VN"/>
        </w:rPr>
        <w:t xml:space="preserve">Vận động nhân dân hiến đất, hiến công để thực hiện các dự án nông thôn như giao thông, </w:t>
      </w:r>
      <w:r w:rsidR="00CE0A2A" w:rsidRPr="00A07645">
        <w:rPr>
          <w:sz w:val="27"/>
          <w:szCs w:val="27"/>
          <w:lang w:val="vi-VN"/>
        </w:rPr>
        <w:t xml:space="preserve">nghĩa trang nghĩa địa, </w:t>
      </w:r>
      <w:r w:rsidR="00887DB0" w:rsidRPr="005F445E">
        <w:rPr>
          <w:sz w:val="27"/>
          <w:szCs w:val="27"/>
          <w:lang w:val="vi-VN"/>
        </w:rPr>
        <w:t>nhà văn hóa các thôn,…</w:t>
      </w:r>
    </w:p>
    <w:p w:rsidR="00445E6E" w:rsidRPr="00A07645" w:rsidRDefault="00887DB0" w:rsidP="00073881">
      <w:pPr>
        <w:spacing w:before="40" w:after="40" w:line="288" w:lineRule="auto"/>
        <w:ind w:firstLine="720"/>
        <w:jc w:val="both"/>
        <w:rPr>
          <w:sz w:val="27"/>
          <w:szCs w:val="27"/>
          <w:lang w:val="vi-VN"/>
        </w:rPr>
      </w:pPr>
      <w:r w:rsidRPr="005F445E">
        <w:rPr>
          <w:sz w:val="27"/>
          <w:szCs w:val="27"/>
          <w:lang w:val="vi-VN"/>
        </w:rPr>
        <w:t xml:space="preserve">- </w:t>
      </w:r>
      <w:r w:rsidR="00445E6E" w:rsidRPr="005F445E">
        <w:rPr>
          <w:sz w:val="27"/>
          <w:szCs w:val="27"/>
          <w:lang w:val="vi-VN"/>
        </w:rPr>
        <w:t xml:space="preserve">UBND huyện </w:t>
      </w:r>
      <w:r w:rsidR="000969A5" w:rsidRPr="005F445E">
        <w:rPr>
          <w:sz w:val="27"/>
          <w:szCs w:val="27"/>
          <w:lang w:val="vi-VN"/>
        </w:rPr>
        <w:t xml:space="preserve">Ia </w:t>
      </w:r>
      <w:r w:rsidR="00732DCC" w:rsidRPr="00A07645">
        <w:rPr>
          <w:sz w:val="27"/>
          <w:szCs w:val="27"/>
          <w:lang w:val="vi-VN"/>
        </w:rPr>
        <w:t>Pa</w:t>
      </w:r>
      <w:r w:rsidR="00445E6E" w:rsidRPr="005F445E">
        <w:rPr>
          <w:sz w:val="27"/>
          <w:szCs w:val="27"/>
          <w:lang w:val="vi-VN"/>
        </w:rPr>
        <w:t xml:space="preserve">triển khai, thực hiện theo đúng kế hoạch sử dụng đất được UBND tỉnh phê duyệt, góp phần thực hiện các mục tiêu phát triển KT-XH của địa phương.  </w:t>
      </w:r>
    </w:p>
    <w:p w:rsidR="00BB789F" w:rsidRPr="006A0F46" w:rsidRDefault="00BB789F" w:rsidP="00BB789F">
      <w:pPr>
        <w:spacing w:before="40" w:after="40" w:line="288" w:lineRule="auto"/>
        <w:ind w:firstLine="720"/>
        <w:jc w:val="both"/>
        <w:rPr>
          <w:sz w:val="27"/>
          <w:szCs w:val="27"/>
          <w:lang w:val="vi-VN"/>
        </w:rPr>
      </w:pPr>
      <w:bookmarkStart w:id="798" w:name="_Toc426217129"/>
      <w:bookmarkStart w:id="799" w:name="_Toc438235052"/>
      <w:bookmarkStart w:id="800" w:name="_Toc438235342"/>
      <w:bookmarkStart w:id="801" w:name="_Toc451619630"/>
      <w:bookmarkStart w:id="802" w:name="_Toc464561084"/>
      <w:bookmarkStart w:id="803" w:name="_Toc464561142"/>
      <w:bookmarkStart w:id="804" w:name="_Toc465505817"/>
      <w:bookmarkStart w:id="805" w:name="_Toc474246813"/>
      <w:bookmarkStart w:id="806" w:name="_Toc475039314"/>
      <w:bookmarkStart w:id="807" w:name="_Toc500917201"/>
      <w:r w:rsidRPr="00A07645">
        <w:rPr>
          <w:sz w:val="27"/>
          <w:szCs w:val="27"/>
          <w:lang w:val="vi-VN"/>
        </w:rPr>
        <w:t xml:space="preserve">- </w:t>
      </w:r>
      <w:r w:rsidR="00723E72" w:rsidRPr="00A07645">
        <w:rPr>
          <w:sz w:val="27"/>
          <w:szCs w:val="27"/>
          <w:lang w:val="vi-VN"/>
        </w:rPr>
        <w:t>Hệ thống chính trị từ huyện đến xã phải t</w:t>
      </w:r>
      <w:r w:rsidRPr="00A07645">
        <w:rPr>
          <w:sz w:val="27"/>
          <w:szCs w:val="27"/>
          <w:lang w:val="vi-VN"/>
        </w:rPr>
        <w:t>uyên truyền vận động nhân dân chấp hành chủ trương chính sách của Đảng, pháp luật Nhà nước</w:t>
      </w:r>
      <w:r w:rsidR="00723E72" w:rsidRPr="00A07645">
        <w:rPr>
          <w:sz w:val="27"/>
          <w:szCs w:val="27"/>
          <w:lang w:val="vi-VN"/>
        </w:rPr>
        <w:t xml:space="preserve"> một cách cios hiệu quả nhất</w:t>
      </w:r>
      <w:r w:rsidRPr="00A07645">
        <w:rPr>
          <w:sz w:val="27"/>
          <w:szCs w:val="27"/>
          <w:lang w:val="vi-VN"/>
        </w:rPr>
        <w:t>. Nhất là pháp luật về đấ</w:t>
      </w:r>
      <w:r w:rsidR="00723E72" w:rsidRPr="00A07645">
        <w:rPr>
          <w:sz w:val="27"/>
          <w:szCs w:val="27"/>
          <w:lang w:val="vi-VN"/>
        </w:rPr>
        <w:t>t đai trong công tác bồi thường khi Nhà nước thu hồi đất</w:t>
      </w:r>
      <w:r w:rsidR="00A17B9C" w:rsidRPr="00A07645">
        <w:rPr>
          <w:sz w:val="27"/>
          <w:szCs w:val="27"/>
          <w:lang w:val="vi-VN"/>
        </w:rPr>
        <w:t xml:space="preserve"> để phát triển kinh tế xã hội</w:t>
      </w:r>
      <w:r w:rsidR="00723E72" w:rsidRPr="00A07645">
        <w:rPr>
          <w:sz w:val="27"/>
          <w:szCs w:val="27"/>
          <w:lang w:val="vi-VN"/>
        </w:rPr>
        <w:t>.</w:t>
      </w:r>
    </w:p>
    <w:p w:rsidR="00C81418" w:rsidRPr="006A0F46" w:rsidRDefault="00C81418" w:rsidP="00BB789F">
      <w:pPr>
        <w:spacing w:before="40" w:after="40" w:line="288" w:lineRule="auto"/>
        <w:ind w:firstLine="720"/>
        <w:jc w:val="both"/>
        <w:rPr>
          <w:sz w:val="27"/>
          <w:szCs w:val="27"/>
          <w:lang w:val="vi-VN"/>
        </w:rPr>
      </w:pPr>
    </w:p>
    <w:p w:rsidR="00C81418" w:rsidRPr="006A0F46" w:rsidRDefault="00C81418" w:rsidP="00BB789F">
      <w:pPr>
        <w:spacing w:before="40" w:after="40" w:line="288" w:lineRule="auto"/>
        <w:ind w:firstLine="720"/>
        <w:jc w:val="both"/>
        <w:rPr>
          <w:sz w:val="27"/>
          <w:szCs w:val="27"/>
          <w:lang w:val="vi-VN"/>
        </w:rPr>
      </w:pPr>
    </w:p>
    <w:p w:rsidR="00C81418" w:rsidRPr="006A0F46" w:rsidRDefault="00C81418" w:rsidP="00BB789F">
      <w:pPr>
        <w:spacing w:before="40" w:after="40" w:line="288" w:lineRule="auto"/>
        <w:ind w:firstLine="720"/>
        <w:jc w:val="both"/>
        <w:rPr>
          <w:sz w:val="27"/>
          <w:szCs w:val="27"/>
          <w:lang w:val="vi-VN"/>
        </w:rPr>
      </w:pPr>
    </w:p>
    <w:p w:rsidR="00C81418" w:rsidRPr="006A0F46" w:rsidRDefault="00C81418" w:rsidP="00BB789F">
      <w:pPr>
        <w:spacing w:before="40" w:after="40" w:line="288" w:lineRule="auto"/>
        <w:ind w:firstLine="720"/>
        <w:jc w:val="both"/>
        <w:rPr>
          <w:sz w:val="27"/>
          <w:szCs w:val="27"/>
          <w:lang w:val="vi-VN"/>
        </w:rPr>
      </w:pPr>
    </w:p>
    <w:p w:rsidR="00AB1A21" w:rsidRPr="006A0F46" w:rsidRDefault="00AB1A21" w:rsidP="00BB789F">
      <w:pPr>
        <w:spacing w:before="40" w:after="40" w:line="288" w:lineRule="auto"/>
        <w:ind w:firstLine="720"/>
        <w:jc w:val="both"/>
        <w:rPr>
          <w:sz w:val="27"/>
          <w:szCs w:val="27"/>
          <w:lang w:val="vi-VN"/>
        </w:rPr>
      </w:pPr>
    </w:p>
    <w:p w:rsidR="00AB1A21" w:rsidRPr="006A0F46" w:rsidRDefault="00AB1A21" w:rsidP="00BB789F">
      <w:pPr>
        <w:spacing w:before="40" w:after="40" w:line="288" w:lineRule="auto"/>
        <w:ind w:firstLine="720"/>
        <w:jc w:val="both"/>
        <w:rPr>
          <w:sz w:val="27"/>
          <w:szCs w:val="27"/>
          <w:lang w:val="vi-VN"/>
        </w:rPr>
      </w:pPr>
    </w:p>
    <w:p w:rsidR="00AB1A21" w:rsidRPr="006A0F46" w:rsidRDefault="00AB1A21" w:rsidP="00BB789F">
      <w:pPr>
        <w:spacing w:before="40" w:after="40" w:line="288" w:lineRule="auto"/>
        <w:ind w:firstLine="720"/>
        <w:jc w:val="both"/>
        <w:rPr>
          <w:sz w:val="27"/>
          <w:szCs w:val="27"/>
          <w:lang w:val="vi-VN"/>
        </w:rPr>
      </w:pPr>
    </w:p>
    <w:p w:rsidR="00AB1A21" w:rsidRPr="006A0F46" w:rsidRDefault="00AB1A21" w:rsidP="00BB789F">
      <w:pPr>
        <w:spacing w:before="40" w:after="40" w:line="288" w:lineRule="auto"/>
        <w:ind w:firstLine="720"/>
        <w:jc w:val="both"/>
        <w:rPr>
          <w:sz w:val="27"/>
          <w:szCs w:val="27"/>
          <w:lang w:val="vi-VN"/>
        </w:rPr>
      </w:pPr>
    </w:p>
    <w:p w:rsidR="00AB1A21" w:rsidRPr="006A0F46" w:rsidRDefault="00AB1A21" w:rsidP="00BB789F">
      <w:pPr>
        <w:spacing w:before="40" w:after="40" w:line="288" w:lineRule="auto"/>
        <w:ind w:firstLine="720"/>
        <w:jc w:val="both"/>
        <w:rPr>
          <w:sz w:val="27"/>
          <w:szCs w:val="27"/>
          <w:lang w:val="vi-VN"/>
        </w:rPr>
      </w:pPr>
    </w:p>
    <w:p w:rsidR="00B2042B" w:rsidRPr="005F445E" w:rsidRDefault="00B2042B" w:rsidP="00A70F4A">
      <w:pPr>
        <w:spacing w:before="60" w:after="60" w:line="288" w:lineRule="auto"/>
        <w:jc w:val="center"/>
        <w:outlineLvl w:val="0"/>
        <w:rPr>
          <w:b/>
          <w:spacing w:val="-2"/>
          <w:sz w:val="27"/>
          <w:szCs w:val="27"/>
          <w:lang w:val="vi-VN"/>
        </w:rPr>
      </w:pPr>
      <w:r w:rsidRPr="005F445E">
        <w:rPr>
          <w:b/>
          <w:spacing w:val="-2"/>
          <w:sz w:val="27"/>
          <w:szCs w:val="27"/>
          <w:lang w:val="vi-VN"/>
        </w:rPr>
        <w:lastRenderedPageBreak/>
        <w:t>KẾT LUẬN VÀ KIẾN NGHỊ</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B2042B" w:rsidRPr="005F445E" w:rsidRDefault="00B2042B" w:rsidP="00B2042B">
      <w:pPr>
        <w:spacing w:before="60" w:after="60" w:line="288" w:lineRule="auto"/>
        <w:ind w:firstLine="720"/>
        <w:jc w:val="both"/>
        <w:outlineLvl w:val="1"/>
        <w:rPr>
          <w:b/>
          <w:sz w:val="27"/>
          <w:szCs w:val="27"/>
          <w:lang w:val="vi-VN"/>
        </w:rPr>
      </w:pPr>
      <w:bookmarkStart w:id="808" w:name="_Toc402612862"/>
      <w:bookmarkStart w:id="809" w:name="_Toc402648233"/>
      <w:bookmarkStart w:id="810" w:name="_Toc403458368"/>
      <w:bookmarkStart w:id="811" w:name="_Toc403458921"/>
      <w:bookmarkStart w:id="812" w:name="_Toc406506903"/>
      <w:bookmarkStart w:id="813" w:name="_Toc406507325"/>
      <w:bookmarkStart w:id="814" w:name="_Toc407230426"/>
      <w:bookmarkStart w:id="815" w:name="_Toc408905292"/>
      <w:bookmarkStart w:id="816" w:name="_Toc408905550"/>
      <w:bookmarkStart w:id="817" w:name="_Toc414827322"/>
      <w:bookmarkStart w:id="818" w:name="_Toc415396711"/>
      <w:bookmarkStart w:id="819" w:name="_Toc415396855"/>
      <w:bookmarkStart w:id="820" w:name="_Toc426139797"/>
      <w:bookmarkStart w:id="821" w:name="_Toc426140546"/>
      <w:bookmarkStart w:id="822" w:name="_Toc426217130"/>
      <w:bookmarkStart w:id="823" w:name="_Toc438235053"/>
      <w:bookmarkStart w:id="824" w:name="_Toc438235343"/>
      <w:bookmarkStart w:id="825" w:name="_Toc451619631"/>
      <w:bookmarkStart w:id="826" w:name="_Toc464561085"/>
      <w:bookmarkStart w:id="827" w:name="_Toc464561143"/>
      <w:bookmarkStart w:id="828" w:name="_Toc465505818"/>
      <w:bookmarkStart w:id="829" w:name="_Toc474246814"/>
      <w:bookmarkStart w:id="830" w:name="_Toc475039315"/>
      <w:bookmarkStart w:id="831" w:name="_Toc500917202"/>
      <w:r w:rsidRPr="005F445E">
        <w:rPr>
          <w:b/>
          <w:sz w:val="27"/>
          <w:szCs w:val="27"/>
          <w:lang w:val="vi-VN"/>
        </w:rPr>
        <w:t>1. Kết luận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445E6E" w:rsidRPr="005F445E" w:rsidRDefault="00445E6E" w:rsidP="00445E6E">
      <w:pPr>
        <w:spacing w:before="60" w:after="60" w:line="288" w:lineRule="auto"/>
        <w:ind w:firstLine="720"/>
        <w:jc w:val="both"/>
        <w:rPr>
          <w:spacing w:val="4"/>
          <w:sz w:val="27"/>
          <w:szCs w:val="27"/>
          <w:lang w:val="vi-VN"/>
        </w:rPr>
      </w:pPr>
      <w:bookmarkStart w:id="832" w:name="_Toc402612863"/>
      <w:bookmarkStart w:id="833" w:name="_Toc402648234"/>
      <w:bookmarkStart w:id="834" w:name="_Toc403458369"/>
      <w:bookmarkStart w:id="835" w:name="_Toc403458922"/>
      <w:bookmarkStart w:id="836" w:name="_Toc406506904"/>
      <w:bookmarkStart w:id="837" w:name="_Toc406507326"/>
      <w:bookmarkStart w:id="838" w:name="_Toc407230427"/>
      <w:bookmarkStart w:id="839" w:name="_Toc408905293"/>
      <w:bookmarkStart w:id="840" w:name="_Toc408905551"/>
      <w:bookmarkStart w:id="841" w:name="_Toc414827323"/>
      <w:bookmarkStart w:id="842" w:name="_Toc415396712"/>
      <w:bookmarkStart w:id="843" w:name="_Toc415396856"/>
      <w:bookmarkStart w:id="844" w:name="_Toc426139798"/>
      <w:bookmarkStart w:id="845" w:name="_Toc426140547"/>
      <w:r w:rsidRPr="005F445E">
        <w:rPr>
          <w:spacing w:val="4"/>
          <w:sz w:val="27"/>
          <w:szCs w:val="27"/>
          <w:lang w:val="vi-VN"/>
        </w:rPr>
        <w:t>Kế hoạch sử dụng đất năm 20</w:t>
      </w:r>
      <w:r w:rsidR="00C67E9D" w:rsidRPr="00504DE3">
        <w:rPr>
          <w:spacing w:val="4"/>
          <w:sz w:val="27"/>
          <w:szCs w:val="27"/>
          <w:lang w:val="vi-VN"/>
        </w:rPr>
        <w:t>20</w:t>
      </w:r>
      <w:r w:rsidRPr="005F445E">
        <w:rPr>
          <w:spacing w:val="4"/>
          <w:sz w:val="27"/>
          <w:szCs w:val="27"/>
          <w:lang w:val="vi-VN"/>
        </w:rPr>
        <w:t xml:space="preserve"> của huyện được triển khai căn cứ vào </w:t>
      </w:r>
      <w:r w:rsidR="00C67E9D" w:rsidRPr="00504DE3">
        <w:rPr>
          <w:spacing w:val="4"/>
          <w:sz w:val="27"/>
          <w:szCs w:val="27"/>
          <w:lang w:val="vi-VN"/>
        </w:rPr>
        <w:t xml:space="preserve">Phương án </w:t>
      </w:r>
      <w:r w:rsidR="00C67E9D" w:rsidRPr="00504DE3">
        <w:rPr>
          <w:sz w:val="27"/>
          <w:szCs w:val="27"/>
          <w:lang w:val="vi-VN"/>
        </w:rPr>
        <w:t>điều chỉnh quy hoạch sử dụng đất đến năm 2020 và kế hoạch sử dụng đất năm đầu của điều chỉnh quy hoạch huyện Ia Pa</w:t>
      </w:r>
      <w:r w:rsidRPr="005F445E">
        <w:rPr>
          <w:spacing w:val="4"/>
          <w:sz w:val="27"/>
          <w:szCs w:val="27"/>
          <w:lang w:val="vi-VN"/>
        </w:rPr>
        <w:t xml:space="preserve"> và Kế hoạch sử dụng đất </w:t>
      </w:r>
      <w:r w:rsidR="00D146FA" w:rsidRPr="005F445E">
        <w:rPr>
          <w:spacing w:val="4"/>
          <w:sz w:val="27"/>
          <w:szCs w:val="27"/>
          <w:lang w:val="vi-VN"/>
        </w:rPr>
        <w:t>năm 201</w:t>
      </w:r>
      <w:r w:rsidR="00C67E9D" w:rsidRPr="00504DE3">
        <w:rPr>
          <w:spacing w:val="4"/>
          <w:sz w:val="27"/>
          <w:szCs w:val="27"/>
          <w:lang w:val="vi-VN"/>
        </w:rPr>
        <w:t>9</w:t>
      </w:r>
      <w:r w:rsidRPr="005F445E">
        <w:rPr>
          <w:spacing w:val="4"/>
          <w:sz w:val="27"/>
          <w:szCs w:val="27"/>
          <w:lang w:val="vi-VN"/>
        </w:rPr>
        <w:t xml:space="preserve"> của huyện đã được UBND tỉnh </w:t>
      </w:r>
      <w:r w:rsidR="000969A5" w:rsidRPr="005F445E">
        <w:rPr>
          <w:spacing w:val="4"/>
          <w:sz w:val="27"/>
          <w:szCs w:val="27"/>
          <w:lang w:val="vi-VN"/>
        </w:rPr>
        <w:t>Gia Lai</w:t>
      </w:r>
      <w:r w:rsidRPr="005F445E">
        <w:rPr>
          <w:spacing w:val="4"/>
          <w:sz w:val="27"/>
          <w:szCs w:val="27"/>
          <w:lang w:val="vi-VN"/>
        </w:rPr>
        <w:t xml:space="preserve"> phê duyệt.</w:t>
      </w:r>
    </w:p>
    <w:p w:rsidR="00445E6E" w:rsidRPr="00A07645" w:rsidRDefault="00445E6E" w:rsidP="00445E6E">
      <w:pPr>
        <w:spacing w:before="60" w:after="60" w:line="288" w:lineRule="auto"/>
        <w:ind w:firstLine="720"/>
        <w:jc w:val="both"/>
        <w:rPr>
          <w:spacing w:val="4"/>
          <w:sz w:val="27"/>
          <w:szCs w:val="27"/>
          <w:lang w:val="vi-VN"/>
        </w:rPr>
      </w:pPr>
      <w:r w:rsidRPr="005F445E">
        <w:rPr>
          <w:spacing w:val="4"/>
          <w:sz w:val="27"/>
          <w:szCs w:val="27"/>
          <w:lang w:val="vi-VN"/>
        </w:rPr>
        <w:t>Kế hoạch sử dụng đất năm 20</w:t>
      </w:r>
      <w:r w:rsidR="00C67E9D" w:rsidRPr="00504DE3">
        <w:rPr>
          <w:spacing w:val="4"/>
          <w:sz w:val="27"/>
          <w:szCs w:val="27"/>
          <w:lang w:val="vi-VN"/>
        </w:rPr>
        <w:t>20</w:t>
      </w:r>
      <w:r w:rsidRPr="005F445E">
        <w:rPr>
          <w:spacing w:val="4"/>
          <w:sz w:val="27"/>
          <w:szCs w:val="27"/>
          <w:lang w:val="vi-VN"/>
        </w:rPr>
        <w:t xml:space="preserve">của huyện </w:t>
      </w:r>
      <w:r w:rsidR="000969A5" w:rsidRPr="005F445E">
        <w:rPr>
          <w:spacing w:val="4"/>
          <w:sz w:val="27"/>
          <w:szCs w:val="27"/>
          <w:lang w:val="vi-VN"/>
        </w:rPr>
        <w:t xml:space="preserve">Ia </w:t>
      </w:r>
      <w:r w:rsidR="00732DCC" w:rsidRPr="00A07645">
        <w:rPr>
          <w:spacing w:val="4"/>
          <w:sz w:val="27"/>
          <w:szCs w:val="27"/>
          <w:lang w:val="vi-VN"/>
        </w:rPr>
        <w:t>Pa</w:t>
      </w:r>
      <w:r w:rsidR="00887DB0" w:rsidRPr="005F445E">
        <w:rPr>
          <w:spacing w:val="4"/>
          <w:sz w:val="27"/>
          <w:szCs w:val="27"/>
          <w:lang w:val="vi-VN"/>
        </w:rPr>
        <w:t>đã xác định danh mục dự án công trình cần đầu tư trong năm 20</w:t>
      </w:r>
      <w:r w:rsidR="00C67E9D" w:rsidRPr="00504DE3">
        <w:rPr>
          <w:spacing w:val="4"/>
          <w:sz w:val="27"/>
          <w:szCs w:val="27"/>
          <w:lang w:val="vi-VN"/>
        </w:rPr>
        <w:t>20</w:t>
      </w:r>
      <w:r w:rsidR="00887DB0" w:rsidRPr="005F445E">
        <w:rPr>
          <w:spacing w:val="4"/>
          <w:sz w:val="27"/>
          <w:szCs w:val="27"/>
          <w:lang w:val="vi-VN"/>
        </w:rPr>
        <w:t>, xây dựng kế hoạch thu hồi đất, kế hoạch chuyển mục đích sử dụng đất, kế hoạch đưa đất chưa sử dụng vào sử dụng, cân đối các nguồn thu chi liên quan đến đất đai, xác định các giải pháp cụ thể để triển khai thực hiện.</w:t>
      </w:r>
    </w:p>
    <w:p w:rsidR="00B2042B" w:rsidRPr="005F445E" w:rsidRDefault="00B2042B" w:rsidP="00B2042B">
      <w:pPr>
        <w:spacing w:before="60" w:after="60" w:line="288" w:lineRule="auto"/>
        <w:ind w:firstLine="720"/>
        <w:jc w:val="both"/>
        <w:outlineLvl w:val="1"/>
        <w:rPr>
          <w:b/>
          <w:sz w:val="27"/>
          <w:szCs w:val="27"/>
          <w:lang w:val="vi-VN"/>
        </w:rPr>
      </w:pPr>
      <w:bookmarkStart w:id="846" w:name="_Toc426217131"/>
      <w:bookmarkStart w:id="847" w:name="_Toc438235054"/>
      <w:bookmarkStart w:id="848" w:name="_Toc438235344"/>
      <w:bookmarkStart w:id="849" w:name="_Toc451619632"/>
      <w:bookmarkStart w:id="850" w:name="_Toc464561086"/>
      <w:bookmarkStart w:id="851" w:name="_Toc464561144"/>
      <w:bookmarkStart w:id="852" w:name="_Toc465505819"/>
      <w:bookmarkStart w:id="853" w:name="_Toc474246815"/>
      <w:bookmarkStart w:id="854" w:name="_Toc475039316"/>
      <w:bookmarkStart w:id="855" w:name="_Toc500917203"/>
      <w:r w:rsidRPr="005F445E">
        <w:rPr>
          <w:b/>
          <w:sz w:val="27"/>
          <w:szCs w:val="27"/>
          <w:lang w:val="vi-VN"/>
        </w:rPr>
        <w:t>2. Kiến nghị</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445E6E" w:rsidRPr="005F445E" w:rsidRDefault="00445E6E" w:rsidP="00445E6E">
      <w:pPr>
        <w:spacing w:before="60" w:after="60" w:line="288" w:lineRule="auto"/>
        <w:ind w:firstLine="720"/>
        <w:jc w:val="both"/>
        <w:rPr>
          <w:sz w:val="27"/>
          <w:szCs w:val="27"/>
          <w:lang w:val="vi-VN"/>
        </w:rPr>
      </w:pPr>
      <w:r w:rsidRPr="005F445E">
        <w:rPr>
          <w:sz w:val="27"/>
          <w:szCs w:val="27"/>
          <w:lang w:val="vi-VN"/>
        </w:rPr>
        <w:t>Để kế hoạch sử dụng đất năm 20</w:t>
      </w:r>
      <w:r w:rsidR="001C107A" w:rsidRPr="00504DE3">
        <w:rPr>
          <w:sz w:val="27"/>
          <w:szCs w:val="27"/>
          <w:lang w:val="vi-VN"/>
        </w:rPr>
        <w:t>20</w:t>
      </w:r>
      <w:r w:rsidRPr="005F445E">
        <w:rPr>
          <w:sz w:val="27"/>
          <w:szCs w:val="27"/>
          <w:lang w:val="vi-VN"/>
        </w:rPr>
        <w:t xml:space="preserve"> huyện </w:t>
      </w:r>
      <w:r w:rsidR="000969A5" w:rsidRPr="005F445E">
        <w:rPr>
          <w:sz w:val="27"/>
          <w:szCs w:val="27"/>
          <w:lang w:val="vi-VN"/>
        </w:rPr>
        <w:t xml:space="preserve">Ia </w:t>
      </w:r>
      <w:r w:rsidR="00732DCC" w:rsidRPr="00A07645">
        <w:rPr>
          <w:sz w:val="27"/>
          <w:szCs w:val="27"/>
          <w:lang w:val="vi-VN"/>
        </w:rPr>
        <w:t>Pa</w:t>
      </w:r>
      <w:r w:rsidRPr="005F445E">
        <w:rPr>
          <w:sz w:val="27"/>
          <w:szCs w:val="27"/>
          <w:lang w:val="vi-VN"/>
        </w:rPr>
        <w:t xml:space="preserve"> có </w:t>
      </w:r>
      <w:r w:rsidR="00866041" w:rsidRPr="00A07645">
        <w:rPr>
          <w:sz w:val="27"/>
          <w:szCs w:val="27"/>
          <w:lang w:val="vi-VN"/>
        </w:rPr>
        <w:t>tính pháp lý</w:t>
      </w:r>
      <w:r w:rsidRPr="005F445E">
        <w:rPr>
          <w:sz w:val="27"/>
          <w:szCs w:val="27"/>
          <w:lang w:val="vi-VN"/>
        </w:rPr>
        <w:t>, đồng thời hướng người sử dụng đất vào việc khai thác và sử dụng đất theo đúng quy định của pháp luật, đảm bảo tính thống nhất trong quản lý sử dụng đất và tạo cơ sở phát huy quyền làm chủ của nhân dân trong việc sử dụng đất đề nghị:</w:t>
      </w:r>
    </w:p>
    <w:p w:rsidR="00445E6E" w:rsidRPr="005F445E" w:rsidRDefault="00445E6E" w:rsidP="00445E6E">
      <w:pPr>
        <w:spacing w:before="60" w:after="60" w:line="288" w:lineRule="auto"/>
        <w:ind w:firstLine="720"/>
        <w:jc w:val="both"/>
        <w:rPr>
          <w:spacing w:val="6"/>
          <w:sz w:val="27"/>
          <w:szCs w:val="27"/>
          <w:lang w:val="vi-VN"/>
        </w:rPr>
      </w:pPr>
      <w:r w:rsidRPr="005F445E">
        <w:rPr>
          <w:spacing w:val="6"/>
          <w:sz w:val="27"/>
          <w:szCs w:val="27"/>
          <w:lang w:val="vi-VN"/>
        </w:rPr>
        <w:t>- UBND tỉnh xem xét phê duyệt kế hoạch sử dụng đất năm 20</w:t>
      </w:r>
      <w:r w:rsidR="005A05E7" w:rsidRPr="00504DE3">
        <w:rPr>
          <w:spacing w:val="6"/>
          <w:sz w:val="27"/>
          <w:szCs w:val="27"/>
          <w:lang w:val="vi-VN"/>
        </w:rPr>
        <w:t>20</w:t>
      </w:r>
      <w:r w:rsidRPr="005F445E">
        <w:rPr>
          <w:spacing w:val="6"/>
          <w:sz w:val="27"/>
          <w:szCs w:val="27"/>
          <w:lang w:val="vi-VN"/>
        </w:rPr>
        <w:t xml:space="preserve"> của huyện </w:t>
      </w:r>
      <w:r w:rsidR="000969A5" w:rsidRPr="005F445E">
        <w:rPr>
          <w:spacing w:val="6"/>
          <w:sz w:val="27"/>
          <w:szCs w:val="27"/>
          <w:lang w:val="vi-VN"/>
        </w:rPr>
        <w:t xml:space="preserve">Ia </w:t>
      </w:r>
      <w:r w:rsidR="00732DCC" w:rsidRPr="00A07645">
        <w:rPr>
          <w:spacing w:val="6"/>
          <w:sz w:val="27"/>
          <w:szCs w:val="27"/>
          <w:lang w:val="vi-VN"/>
        </w:rPr>
        <w:t>Pa</w:t>
      </w:r>
      <w:r w:rsidRPr="005F445E">
        <w:rPr>
          <w:spacing w:val="6"/>
          <w:sz w:val="27"/>
          <w:szCs w:val="27"/>
          <w:lang w:val="vi-VN"/>
        </w:rPr>
        <w:t xml:space="preserve">. </w:t>
      </w:r>
    </w:p>
    <w:p w:rsidR="00445E6E" w:rsidRPr="005F445E" w:rsidRDefault="00445E6E" w:rsidP="00445E6E">
      <w:pPr>
        <w:spacing w:before="60" w:after="60" w:line="288" w:lineRule="auto"/>
        <w:ind w:firstLine="720"/>
        <w:jc w:val="both"/>
        <w:rPr>
          <w:sz w:val="27"/>
          <w:szCs w:val="27"/>
          <w:lang w:val="vi-VN"/>
        </w:rPr>
      </w:pPr>
      <w:r w:rsidRPr="005F445E">
        <w:rPr>
          <w:sz w:val="27"/>
          <w:szCs w:val="27"/>
          <w:lang w:val="vi-VN"/>
        </w:rPr>
        <w:t>- Sau khi được UBND tỉnh phê duyệt, UBND huyện chỉ đạo cho UBND c</w:t>
      </w:r>
      <w:r w:rsidR="00BF5B71">
        <w:rPr>
          <w:sz w:val="27"/>
          <w:szCs w:val="27"/>
          <w:lang w:val="vi-VN"/>
        </w:rPr>
        <w:t>ác xã và các ban ngành</w:t>
      </w:r>
      <w:r w:rsidRPr="005F445E">
        <w:rPr>
          <w:sz w:val="27"/>
          <w:szCs w:val="27"/>
          <w:lang w:val="vi-VN"/>
        </w:rPr>
        <w:t xml:space="preserve"> triển khai thực hiệ</w:t>
      </w:r>
      <w:r w:rsidR="00817027">
        <w:rPr>
          <w:sz w:val="27"/>
          <w:szCs w:val="27"/>
          <w:lang w:val="vi-VN"/>
        </w:rPr>
        <w:t xml:space="preserve">n </w:t>
      </w:r>
      <w:r w:rsidR="00817027" w:rsidRPr="006A0F46">
        <w:rPr>
          <w:sz w:val="27"/>
          <w:szCs w:val="27"/>
          <w:lang w:val="vi-VN"/>
        </w:rPr>
        <w:t>kế</w:t>
      </w:r>
      <w:r w:rsidRPr="005F445E">
        <w:rPr>
          <w:sz w:val="27"/>
          <w:szCs w:val="27"/>
          <w:lang w:val="vi-VN"/>
        </w:rPr>
        <w:t xml:space="preserve"> hoạch được duyệt nhằm sử dụng đất hiệu quả, đảm bảo tốt vai trò quản lý Nhà nước về đất đai trên đị</w:t>
      </w:r>
      <w:r w:rsidR="0049019E" w:rsidRPr="005F445E">
        <w:rPr>
          <w:sz w:val="27"/>
          <w:szCs w:val="27"/>
          <w:lang w:val="vi-VN"/>
        </w:rPr>
        <w:t>a bàn</w:t>
      </w:r>
      <w:r w:rsidR="00817027" w:rsidRPr="006A0F46">
        <w:rPr>
          <w:sz w:val="27"/>
          <w:szCs w:val="27"/>
          <w:lang w:val="vi-VN"/>
        </w:rPr>
        <w:t xml:space="preserve"> huyện</w:t>
      </w:r>
      <w:r w:rsidRPr="005F445E">
        <w:rPr>
          <w:sz w:val="27"/>
          <w:szCs w:val="27"/>
          <w:lang w:val="vi-VN"/>
        </w:rPr>
        <w:t>.</w:t>
      </w:r>
    </w:p>
    <w:p w:rsidR="005E5CB2" w:rsidRPr="00A07645" w:rsidRDefault="005E5CB2" w:rsidP="005E5CB2">
      <w:pPr>
        <w:ind w:firstLine="720"/>
        <w:jc w:val="both"/>
        <w:rPr>
          <w:sz w:val="27"/>
          <w:szCs w:val="27"/>
          <w:lang w:val="vi-VN"/>
        </w:rPr>
      </w:pPr>
    </w:p>
    <w:p w:rsidR="00620F05" w:rsidRPr="006A0F46" w:rsidRDefault="00620F05" w:rsidP="00C81418">
      <w:pPr>
        <w:spacing w:before="60" w:after="60" w:line="288" w:lineRule="auto"/>
        <w:outlineLvl w:val="0"/>
        <w:rPr>
          <w:lang w:val="vi-VN"/>
        </w:rPr>
      </w:pPr>
    </w:p>
    <w:sectPr w:rsidR="00620F05" w:rsidRPr="006A0F46" w:rsidSect="007A4CE5">
      <w:headerReference w:type="default" r:id="rId7"/>
      <w:footerReference w:type="default" r:id="rId8"/>
      <w:pgSz w:w="11907" w:h="16840" w:code="9"/>
      <w:pgMar w:top="1134" w:right="1021" w:bottom="1134" w:left="1701"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C0" w:rsidRPr="004A38AA" w:rsidRDefault="00A37AC0">
      <w:pPr>
        <w:rPr>
          <w:sz w:val="27"/>
          <w:szCs w:val="27"/>
        </w:rPr>
      </w:pPr>
      <w:r w:rsidRPr="004A38AA">
        <w:rPr>
          <w:sz w:val="27"/>
          <w:szCs w:val="27"/>
        </w:rPr>
        <w:separator/>
      </w:r>
    </w:p>
  </w:endnote>
  <w:endnote w:type="continuationSeparator" w:id="1">
    <w:p w:rsidR="00A37AC0" w:rsidRPr="004A38AA" w:rsidRDefault="00A37AC0">
      <w:pPr>
        <w:rPr>
          <w:sz w:val="27"/>
          <w:szCs w:val="27"/>
        </w:rPr>
      </w:pPr>
      <w:r w:rsidRPr="004A38AA">
        <w:rPr>
          <w:sz w:val="27"/>
          <w:szCs w:val="2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UVnTime">
    <w:altName w:val="Times New Roman"/>
    <w:charset w:val="00"/>
    <w:family w:val="swiss"/>
    <w:pitch w:val="variable"/>
    <w:sig w:usb0="00000003" w:usb1="00000000" w:usb2="0000004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5A" w:rsidRPr="00D5108D" w:rsidRDefault="009D465A" w:rsidP="00D5108D">
    <w:pPr>
      <w:pStyle w:val="Footer"/>
      <w:pBdr>
        <w:top w:val="thinThickSmallGap" w:sz="24" w:space="1" w:color="622423"/>
      </w:pBdr>
      <w:tabs>
        <w:tab w:val="clear" w:pos="4320"/>
        <w:tab w:val="clear" w:pos="8640"/>
        <w:tab w:val="right" w:pos="9185"/>
      </w:tabs>
      <w:rPr>
        <w:rFonts w:ascii="Cambria" w:hAnsi="Cambria"/>
      </w:rPr>
    </w:pPr>
    <w:r>
      <w:rPr>
        <w:rFonts w:ascii="Cambria" w:hAnsi="Cambria"/>
        <w:lang w:val="en-US"/>
      </w:rPr>
      <w:t>Báo cáo thuyết minh Kế hoạch sử dụng đất năm 2020</w:t>
    </w:r>
    <w:r w:rsidRPr="00D5108D">
      <w:rPr>
        <w:rFonts w:ascii="Cambria" w:hAnsi="Cambria"/>
      </w:rPr>
      <w:tab/>
    </w:r>
    <w:r>
      <w:rPr>
        <w:rFonts w:ascii="Cambria" w:hAnsi="Cambria"/>
        <w:lang w:val="en-US"/>
      </w:rPr>
      <w:t>Trang</w:t>
    </w:r>
    <w:r w:rsidR="009B3B63" w:rsidRPr="009B3B63">
      <w:rPr>
        <w:rFonts w:ascii="Calibri" w:hAnsi="Calibri"/>
      </w:rPr>
      <w:fldChar w:fldCharType="begin"/>
    </w:r>
    <w:r>
      <w:instrText xml:space="preserve"> PAGE   \* MERGEFORMAT </w:instrText>
    </w:r>
    <w:r w:rsidR="009B3B63" w:rsidRPr="009B3B63">
      <w:rPr>
        <w:rFonts w:ascii="Calibri" w:hAnsi="Calibri"/>
      </w:rPr>
      <w:fldChar w:fldCharType="separate"/>
    </w:r>
    <w:r w:rsidR="007B6AE6" w:rsidRPr="007B6AE6">
      <w:rPr>
        <w:rFonts w:ascii="Cambria" w:hAnsi="Cambria"/>
        <w:noProof/>
      </w:rPr>
      <w:t>1</w:t>
    </w:r>
    <w:r w:rsidR="009B3B63" w:rsidRPr="00D5108D">
      <w:rPr>
        <w:rFonts w:ascii="Cambria" w:hAnsi="Cambria"/>
        <w:noProof/>
      </w:rPr>
      <w:fldChar w:fldCharType="end"/>
    </w:r>
  </w:p>
  <w:p w:rsidR="009D465A" w:rsidRDefault="009D4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C0" w:rsidRPr="004A38AA" w:rsidRDefault="00A37AC0">
      <w:pPr>
        <w:rPr>
          <w:sz w:val="27"/>
          <w:szCs w:val="27"/>
        </w:rPr>
      </w:pPr>
      <w:r w:rsidRPr="004A38AA">
        <w:rPr>
          <w:sz w:val="27"/>
          <w:szCs w:val="27"/>
        </w:rPr>
        <w:separator/>
      </w:r>
    </w:p>
  </w:footnote>
  <w:footnote w:type="continuationSeparator" w:id="1">
    <w:p w:rsidR="00A37AC0" w:rsidRPr="004A38AA" w:rsidRDefault="00A37AC0">
      <w:pPr>
        <w:rPr>
          <w:sz w:val="27"/>
          <w:szCs w:val="27"/>
        </w:rPr>
      </w:pPr>
      <w:r w:rsidRPr="004A38AA">
        <w:rPr>
          <w:sz w:val="27"/>
          <w:szCs w:val="27"/>
        </w:rPr>
        <w:continuationSeparator/>
      </w:r>
    </w:p>
  </w:footnote>
  <w:footnote w:id="2">
    <w:p w:rsidR="009D465A" w:rsidRPr="006A7F6B" w:rsidRDefault="009D465A" w:rsidP="00117A0D">
      <w:pPr>
        <w:pStyle w:val="FootnoteText"/>
        <w:ind w:firstLine="720"/>
        <w:rPr>
          <w:lang w:val="de-DE"/>
        </w:rPr>
      </w:pPr>
      <w:r w:rsidRPr="006A7F6B">
        <w:rPr>
          <w:lang w:val="de-DE"/>
        </w:rPr>
        <w:t>(</w:t>
      </w:r>
      <w:r w:rsidRPr="006A7F6B">
        <w:rPr>
          <w:rStyle w:val="FootnoteReference"/>
        </w:rPr>
        <w:footnoteRef/>
      </w:r>
      <w:r w:rsidRPr="006A7F6B">
        <w:rPr>
          <w:lang w:val="de-DE"/>
        </w:rPr>
        <w:t xml:space="preserve">) Huyện Ia Pa có 201/263 học sinh đỗ tốt nghiệp THPT Quốc gia năm 2019, đạt tỷ lệ 85,2%. </w:t>
      </w:r>
      <w:r w:rsidRPr="006A7F6B">
        <w:rPr>
          <w:i/>
          <w:lang w:val="de-DE"/>
        </w:rPr>
        <w:t>Trong đó, tỷ lệ học sinh đỗ tốt nghiệp của Trường THPT Phan Chu Trinh là 45/53 em, đạt 84,91%, Trường THPT Nguyễn Tất Thành 129/136 em, đạt 94,85%, Trung tâm GDNN-GDTX là 27/74 em, đạt 36,49%.</w:t>
      </w:r>
    </w:p>
  </w:footnote>
  <w:footnote w:id="3">
    <w:p w:rsidR="009D465A" w:rsidRPr="006A7F6B" w:rsidRDefault="009D465A" w:rsidP="00117A0D">
      <w:pPr>
        <w:pStyle w:val="FootnoteText"/>
        <w:ind w:firstLine="720"/>
        <w:rPr>
          <w:sz w:val="22"/>
          <w:szCs w:val="22"/>
          <w:lang w:val="de-DE"/>
        </w:rPr>
      </w:pPr>
      <w:r w:rsidRPr="006A7F6B">
        <w:rPr>
          <w:lang w:val="de-DE"/>
        </w:rPr>
        <w:t>(</w:t>
      </w:r>
      <w:r w:rsidRPr="006A7F6B">
        <w:rPr>
          <w:rStyle w:val="FootnoteReference"/>
        </w:rPr>
        <w:footnoteRef/>
      </w:r>
      <w:r w:rsidRPr="006A7F6B">
        <w:rPr>
          <w:lang w:val="de-DE"/>
        </w:rPr>
        <w:t xml:space="preserve">) Các Hội thi: </w:t>
      </w:r>
      <w:r w:rsidRPr="00504DE3">
        <w:rPr>
          <w:lang w:val="de-DE"/>
        </w:rPr>
        <w:t xml:space="preserve">Học sinh giỏi cấp huyện; Tin học trẻ cấp huyện; giải toán, tiếng việt, vật lý trên Internet; </w:t>
      </w:r>
      <w:r w:rsidRPr="006A7F6B">
        <w:rPr>
          <w:lang w:val="de-DE"/>
        </w:rPr>
        <w:t>giáo viên dạy giỏi cấp huyện</w:t>
      </w:r>
      <w:r w:rsidRPr="006A7F6B">
        <w:rPr>
          <w:sz w:val="22"/>
          <w:szCs w:val="22"/>
          <w:lang w:val="de-DE"/>
        </w:rPr>
        <w:t xml:space="preserve">. </w:t>
      </w:r>
      <w:r w:rsidRPr="006A7F6B">
        <w:rPr>
          <w:lang w:val="de-DE"/>
        </w:rPr>
        <w:t xml:space="preserve">Tham gia </w:t>
      </w:r>
      <w:r w:rsidRPr="00504DE3">
        <w:rPr>
          <w:rFonts w:eastAsia=".VnTime"/>
          <w:bCs/>
          <w:lang w:val="de-DE"/>
        </w:rPr>
        <w:t>thi học sinh giỏi cấp tỉnh; Tin học trẻ cấp tỉnh; Diễn đàn trẻ em và thi tìm hiểu Luật Trẻ em cấp tỉnh.</w:t>
      </w:r>
    </w:p>
  </w:footnote>
  <w:footnote w:id="4">
    <w:p w:rsidR="009D465A" w:rsidRPr="006A7F6B" w:rsidRDefault="009D465A" w:rsidP="00117A0D">
      <w:pPr>
        <w:pStyle w:val="FootnoteText"/>
        <w:ind w:firstLine="720"/>
        <w:rPr>
          <w:lang w:val="de-DE"/>
        </w:rPr>
      </w:pPr>
      <w:r w:rsidRPr="006A7F6B">
        <w:rPr>
          <w:lang w:val="de-DE"/>
        </w:rPr>
        <w:t>(</w:t>
      </w:r>
      <w:r w:rsidRPr="006A7F6B">
        <w:rPr>
          <w:rStyle w:val="FootnoteReference"/>
        </w:rPr>
        <w:footnoteRef/>
      </w:r>
      <w:r w:rsidRPr="006A7F6B">
        <w:rPr>
          <w:lang w:val="de-DE"/>
        </w:rPr>
        <w:t xml:space="preserve">) </w:t>
      </w:r>
      <w:r w:rsidRPr="006A7F6B">
        <w:rPr>
          <w:lang w:val="es-MX"/>
        </w:rPr>
        <w:t>Kết quả số học sinh hoàn thành chương trình cấp học đối với tiểu học đạt 98,9%, THCS đạt 99%.</w:t>
      </w:r>
    </w:p>
  </w:footnote>
  <w:footnote w:id="5">
    <w:p w:rsidR="009D465A" w:rsidRPr="00627E35" w:rsidRDefault="009D465A" w:rsidP="00022B41">
      <w:pPr>
        <w:pStyle w:val="FootnoteText"/>
        <w:ind w:firstLine="720"/>
        <w:rPr>
          <w:lang w:val="de-DE"/>
        </w:rPr>
      </w:pPr>
      <w:r w:rsidRPr="00627E35">
        <w:rPr>
          <w:lang w:val="de-DE"/>
        </w:rPr>
        <w:t>(</w:t>
      </w:r>
      <w:r w:rsidRPr="00627E35">
        <w:rPr>
          <w:rStyle w:val="FootnoteReference"/>
        </w:rPr>
        <w:footnoteRef/>
      </w:r>
      <w:r w:rsidRPr="00627E35">
        <w:rPr>
          <w:lang w:val="de-DE"/>
        </w:rPr>
        <w:t xml:space="preserve">) </w:t>
      </w:r>
      <w:r w:rsidRPr="00627E35">
        <w:rPr>
          <w:lang w:val="es-MX"/>
        </w:rPr>
        <w:t>Đã khám chữa bệnh cho</w:t>
      </w:r>
      <w:r w:rsidRPr="00627E35">
        <w:rPr>
          <w:lang w:val="de-DE"/>
        </w:rPr>
        <w:t>52.075</w:t>
      </w:r>
      <w:r w:rsidRPr="00627E35">
        <w:rPr>
          <w:lang w:val="es-MX"/>
        </w:rPr>
        <w:t xml:space="preserve">lượt người, trong đó, khám bảo hiểm y tế cho </w:t>
      </w:r>
      <w:r w:rsidRPr="00627E35">
        <w:rPr>
          <w:lang w:val="de-DE"/>
        </w:rPr>
        <w:t xml:space="preserve">31.740 lượt </w:t>
      </w:r>
      <w:r w:rsidRPr="00627E35">
        <w:rPr>
          <w:lang w:val="es-MX"/>
        </w:rPr>
        <w:t xml:space="preserve">người; thu dung điều trị nội trú cho gần </w:t>
      </w:r>
      <w:r w:rsidRPr="00627E35">
        <w:rPr>
          <w:lang w:val="de-DE"/>
        </w:rPr>
        <w:t>3.093</w:t>
      </w:r>
      <w:r w:rsidRPr="00627E35">
        <w:rPr>
          <w:lang w:val="es-MX"/>
        </w:rPr>
        <w:t xml:space="preserve"> lượt người, </w:t>
      </w:r>
      <w:r w:rsidRPr="00627E35">
        <w:rPr>
          <w:lang w:val="de-DE"/>
        </w:rPr>
        <w:t>tỷ lệ bệnh nhân điều trị khỏi tại bệnh viện đạt 80%.</w:t>
      </w:r>
    </w:p>
  </w:footnote>
  <w:footnote w:id="6">
    <w:p w:rsidR="009D465A" w:rsidRPr="00627E35" w:rsidRDefault="009D465A" w:rsidP="00022B41">
      <w:pPr>
        <w:pStyle w:val="FootnoteText"/>
        <w:ind w:firstLine="720"/>
        <w:rPr>
          <w:lang w:val="es-MX"/>
        </w:rPr>
      </w:pPr>
      <w:r w:rsidRPr="00627E35">
        <w:rPr>
          <w:lang w:val="de-DE"/>
        </w:rPr>
        <w:t>(</w:t>
      </w:r>
      <w:r w:rsidRPr="00627E35">
        <w:rPr>
          <w:rStyle w:val="FootnoteReference"/>
        </w:rPr>
        <w:footnoteRef/>
      </w:r>
      <w:r w:rsidRPr="00627E35">
        <w:rPr>
          <w:lang w:val="de-DE"/>
        </w:rPr>
        <w:t>) Đã t</w:t>
      </w:r>
      <w:r w:rsidRPr="00627E35">
        <w:rPr>
          <w:lang w:val="es-MX"/>
        </w:rPr>
        <w:t xml:space="preserve">ổ chức tiêm chủng đủ liều cho </w:t>
      </w:r>
      <w:r w:rsidRPr="00627E35">
        <w:rPr>
          <w:lang w:val="de-DE"/>
        </w:rPr>
        <w:t>758</w:t>
      </w:r>
      <w:r w:rsidRPr="00627E35">
        <w:rPr>
          <w:lang w:val="es-MX"/>
        </w:rPr>
        <w:t xml:space="preserve"> trẻ dưới 1 tuổi, </w:t>
      </w:r>
      <w:r w:rsidRPr="00627E35">
        <w:rPr>
          <w:lang w:val="de-DE"/>
        </w:rPr>
        <w:t>698</w:t>
      </w:r>
      <w:r w:rsidRPr="00627E35">
        <w:rPr>
          <w:lang w:val="es-MX"/>
        </w:rPr>
        <w:t xml:space="preserve"> phụ nữ có thai; triển khai tốt công tác phòng, chống dịch bệnh trên địa bàn huyện. </w:t>
      </w:r>
    </w:p>
  </w:footnote>
  <w:footnote w:id="7">
    <w:p w:rsidR="009D465A" w:rsidRPr="00504DE3" w:rsidRDefault="009D465A" w:rsidP="00902189">
      <w:pPr>
        <w:spacing w:after="0" w:line="240" w:lineRule="auto"/>
        <w:ind w:firstLine="720"/>
        <w:jc w:val="both"/>
        <w:rPr>
          <w:sz w:val="20"/>
          <w:szCs w:val="20"/>
          <w:lang w:val="es-MX"/>
        </w:rPr>
      </w:pPr>
      <w:r w:rsidRPr="00627E35">
        <w:rPr>
          <w:sz w:val="20"/>
          <w:szCs w:val="20"/>
          <w:lang w:val="es-MX"/>
        </w:rPr>
        <w:t>(</w:t>
      </w:r>
      <w:r w:rsidRPr="00627E35">
        <w:rPr>
          <w:rStyle w:val="FootnoteReference"/>
          <w:sz w:val="20"/>
          <w:szCs w:val="20"/>
        </w:rPr>
        <w:footnoteRef/>
      </w:r>
      <w:r w:rsidRPr="00627E35">
        <w:rPr>
          <w:sz w:val="20"/>
          <w:szCs w:val="20"/>
          <w:lang w:val="es-MX"/>
        </w:rPr>
        <w:t xml:space="preserve">) </w:t>
      </w:r>
      <w:r w:rsidRPr="00627E35">
        <w:rPr>
          <w:sz w:val="20"/>
          <w:szCs w:val="20"/>
          <w:lang w:val="vi-VN"/>
        </w:rPr>
        <w:t>Tổ chức Lễ phát động Ngày chạy Olympic vì sức khỏe toàn dân năm 2019; giải bóng chuyền truyền thống huyện Ia Pa năm 2019</w:t>
      </w:r>
      <w:r w:rsidRPr="00627E35">
        <w:rPr>
          <w:sz w:val="20"/>
          <w:szCs w:val="20"/>
          <w:lang w:val="es-MX"/>
        </w:rPr>
        <w:t xml:space="preserve">; chào mừng Ngày sách Việt Nam lầm thứ 6 năm 2019; Lễ phát động toàn dân tâp luyện môn bơi phòng, chống đuối nước. </w:t>
      </w:r>
      <w:r w:rsidRPr="00504DE3">
        <w:rPr>
          <w:sz w:val="20"/>
          <w:szCs w:val="20"/>
          <w:lang w:val="es-MX"/>
        </w:rPr>
        <w:t>Tổ chức tuyên truyền 10 đợt trên địa bàn xã, 20 đêm giao lưu văn nghệ kết hợp  treo 50 câu băng rôn, khẩu hiệu tuyên truyền cổ động ở khu Trung tâm huyện; thực hiện 117 chương trình phát thanh tiếng phổ thông, biên dịch 72 chương trình tiếng Jrai, với tổng số hơn 775 tin và 83 bài; duy trì thực hiện chuyên trang địa phương phát thanh và truyền hình phát sóng trên đài Phát thanh-Truyền hình Gia Lai; t</w:t>
      </w:r>
      <w:r w:rsidRPr="00627E35">
        <w:rPr>
          <w:sz w:val="20"/>
          <w:szCs w:val="20"/>
          <w:lang w:val="vi-VN"/>
        </w:rPr>
        <w:t>ổ chức tiếp và phát sóng các chương trình của đài Trung ương, tỉnh với hơn 3.8</w:t>
      </w:r>
      <w:r w:rsidRPr="00627E35">
        <w:rPr>
          <w:sz w:val="20"/>
          <w:szCs w:val="20"/>
          <w:lang w:val="es-MX"/>
        </w:rPr>
        <w:t>86</w:t>
      </w:r>
      <w:r w:rsidRPr="00627E35">
        <w:rPr>
          <w:sz w:val="20"/>
          <w:szCs w:val="20"/>
          <w:lang w:val="vi-VN"/>
        </w:rPr>
        <w:t xml:space="preserve"> giờ (truyền hình 2.16</w:t>
      </w:r>
      <w:r w:rsidRPr="00627E35">
        <w:rPr>
          <w:sz w:val="20"/>
          <w:szCs w:val="20"/>
          <w:lang w:val="es-MX"/>
        </w:rPr>
        <w:t>3</w:t>
      </w:r>
      <w:r w:rsidRPr="00627E35">
        <w:rPr>
          <w:sz w:val="20"/>
          <w:szCs w:val="20"/>
          <w:lang w:val="vi-VN"/>
        </w:rPr>
        <w:t xml:space="preserve"> giờ, phát thanh </w:t>
      </w:r>
      <w:r w:rsidRPr="00627E35">
        <w:rPr>
          <w:sz w:val="20"/>
          <w:szCs w:val="20"/>
          <w:lang w:val="es-MX"/>
        </w:rPr>
        <w:t>2</w:t>
      </w:r>
      <w:r w:rsidRPr="00627E35">
        <w:rPr>
          <w:sz w:val="20"/>
          <w:szCs w:val="20"/>
          <w:lang w:val="vi-VN"/>
        </w:rPr>
        <w:t>.</w:t>
      </w:r>
      <w:r w:rsidRPr="00627E35">
        <w:rPr>
          <w:sz w:val="20"/>
          <w:szCs w:val="20"/>
          <w:lang w:val="es-MX"/>
        </w:rPr>
        <w:t xml:space="preserve">664 </w:t>
      </w:r>
      <w:r w:rsidRPr="00627E35">
        <w:rPr>
          <w:sz w:val="20"/>
          <w:szCs w:val="20"/>
          <w:lang w:val="vi-VN"/>
        </w:rPr>
        <w:t>giờ)</w:t>
      </w:r>
      <w:r w:rsidRPr="00504DE3">
        <w:rPr>
          <w:sz w:val="20"/>
          <w:szCs w:val="20"/>
          <w:lang w:val="es-MX"/>
        </w:rPr>
        <w:t>.</w:t>
      </w:r>
    </w:p>
  </w:footnote>
  <w:footnote w:id="8">
    <w:p w:rsidR="009D465A" w:rsidRPr="00504DE3" w:rsidRDefault="009D465A" w:rsidP="00902189">
      <w:pPr>
        <w:pStyle w:val="FootnoteText"/>
        <w:ind w:firstLine="720"/>
        <w:rPr>
          <w:lang w:val="es-MX"/>
        </w:rPr>
      </w:pPr>
      <w:r w:rsidRPr="00504DE3">
        <w:rPr>
          <w:lang w:val="es-MX"/>
        </w:rPr>
        <w:t>(</w:t>
      </w:r>
      <w:r w:rsidRPr="00627E35">
        <w:rPr>
          <w:rStyle w:val="FootnoteReference"/>
        </w:rPr>
        <w:footnoteRef/>
      </w:r>
      <w:r w:rsidRPr="00504DE3">
        <w:rPr>
          <w:lang w:val="es-MX"/>
        </w:rPr>
        <w:t>) Gồm: Hội thao ngành văn hóa năm 2019; Hội thi văn hóa - thể thao các dân tộc thiểu số tỉnh Gia Lai lần thứ III năm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5A" w:rsidRPr="00E17FB6" w:rsidRDefault="009D465A" w:rsidP="00E17E24">
    <w:pPr>
      <w:pStyle w:val="Header"/>
      <w:pBdr>
        <w:bottom w:val="thickThinSmallGap" w:sz="24" w:space="1" w:color="622423"/>
      </w:pBdr>
      <w:jc w:val="center"/>
      <w:rPr>
        <w:b/>
        <w:sz w:val="28"/>
        <w:szCs w:val="28"/>
      </w:rPr>
    </w:pPr>
    <w:r w:rsidRPr="00E17FB6">
      <w:rPr>
        <w:b/>
        <w:sz w:val="28"/>
        <w:szCs w:val="28"/>
        <w:lang w:val="en-US"/>
      </w:rPr>
      <w:t>ỦY BAN NHÂN DÂN HUYỆN IA PA</w:t>
    </w:r>
  </w:p>
  <w:p w:rsidR="009D465A" w:rsidRDefault="009D4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529"/>
    <w:multiLevelType w:val="hybridMultilevel"/>
    <w:tmpl w:val="EE9455D0"/>
    <w:lvl w:ilvl="0" w:tplc="79D6ADE4">
      <w:start w:val="1"/>
      <w:numFmt w:val="decimal"/>
      <w:lvlText w:val="%1"/>
      <w:lvlJc w:val="center"/>
      <w:pPr>
        <w:tabs>
          <w:tab w:val="num" w:pos="561"/>
        </w:tabs>
        <w:ind w:left="5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D13E99"/>
    <w:multiLevelType w:val="hybridMultilevel"/>
    <w:tmpl w:val="3508D28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6A627A00"/>
    <w:multiLevelType w:val="hybridMultilevel"/>
    <w:tmpl w:val="321CCFE6"/>
    <w:lvl w:ilvl="0" w:tplc="79D6ADE4">
      <w:start w:val="1"/>
      <w:numFmt w:val="decimal"/>
      <w:lvlText w:val="%1"/>
      <w:lvlJc w:val="center"/>
      <w:pPr>
        <w:tabs>
          <w:tab w:val="num" w:pos="561"/>
        </w:tabs>
        <w:ind w:left="5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9D7A80"/>
    <w:multiLevelType w:val="hybridMultilevel"/>
    <w:tmpl w:val="EF727030"/>
    <w:lvl w:ilvl="0" w:tplc="0548DC8E">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es-ES" w:vendorID="64" w:dllVersion="131078" w:nlCheck="1" w:checkStyle="1"/>
  <w:defaultTabStop w:val="720"/>
  <w:drawingGridHorizontalSpacing w:val="67"/>
  <w:characterSpacingControl w:val="doNotCompress"/>
  <w:footnotePr>
    <w:footnote w:id="0"/>
    <w:footnote w:id="1"/>
  </w:footnotePr>
  <w:endnotePr>
    <w:endnote w:id="0"/>
    <w:endnote w:id="1"/>
  </w:endnotePr>
  <w:compat/>
  <w:rsids>
    <w:rsidRoot w:val="0031688B"/>
    <w:rsid w:val="000014E8"/>
    <w:rsid w:val="000015F5"/>
    <w:rsid w:val="00001840"/>
    <w:rsid w:val="000021D4"/>
    <w:rsid w:val="0000250D"/>
    <w:rsid w:val="00002753"/>
    <w:rsid w:val="00003685"/>
    <w:rsid w:val="0000390B"/>
    <w:rsid w:val="00003F67"/>
    <w:rsid w:val="00004291"/>
    <w:rsid w:val="0000455E"/>
    <w:rsid w:val="000048FB"/>
    <w:rsid w:val="000060F1"/>
    <w:rsid w:val="00006377"/>
    <w:rsid w:val="000066D1"/>
    <w:rsid w:val="00006BE2"/>
    <w:rsid w:val="00007263"/>
    <w:rsid w:val="0000756D"/>
    <w:rsid w:val="00007AFD"/>
    <w:rsid w:val="00010983"/>
    <w:rsid w:val="00011500"/>
    <w:rsid w:val="00012B3B"/>
    <w:rsid w:val="00012DF2"/>
    <w:rsid w:val="000133E0"/>
    <w:rsid w:val="000134EC"/>
    <w:rsid w:val="000164F8"/>
    <w:rsid w:val="00016FEC"/>
    <w:rsid w:val="00017368"/>
    <w:rsid w:val="00020655"/>
    <w:rsid w:val="00020C1A"/>
    <w:rsid w:val="00020DD6"/>
    <w:rsid w:val="00020E9E"/>
    <w:rsid w:val="00021335"/>
    <w:rsid w:val="00021D84"/>
    <w:rsid w:val="00021EA0"/>
    <w:rsid w:val="00021FA3"/>
    <w:rsid w:val="0002225E"/>
    <w:rsid w:val="00022765"/>
    <w:rsid w:val="00022A96"/>
    <w:rsid w:val="00022B41"/>
    <w:rsid w:val="0002330E"/>
    <w:rsid w:val="00023590"/>
    <w:rsid w:val="0002436C"/>
    <w:rsid w:val="000243CD"/>
    <w:rsid w:val="00024B9B"/>
    <w:rsid w:val="000250A6"/>
    <w:rsid w:val="0002548F"/>
    <w:rsid w:val="00026BBC"/>
    <w:rsid w:val="0002772D"/>
    <w:rsid w:val="00027806"/>
    <w:rsid w:val="00027BF3"/>
    <w:rsid w:val="00030A5F"/>
    <w:rsid w:val="00030E01"/>
    <w:rsid w:val="00031BCA"/>
    <w:rsid w:val="00033D43"/>
    <w:rsid w:val="00035134"/>
    <w:rsid w:val="00035147"/>
    <w:rsid w:val="0003540A"/>
    <w:rsid w:val="00035586"/>
    <w:rsid w:val="0003592B"/>
    <w:rsid w:val="00036BC5"/>
    <w:rsid w:val="00036FEC"/>
    <w:rsid w:val="00041222"/>
    <w:rsid w:val="0004164C"/>
    <w:rsid w:val="00041A12"/>
    <w:rsid w:val="000423E6"/>
    <w:rsid w:val="00043516"/>
    <w:rsid w:val="00043DA6"/>
    <w:rsid w:val="00043F73"/>
    <w:rsid w:val="0004409D"/>
    <w:rsid w:val="0004425C"/>
    <w:rsid w:val="00044FC2"/>
    <w:rsid w:val="000458EB"/>
    <w:rsid w:val="00046B24"/>
    <w:rsid w:val="00046B8C"/>
    <w:rsid w:val="00047114"/>
    <w:rsid w:val="00047195"/>
    <w:rsid w:val="00050CB3"/>
    <w:rsid w:val="0005291C"/>
    <w:rsid w:val="00053186"/>
    <w:rsid w:val="00053D4D"/>
    <w:rsid w:val="0005421C"/>
    <w:rsid w:val="00054343"/>
    <w:rsid w:val="000545AC"/>
    <w:rsid w:val="00056C84"/>
    <w:rsid w:val="00056E9D"/>
    <w:rsid w:val="000575B2"/>
    <w:rsid w:val="0006051D"/>
    <w:rsid w:val="00061192"/>
    <w:rsid w:val="000625ED"/>
    <w:rsid w:val="00062F92"/>
    <w:rsid w:val="00063356"/>
    <w:rsid w:val="00063592"/>
    <w:rsid w:val="000651B3"/>
    <w:rsid w:val="00065625"/>
    <w:rsid w:val="000656F8"/>
    <w:rsid w:val="000669C5"/>
    <w:rsid w:val="00067380"/>
    <w:rsid w:val="00070499"/>
    <w:rsid w:val="00070BDB"/>
    <w:rsid w:val="00071153"/>
    <w:rsid w:val="000712B8"/>
    <w:rsid w:val="00071CF2"/>
    <w:rsid w:val="000725A5"/>
    <w:rsid w:val="00072DA2"/>
    <w:rsid w:val="000730C3"/>
    <w:rsid w:val="00073881"/>
    <w:rsid w:val="00073E93"/>
    <w:rsid w:val="00073EC8"/>
    <w:rsid w:val="000759ED"/>
    <w:rsid w:val="00076542"/>
    <w:rsid w:val="00076AA8"/>
    <w:rsid w:val="00076E86"/>
    <w:rsid w:val="0007709E"/>
    <w:rsid w:val="00077F77"/>
    <w:rsid w:val="00080248"/>
    <w:rsid w:val="000804CC"/>
    <w:rsid w:val="00081918"/>
    <w:rsid w:val="00081AC5"/>
    <w:rsid w:val="00082E62"/>
    <w:rsid w:val="00082FDD"/>
    <w:rsid w:val="0008348A"/>
    <w:rsid w:val="0008432E"/>
    <w:rsid w:val="00085046"/>
    <w:rsid w:val="00086EB2"/>
    <w:rsid w:val="00090103"/>
    <w:rsid w:val="000919FF"/>
    <w:rsid w:val="00091A5A"/>
    <w:rsid w:val="00092627"/>
    <w:rsid w:val="0009268A"/>
    <w:rsid w:val="00092F7E"/>
    <w:rsid w:val="00093003"/>
    <w:rsid w:val="0009308C"/>
    <w:rsid w:val="0009321E"/>
    <w:rsid w:val="0009379D"/>
    <w:rsid w:val="00094939"/>
    <w:rsid w:val="00094C4E"/>
    <w:rsid w:val="00095996"/>
    <w:rsid w:val="0009679D"/>
    <w:rsid w:val="000969A5"/>
    <w:rsid w:val="00096E35"/>
    <w:rsid w:val="000973CC"/>
    <w:rsid w:val="000A0AC3"/>
    <w:rsid w:val="000A110B"/>
    <w:rsid w:val="000A1CCB"/>
    <w:rsid w:val="000A2194"/>
    <w:rsid w:val="000A23E8"/>
    <w:rsid w:val="000A24AD"/>
    <w:rsid w:val="000A26A3"/>
    <w:rsid w:val="000A284C"/>
    <w:rsid w:val="000A3FB2"/>
    <w:rsid w:val="000A47F2"/>
    <w:rsid w:val="000A4836"/>
    <w:rsid w:val="000A52B8"/>
    <w:rsid w:val="000A5A39"/>
    <w:rsid w:val="000A603D"/>
    <w:rsid w:val="000A6122"/>
    <w:rsid w:val="000A63E1"/>
    <w:rsid w:val="000A66C2"/>
    <w:rsid w:val="000A6A3D"/>
    <w:rsid w:val="000A6BAE"/>
    <w:rsid w:val="000A6D7B"/>
    <w:rsid w:val="000A7165"/>
    <w:rsid w:val="000A72FB"/>
    <w:rsid w:val="000B022E"/>
    <w:rsid w:val="000B04A2"/>
    <w:rsid w:val="000B0670"/>
    <w:rsid w:val="000B1489"/>
    <w:rsid w:val="000B19B8"/>
    <w:rsid w:val="000B1F88"/>
    <w:rsid w:val="000B2162"/>
    <w:rsid w:val="000B2E05"/>
    <w:rsid w:val="000B32AE"/>
    <w:rsid w:val="000B34EA"/>
    <w:rsid w:val="000B4610"/>
    <w:rsid w:val="000B5065"/>
    <w:rsid w:val="000B5115"/>
    <w:rsid w:val="000B5C12"/>
    <w:rsid w:val="000B6379"/>
    <w:rsid w:val="000B730F"/>
    <w:rsid w:val="000C05E6"/>
    <w:rsid w:val="000C0945"/>
    <w:rsid w:val="000C1F38"/>
    <w:rsid w:val="000C2621"/>
    <w:rsid w:val="000C2D22"/>
    <w:rsid w:val="000C3207"/>
    <w:rsid w:val="000C3C93"/>
    <w:rsid w:val="000C414D"/>
    <w:rsid w:val="000C4192"/>
    <w:rsid w:val="000C4440"/>
    <w:rsid w:val="000C45C7"/>
    <w:rsid w:val="000C463B"/>
    <w:rsid w:val="000C4C4C"/>
    <w:rsid w:val="000C586D"/>
    <w:rsid w:val="000C5B12"/>
    <w:rsid w:val="000C7A8D"/>
    <w:rsid w:val="000D00EC"/>
    <w:rsid w:val="000D01EC"/>
    <w:rsid w:val="000D01EE"/>
    <w:rsid w:val="000D0373"/>
    <w:rsid w:val="000D0B9E"/>
    <w:rsid w:val="000D15DD"/>
    <w:rsid w:val="000D18D7"/>
    <w:rsid w:val="000D1A2E"/>
    <w:rsid w:val="000D1BC0"/>
    <w:rsid w:val="000D1F87"/>
    <w:rsid w:val="000D2ADC"/>
    <w:rsid w:val="000D2D1C"/>
    <w:rsid w:val="000D4273"/>
    <w:rsid w:val="000D48F5"/>
    <w:rsid w:val="000D57D7"/>
    <w:rsid w:val="000D5EF8"/>
    <w:rsid w:val="000D6FE8"/>
    <w:rsid w:val="000D6FF3"/>
    <w:rsid w:val="000E0502"/>
    <w:rsid w:val="000E0548"/>
    <w:rsid w:val="000E0F80"/>
    <w:rsid w:val="000E129F"/>
    <w:rsid w:val="000E16FB"/>
    <w:rsid w:val="000E1741"/>
    <w:rsid w:val="000E2908"/>
    <w:rsid w:val="000E33D4"/>
    <w:rsid w:val="000E340F"/>
    <w:rsid w:val="000E6E84"/>
    <w:rsid w:val="000E7CDF"/>
    <w:rsid w:val="000E7D98"/>
    <w:rsid w:val="000F0424"/>
    <w:rsid w:val="000F0FDF"/>
    <w:rsid w:val="000F15F1"/>
    <w:rsid w:val="000F16D3"/>
    <w:rsid w:val="000F1910"/>
    <w:rsid w:val="000F2468"/>
    <w:rsid w:val="000F34A2"/>
    <w:rsid w:val="000F3B41"/>
    <w:rsid w:val="000F4939"/>
    <w:rsid w:val="000F52BE"/>
    <w:rsid w:val="000F5375"/>
    <w:rsid w:val="000F5B7A"/>
    <w:rsid w:val="000F6EE8"/>
    <w:rsid w:val="000F7909"/>
    <w:rsid w:val="001011DA"/>
    <w:rsid w:val="0010227C"/>
    <w:rsid w:val="0010261B"/>
    <w:rsid w:val="00102BCF"/>
    <w:rsid w:val="0010310B"/>
    <w:rsid w:val="00104CF7"/>
    <w:rsid w:val="00105087"/>
    <w:rsid w:val="001058A8"/>
    <w:rsid w:val="001062F1"/>
    <w:rsid w:val="001069FE"/>
    <w:rsid w:val="00107AC3"/>
    <w:rsid w:val="001104E2"/>
    <w:rsid w:val="00111A4A"/>
    <w:rsid w:val="00111DC5"/>
    <w:rsid w:val="001120FC"/>
    <w:rsid w:val="00112219"/>
    <w:rsid w:val="001136ED"/>
    <w:rsid w:val="00113D5C"/>
    <w:rsid w:val="001140E7"/>
    <w:rsid w:val="00114C16"/>
    <w:rsid w:val="00115EF2"/>
    <w:rsid w:val="00116591"/>
    <w:rsid w:val="00117A0D"/>
    <w:rsid w:val="0012012F"/>
    <w:rsid w:val="00120E43"/>
    <w:rsid w:val="001213E8"/>
    <w:rsid w:val="00121A57"/>
    <w:rsid w:val="00121FFD"/>
    <w:rsid w:val="00122541"/>
    <w:rsid w:val="00122B69"/>
    <w:rsid w:val="001231FD"/>
    <w:rsid w:val="00123244"/>
    <w:rsid w:val="00123F79"/>
    <w:rsid w:val="001246EB"/>
    <w:rsid w:val="0012474B"/>
    <w:rsid w:val="00124F30"/>
    <w:rsid w:val="001254EB"/>
    <w:rsid w:val="00126228"/>
    <w:rsid w:val="0012630A"/>
    <w:rsid w:val="0012634C"/>
    <w:rsid w:val="001265F7"/>
    <w:rsid w:val="001269DD"/>
    <w:rsid w:val="00126B55"/>
    <w:rsid w:val="0012730B"/>
    <w:rsid w:val="00127905"/>
    <w:rsid w:val="001313E7"/>
    <w:rsid w:val="00132A08"/>
    <w:rsid w:val="00132F34"/>
    <w:rsid w:val="00133086"/>
    <w:rsid w:val="00134820"/>
    <w:rsid w:val="0013502C"/>
    <w:rsid w:val="00135474"/>
    <w:rsid w:val="00135ED7"/>
    <w:rsid w:val="00141757"/>
    <w:rsid w:val="00141B1C"/>
    <w:rsid w:val="00143BBE"/>
    <w:rsid w:val="001440FE"/>
    <w:rsid w:val="001446E2"/>
    <w:rsid w:val="00144A0A"/>
    <w:rsid w:val="00144F78"/>
    <w:rsid w:val="0014578E"/>
    <w:rsid w:val="00146001"/>
    <w:rsid w:val="0014645A"/>
    <w:rsid w:val="001468FD"/>
    <w:rsid w:val="00146AC5"/>
    <w:rsid w:val="0015041B"/>
    <w:rsid w:val="001507E7"/>
    <w:rsid w:val="00150CDF"/>
    <w:rsid w:val="00151D10"/>
    <w:rsid w:val="00151E75"/>
    <w:rsid w:val="001530FB"/>
    <w:rsid w:val="001536FD"/>
    <w:rsid w:val="00154B15"/>
    <w:rsid w:val="001557C8"/>
    <w:rsid w:val="00155B09"/>
    <w:rsid w:val="00155B43"/>
    <w:rsid w:val="00156777"/>
    <w:rsid w:val="00156933"/>
    <w:rsid w:val="00156FD4"/>
    <w:rsid w:val="00157BC4"/>
    <w:rsid w:val="00160A76"/>
    <w:rsid w:val="00161490"/>
    <w:rsid w:val="00161FFD"/>
    <w:rsid w:val="0016280C"/>
    <w:rsid w:val="00162D0D"/>
    <w:rsid w:val="00163BDE"/>
    <w:rsid w:val="001652BB"/>
    <w:rsid w:val="001652F6"/>
    <w:rsid w:val="0016554B"/>
    <w:rsid w:val="001662A9"/>
    <w:rsid w:val="001668D1"/>
    <w:rsid w:val="001671E5"/>
    <w:rsid w:val="00170B10"/>
    <w:rsid w:val="00171068"/>
    <w:rsid w:val="001711F7"/>
    <w:rsid w:val="00171E05"/>
    <w:rsid w:val="00172A14"/>
    <w:rsid w:val="00172E31"/>
    <w:rsid w:val="00174686"/>
    <w:rsid w:val="001746CE"/>
    <w:rsid w:val="0017624F"/>
    <w:rsid w:val="0017643E"/>
    <w:rsid w:val="001765C9"/>
    <w:rsid w:val="00176846"/>
    <w:rsid w:val="00176875"/>
    <w:rsid w:val="00177342"/>
    <w:rsid w:val="0017757D"/>
    <w:rsid w:val="0018023D"/>
    <w:rsid w:val="00181970"/>
    <w:rsid w:val="00181D69"/>
    <w:rsid w:val="00182422"/>
    <w:rsid w:val="00183500"/>
    <w:rsid w:val="00183B72"/>
    <w:rsid w:val="00184AA4"/>
    <w:rsid w:val="00185D07"/>
    <w:rsid w:val="00186206"/>
    <w:rsid w:val="00186CA4"/>
    <w:rsid w:val="0018785B"/>
    <w:rsid w:val="00187AE7"/>
    <w:rsid w:val="00187C83"/>
    <w:rsid w:val="001904C7"/>
    <w:rsid w:val="0019072F"/>
    <w:rsid w:val="0019203B"/>
    <w:rsid w:val="00192281"/>
    <w:rsid w:val="001928A2"/>
    <w:rsid w:val="001933BE"/>
    <w:rsid w:val="00193C19"/>
    <w:rsid w:val="00194247"/>
    <w:rsid w:val="00194686"/>
    <w:rsid w:val="00195C71"/>
    <w:rsid w:val="00195D5F"/>
    <w:rsid w:val="001965A2"/>
    <w:rsid w:val="0019695E"/>
    <w:rsid w:val="00197363"/>
    <w:rsid w:val="00197DC2"/>
    <w:rsid w:val="001A216A"/>
    <w:rsid w:val="001A234F"/>
    <w:rsid w:val="001A25B8"/>
    <w:rsid w:val="001A3512"/>
    <w:rsid w:val="001A38B0"/>
    <w:rsid w:val="001A3D95"/>
    <w:rsid w:val="001A43EB"/>
    <w:rsid w:val="001A4F70"/>
    <w:rsid w:val="001A5BC7"/>
    <w:rsid w:val="001A5DAF"/>
    <w:rsid w:val="001A7D61"/>
    <w:rsid w:val="001B0315"/>
    <w:rsid w:val="001B115F"/>
    <w:rsid w:val="001B2B23"/>
    <w:rsid w:val="001B2E08"/>
    <w:rsid w:val="001B2F2F"/>
    <w:rsid w:val="001B54EF"/>
    <w:rsid w:val="001B6A17"/>
    <w:rsid w:val="001C107A"/>
    <w:rsid w:val="001C148A"/>
    <w:rsid w:val="001C1EC0"/>
    <w:rsid w:val="001C2EF5"/>
    <w:rsid w:val="001C3627"/>
    <w:rsid w:val="001C3DC5"/>
    <w:rsid w:val="001C4A6E"/>
    <w:rsid w:val="001C570D"/>
    <w:rsid w:val="001C5A8B"/>
    <w:rsid w:val="001C5C9D"/>
    <w:rsid w:val="001C61E2"/>
    <w:rsid w:val="001C6504"/>
    <w:rsid w:val="001C6A2F"/>
    <w:rsid w:val="001C6D36"/>
    <w:rsid w:val="001C6F1C"/>
    <w:rsid w:val="001C6FE8"/>
    <w:rsid w:val="001C739B"/>
    <w:rsid w:val="001C79B8"/>
    <w:rsid w:val="001D0B9F"/>
    <w:rsid w:val="001D106C"/>
    <w:rsid w:val="001D1917"/>
    <w:rsid w:val="001D1F1A"/>
    <w:rsid w:val="001D202D"/>
    <w:rsid w:val="001D27F5"/>
    <w:rsid w:val="001D343B"/>
    <w:rsid w:val="001D39BC"/>
    <w:rsid w:val="001D444C"/>
    <w:rsid w:val="001D6736"/>
    <w:rsid w:val="001D6746"/>
    <w:rsid w:val="001D6B6E"/>
    <w:rsid w:val="001D75DE"/>
    <w:rsid w:val="001D7600"/>
    <w:rsid w:val="001E0546"/>
    <w:rsid w:val="001E1B40"/>
    <w:rsid w:val="001E1F54"/>
    <w:rsid w:val="001E31A4"/>
    <w:rsid w:val="001E3335"/>
    <w:rsid w:val="001E390B"/>
    <w:rsid w:val="001E3F0D"/>
    <w:rsid w:val="001E4549"/>
    <w:rsid w:val="001E4998"/>
    <w:rsid w:val="001E4F28"/>
    <w:rsid w:val="001E5924"/>
    <w:rsid w:val="001E6323"/>
    <w:rsid w:val="001E77AD"/>
    <w:rsid w:val="001E7B72"/>
    <w:rsid w:val="001F046A"/>
    <w:rsid w:val="001F072B"/>
    <w:rsid w:val="001F0864"/>
    <w:rsid w:val="001F1092"/>
    <w:rsid w:val="001F19F5"/>
    <w:rsid w:val="001F2258"/>
    <w:rsid w:val="001F2530"/>
    <w:rsid w:val="001F3098"/>
    <w:rsid w:val="001F3781"/>
    <w:rsid w:val="001F4173"/>
    <w:rsid w:val="001F4447"/>
    <w:rsid w:val="001F48AE"/>
    <w:rsid w:val="001F530D"/>
    <w:rsid w:val="001F6407"/>
    <w:rsid w:val="001F780E"/>
    <w:rsid w:val="001F7B5D"/>
    <w:rsid w:val="00200938"/>
    <w:rsid w:val="002012E8"/>
    <w:rsid w:val="00202046"/>
    <w:rsid w:val="0020229E"/>
    <w:rsid w:val="002025B7"/>
    <w:rsid w:val="002026DA"/>
    <w:rsid w:val="00202942"/>
    <w:rsid w:val="0020343F"/>
    <w:rsid w:val="00203615"/>
    <w:rsid w:val="00203AFA"/>
    <w:rsid w:val="00203DF7"/>
    <w:rsid w:val="00204316"/>
    <w:rsid w:val="002043E2"/>
    <w:rsid w:val="00204BEB"/>
    <w:rsid w:val="0020504F"/>
    <w:rsid w:val="00205E53"/>
    <w:rsid w:val="002069D2"/>
    <w:rsid w:val="00206E9B"/>
    <w:rsid w:val="00207015"/>
    <w:rsid w:val="00207529"/>
    <w:rsid w:val="002100F1"/>
    <w:rsid w:val="00210109"/>
    <w:rsid w:val="002104E5"/>
    <w:rsid w:val="0021062A"/>
    <w:rsid w:val="00210731"/>
    <w:rsid w:val="00210785"/>
    <w:rsid w:val="00210886"/>
    <w:rsid w:val="00210D88"/>
    <w:rsid w:val="002114F9"/>
    <w:rsid w:val="00211B17"/>
    <w:rsid w:val="00211C3E"/>
    <w:rsid w:val="00211CE5"/>
    <w:rsid w:val="00212290"/>
    <w:rsid w:val="00212A36"/>
    <w:rsid w:val="00212A70"/>
    <w:rsid w:val="00212AE9"/>
    <w:rsid w:val="002134DE"/>
    <w:rsid w:val="002134F4"/>
    <w:rsid w:val="00213D3F"/>
    <w:rsid w:val="0021437F"/>
    <w:rsid w:val="002145D5"/>
    <w:rsid w:val="00215A81"/>
    <w:rsid w:val="002161CD"/>
    <w:rsid w:val="0021638D"/>
    <w:rsid w:val="0021668E"/>
    <w:rsid w:val="00216D20"/>
    <w:rsid w:val="00216E94"/>
    <w:rsid w:val="0021712A"/>
    <w:rsid w:val="00220AE3"/>
    <w:rsid w:val="002215A0"/>
    <w:rsid w:val="0022168C"/>
    <w:rsid w:val="00222485"/>
    <w:rsid w:val="00223857"/>
    <w:rsid w:val="002240A0"/>
    <w:rsid w:val="002245EC"/>
    <w:rsid w:val="00224A11"/>
    <w:rsid w:val="00224E72"/>
    <w:rsid w:val="00225371"/>
    <w:rsid w:val="00225445"/>
    <w:rsid w:val="0022600C"/>
    <w:rsid w:val="00227268"/>
    <w:rsid w:val="002279F7"/>
    <w:rsid w:val="00231D2A"/>
    <w:rsid w:val="0023209A"/>
    <w:rsid w:val="0023371B"/>
    <w:rsid w:val="002337A6"/>
    <w:rsid w:val="00233C16"/>
    <w:rsid w:val="00233ED6"/>
    <w:rsid w:val="00235277"/>
    <w:rsid w:val="00235CDE"/>
    <w:rsid w:val="00236A40"/>
    <w:rsid w:val="002374C6"/>
    <w:rsid w:val="0024002F"/>
    <w:rsid w:val="002408E8"/>
    <w:rsid w:val="0024106C"/>
    <w:rsid w:val="00241123"/>
    <w:rsid w:val="0024286E"/>
    <w:rsid w:val="002432C0"/>
    <w:rsid w:val="00243611"/>
    <w:rsid w:val="00245467"/>
    <w:rsid w:val="00245EDC"/>
    <w:rsid w:val="00247BF3"/>
    <w:rsid w:val="00247F05"/>
    <w:rsid w:val="002502D5"/>
    <w:rsid w:val="0025164D"/>
    <w:rsid w:val="002520EF"/>
    <w:rsid w:val="00253E76"/>
    <w:rsid w:val="0025452E"/>
    <w:rsid w:val="00254AC1"/>
    <w:rsid w:val="00254C5E"/>
    <w:rsid w:val="00255465"/>
    <w:rsid w:val="002557C6"/>
    <w:rsid w:val="0025645F"/>
    <w:rsid w:val="002564F7"/>
    <w:rsid w:val="0025717B"/>
    <w:rsid w:val="00257308"/>
    <w:rsid w:val="002577C7"/>
    <w:rsid w:val="00260C01"/>
    <w:rsid w:val="00261919"/>
    <w:rsid w:val="002620FE"/>
    <w:rsid w:val="00262514"/>
    <w:rsid w:val="00263A70"/>
    <w:rsid w:val="00263A71"/>
    <w:rsid w:val="00264426"/>
    <w:rsid w:val="0026573A"/>
    <w:rsid w:val="0026585F"/>
    <w:rsid w:val="00265A7E"/>
    <w:rsid w:val="002662D6"/>
    <w:rsid w:val="00266BA5"/>
    <w:rsid w:val="00266BD0"/>
    <w:rsid w:val="00266E74"/>
    <w:rsid w:val="0026715B"/>
    <w:rsid w:val="00267635"/>
    <w:rsid w:val="00270D87"/>
    <w:rsid w:val="0027122D"/>
    <w:rsid w:val="002718BB"/>
    <w:rsid w:val="0027239F"/>
    <w:rsid w:val="002728C7"/>
    <w:rsid w:val="00272E9F"/>
    <w:rsid w:val="00274067"/>
    <w:rsid w:val="002757CC"/>
    <w:rsid w:val="002764AF"/>
    <w:rsid w:val="002768D5"/>
    <w:rsid w:val="00276B99"/>
    <w:rsid w:val="00276E3E"/>
    <w:rsid w:val="00277455"/>
    <w:rsid w:val="00277C39"/>
    <w:rsid w:val="00281CD6"/>
    <w:rsid w:val="00282B3B"/>
    <w:rsid w:val="00282B85"/>
    <w:rsid w:val="00282E38"/>
    <w:rsid w:val="002834E6"/>
    <w:rsid w:val="00283F18"/>
    <w:rsid w:val="00283F9C"/>
    <w:rsid w:val="00284037"/>
    <w:rsid w:val="002846D8"/>
    <w:rsid w:val="00285654"/>
    <w:rsid w:val="00286072"/>
    <w:rsid w:val="0028652E"/>
    <w:rsid w:val="002875AD"/>
    <w:rsid w:val="00287D58"/>
    <w:rsid w:val="0029085C"/>
    <w:rsid w:val="00290F6D"/>
    <w:rsid w:val="002912C4"/>
    <w:rsid w:val="00292125"/>
    <w:rsid w:val="002930B9"/>
    <w:rsid w:val="0029315B"/>
    <w:rsid w:val="002936F7"/>
    <w:rsid w:val="00293761"/>
    <w:rsid w:val="0029486D"/>
    <w:rsid w:val="00295349"/>
    <w:rsid w:val="00296B3A"/>
    <w:rsid w:val="002A168A"/>
    <w:rsid w:val="002A218B"/>
    <w:rsid w:val="002A3136"/>
    <w:rsid w:val="002A4480"/>
    <w:rsid w:val="002A453B"/>
    <w:rsid w:val="002A45E9"/>
    <w:rsid w:val="002A47F3"/>
    <w:rsid w:val="002A5179"/>
    <w:rsid w:val="002A68C1"/>
    <w:rsid w:val="002A7D2D"/>
    <w:rsid w:val="002A7D92"/>
    <w:rsid w:val="002B0277"/>
    <w:rsid w:val="002B09F3"/>
    <w:rsid w:val="002B1162"/>
    <w:rsid w:val="002B15F0"/>
    <w:rsid w:val="002B37F0"/>
    <w:rsid w:val="002B3C0F"/>
    <w:rsid w:val="002B45C9"/>
    <w:rsid w:val="002B4AED"/>
    <w:rsid w:val="002B5E07"/>
    <w:rsid w:val="002B6237"/>
    <w:rsid w:val="002B633D"/>
    <w:rsid w:val="002B6A23"/>
    <w:rsid w:val="002B6B5A"/>
    <w:rsid w:val="002B7363"/>
    <w:rsid w:val="002C0816"/>
    <w:rsid w:val="002C0A8E"/>
    <w:rsid w:val="002C0CF6"/>
    <w:rsid w:val="002C11D3"/>
    <w:rsid w:val="002C180B"/>
    <w:rsid w:val="002C1BBC"/>
    <w:rsid w:val="002C3773"/>
    <w:rsid w:val="002C3AC5"/>
    <w:rsid w:val="002C4057"/>
    <w:rsid w:val="002C4E95"/>
    <w:rsid w:val="002C5253"/>
    <w:rsid w:val="002C604A"/>
    <w:rsid w:val="002C638C"/>
    <w:rsid w:val="002D0B65"/>
    <w:rsid w:val="002D0C6E"/>
    <w:rsid w:val="002D18AC"/>
    <w:rsid w:val="002D1AFA"/>
    <w:rsid w:val="002D2C3A"/>
    <w:rsid w:val="002D48C3"/>
    <w:rsid w:val="002D4D4D"/>
    <w:rsid w:val="002D5414"/>
    <w:rsid w:val="002D5526"/>
    <w:rsid w:val="002D5E8F"/>
    <w:rsid w:val="002D6194"/>
    <w:rsid w:val="002D7324"/>
    <w:rsid w:val="002E0335"/>
    <w:rsid w:val="002E24ED"/>
    <w:rsid w:val="002E28B0"/>
    <w:rsid w:val="002E2DA6"/>
    <w:rsid w:val="002E2E69"/>
    <w:rsid w:val="002E421B"/>
    <w:rsid w:val="002E427E"/>
    <w:rsid w:val="002E450E"/>
    <w:rsid w:val="002E4751"/>
    <w:rsid w:val="002E4E09"/>
    <w:rsid w:val="002E576E"/>
    <w:rsid w:val="002E6B10"/>
    <w:rsid w:val="002E7071"/>
    <w:rsid w:val="002E76FA"/>
    <w:rsid w:val="002F0FC9"/>
    <w:rsid w:val="002F12CC"/>
    <w:rsid w:val="002F23C9"/>
    <w:rsid w:val="002F2F3C"/>
    <w:rsid w:val="002F30F5"/>
    <w:rsid w:val="002F3237"/>
    <w:rsid w:val="002F4D27"/>
    <w:rsid w:val="002F54B0"/>
    <w:rsid w:val="002F5927"/>
    <w:rsid w:val="002F5A60"/>
    <w:rsid w:val="002F5A68"/>
    <w:rsid w:val="002F5C02"/>
    <w:rsid w:val="002F7578"/>
    <w:rsid w:val="003001AE"/>
    <w:rsid w:val="003004EB"/>
    <w:rsid w:val="0030063B"/>
    <w:rsid w:val="00300A13"/>
    <w:rsid w:val="00300F79"/>
    <w:rsid w:val="003013BA"/>
    <w:rsid w:val="00301895"/>
    <w:rsid w:val="00302722"/>
    <w:rsid w:val="00302F50"/>
    <w:rsid w:val="003030F7"/>
    <w:rsid w:val="0030315B"/>
    <w:rsid w:val="00303FD3"/>
    <w:rsid w:val="00305D15"/>
    <w:rsid w:val="00306275"/>
    <w:rsid w:val="003067EB"/>
    <w:rsid w:val="003101FF"/>
    <w:rsid w:val="003108A4"/>
    <w:rsid w:val="00310C9B"/>
    <w:rsid w:val="00311A88"/>
    <w:rsid w:val="00311B01"/>
    <w:rsid w:val="00314757"/>
    <w:rsid w:val="00314D08"/>
    <w:rsid w:val="00315234"/>
    <w:rsid w:val="00315552"/>
    <w:rsid w:val="003157BB"/>
    <w:rsid w:val="00315ECE"/>
    <w:rsid w:val="00316034"/>
    <w:rsid w:val="003166C9"/>
    <w:rsid w:val="0031688B"/>
    <w:rsid w:val="00316D77"/>
    <w:rsid w:val="00317B4A"/>
    <w:rsid w:val="00317B84"/>
    <w:rsid w:val="003202F4"/>
    <w:rsid w:val="003206DE"/>
    <w:rsid w:val="00320DBF"/>
    <w:rsid w:val="00321164"/>
    <w:rsid w:val="003217B4"/>
    <w:rsid w:val="00321939"/>
    <w:rsid w:val="00321D7C"/>
    <w:rsid w:val="00322084"/>
    <w:rsid w:val="00322173"/>
    <w:rsid w:val="00322999"/>
    <w:rsid w:val="00322D4C"/>
    <w:rsid w:val="00322DA6"/>
    <w:rsid w:val="00323938"/>
    <w:rsid w:val="0032448A"/>
    <w:rsid w:val="0032459C"/>
    <w:rsid w:val="00325C74"/>
    <w:rsid w:val="0032664E"/>
    <w:rsid w:val="003275E8"/>
    <w:rsid w:val="003308C0"/>
    <w:rsid w:val="00331646"/>
    <w:rsid w:val="00332097"/>
    <w:rsid w:val="003321A1"/>
    <w:rsid w:val="003353AD"/>
    <w:rsid w:val="00335556"/>
    <w:rsid w:val="003362DE"/>
    <w:rsid w:val="003362E5"/>
    <w:rsid w:val="0033641B"/>
    <w:rsid w:val="00340C1E"/>
    <w:rsid w:val="003413D1"/>
    <w:rsid w:val="00341AC7"/>
    <w:rsid w:val="003422AA"/>
    <w:rsid w:val="003427DE"/>
    <w:rsid w:val="0034280F"/>
    <w:rsid w:val="00342E10"/>
    <w:rsid w:val="00343938"/>
    <w:rsid w:val="00343F11"/>
    <w:rsid w:val="00344060"/>
    <w:rsid w:val="00344827"/>
    <w:rsid w:val="00344AA0"/>
    <w:rsid w:val="00344AC7"/>
    <w:rsid w:val="0034521D"/>
    <w:rsid w:val="00345607"/>
    <w:rsid w:val="00346021"/>
    <w:rsid w:val="003475E8"/>
    <w:rsid w:val="0034774D"/>
    <w:rsid w:val="0034787A"/>
    <w:rsid w:val="003506FB"/>
    <w:rsid w:val="00350AAA"/>
    <w:rsid w:val="00350F3A"/>
    <w:rsid w:val="0035105E"/>
    <w:rsid w:val="003511F4"/>
    <w:rsid w:val="00351BA2"/>
    <w:rsid w:val="0035211E"/>
    <w:rsid w:val="00352325"/>
    <w:rsid w:val="00352C02"/>
    <w:rsid w:val="00353278"/>
    <w:rsid w:val="00353DA6"/>
    <w:rsid w:val="00355671"/>
    <w:rsid w:val="003567F4"/>
    <w:rsid w:val="003569C0"/>
    <w:rsid w:val="00356F1E"/>
    <w:rsid w:val="00357781"/>
    <w:rsid w:val="0035795C"/>
    <w:rsid w:val="00357A4F"/>
    <w:rsid w:val="00357B5A"/>
    <w:rsid w:val="00357C78"/>
    <w:rsid w:val="00362D7E"/>
    <w:rsid w:val="003635CB"/>
    <w:rsid w:val="00363D0D"/>
    <w:rsid w:val="00363F2D"/>
    <w:rsid w:val="003645BB"/>
    <w:rsid w:val="003654C6"/>
    <w:rsid w:val="00365914"/>
    <w:rsid w:val="00365A4D"/>
    <w:rsid w:val="00365B87"/>
    <w:rsid w:val="00365FBE"/>
    <w:rsid w:val="003665DE"/>
    <w:rsid w:val="00366A5B"/>
    <w:rsid w:val="00367BE7"/>
    <w:rsid w:val="00367D84"/>
    <w:rsid w:val="00367DFD"/>
    <w:rsid w:val="003707D5"/>
    <w:rsid w:val="0037081C"/>
    <w:rsid w:val="00371144"/>
    <w:rsid w:val="00371844"/>
    <w:rsid w:val="0037191A"/>
    <w:rsid w:val="00372689"/>
    <w:rsid w:val="00373EB1"/>
    <w:rsid w:val="00374094"/>
    <w:rsid w:val="00374919"/>
    <w:rsid w:val="00374C3D"/>
    <w:rsid w:val="003762BF"/>
    <w:rsid w:val="0037674A"/>
    <w:rsid w:val="00376984"/>
    <w:rsid w:val="00377CE3"/>
    <w:rsid w:val="00380673"/>
    <w:rsid w:val="00380D43"/>
    <w:rsid w:val="003810CD"/>
    <w:rsid w:val="00382689"/>
    <w:rsid w:val="00382A11"/>
    <w:rsid w:val="00382D42"/>
    <w:rsid w:val="00382D92"/>
    <w:rsid w:val="00383857"/>
    <w:rsid w:val="00383F3D"/>
    <w:rsid w:val="00384037"/>
    <w:rsid w:val="003847A2"/>
    <w:rsid w:val="0038519A"/>
    <w:rsid w:val="00385334"/>
    <w:rsid w:val="00385D18"/>
    <w:rsid w:val="0038686B"/>
    <w:rsid w:val="00387094"/>
    <w:rsid w:val="00387599"/>
    <w:rsid w:val="003876CA"/>
    <w:rsid w:val="00390516"/>
    <w:rsid w:val="00391158"/>
    <w:rsid w:val="00391529"/>
    <w:rsid w:val="00392B48"/>
    <w:rsid w:val="00392B7E"/>
    <w:rsid w:val="00393330"/>
    <w:rsid w:val="00393AB2"/>
    <w:rsid w:val="00393C75"/>
    <w:rsid w:val="0039455C"/>
    <w:rsid w:val="00394ABF"/>
    <w:rsid w:val="003956E5"/>
    <w:rsid w:val="003958CF"/>
    <w:rsid w:val="00395988"/>
    <w:rsid w:val="00396082"/>
    <w:rsid w:val="00396E1A"/>
    <w:rsid w:val="003A00D9"/>
    <w:rsid w:val="003A0534"/>
    <w:rsid w:val="003A0B30"/>
    <w:rsid w:val="003A1325"/>
    <w:rsid w:val="003A1360"/>
    <w:rsid w:val="003A3679"/>
    <w:rsid w:val="003A3F81"/>
    <w:rsid w:val="003A40BF"/>
    <w:rsid w:val="003A4CEE"/>
    <w:rsid w:val="003A4F05"/>
    <w:rsid w:val="003A53AB"/>
    <w:rsid w:val="003A559B"/>
    <w:rsid w:val="003A5FF7"/>
    <w:rsid w:val="003A6767"/>
    <w:rsid w:val="003A6775"/>
    <w:rsid w:val="003A6A17"/>
    <w:rsid w:val="003A7237"/>
    <w:rsid w:val="003B0D34"/>
    <w:rsid w:val="003B0FD5"/>
    <w:rsid w:val="003B1111"/>
    <w:rsid w:val="003B174F"/>
    <w:rsid w:val="003B2259"/>
    <w:rsid w:val="003B2687"/>
    <w:rsid w:val="003B29B7"/>
    <w:rsid w:val="003B2F0F"/>
    <w:rsid w:val="003B314B"/>
    <w:rsid w:val="003B3161"/>
    <w:rsid w:val="003B47BA"/>
    <w:rsid w:val="003B55BE"/>
    <w:rsid w:val="003B6001"/>
    <w:rsid w:val="003B6AA5"/>
    <w:rsid w:val="003B7BA2"/>
    <w:rsid w:val="003B7C5D"/>
    <w:rsid w:val="003C01D2"/>
    <w:rsid w:val="003C0742"/>
    <w:rsid w:val="003C0AC4"/>
    <w:rsid w:val="003C2D9A"/>
    <w:rsid w:val="003C2F9D"/>
    <w:rsid w:val="003C474B"/>
    <w:rsid w:val="003C5E92"/>
    <w:rsid w:val="003C5F58"/>
    <w:rsid w:val="003C6F73"/>
    <w:rsid w:val="003C73F5"/>
    <w:rsid w:val="003C7C8A"/>
    <w:rsid w:val="003D1135"/>
    <w:rsid w:val="003D2724"/>
    <w:rsid w:val="003D2F23"/>
    <w:rsid w:val="003D3012"/>
    <w:rsid w:val="003D337D"/>
    <w:rsid w:val="003D41FE"/>
    <w:rsid w:val="003D427C"/>
    <w:rsid w:val="003D56EE"/>
    <w:rsid w:val="003D5752"/>
    <w:rsid w:val="003D590A"/>
    <w:rsid w:val="003D5C78"/>
    <w:rsid w:val="003D5E9A"/>
    <w:rsid w:val="003D748A"/>
    <w:rsid w:val="003D7B77"/>
    <w:rsid w:val="003E1440"/>
    <w:rsid w:val="003E33AF"/>
    <w:rsid w:val="003E3E7E"/>
    <w:rsid w:val="003E4006"/>
    <w:rsid w:val="003E40CC"/>
    <w:rsid w:val="003E42A0"/>
    <w:rsid w:val="003E5728"/>
    <w:rsid w:val="003E5973"/>
    <w:rsid w:val="003E66CF"/>
    <w:rsid w:val="003E6A24"/>
    <w:rsid w:val="003E6C87"/>
    <w:rsid w:val="003E6EE9"/>
    <w:rsid w:val="003E702C"/>
    <w:rsid w:val="003E73C7"/>
    <w:rsid w:val="003E7A24"/>
    <w:rsid w:val="003F022B"/>
    <w:rsid w:val="003F0987"/>
    <w:rsid w:val="003F10BA"/>
    <w:rsid w:val="003F1422"/>
    <w:rsid w:val="003F1443"/>
    <w:rsid w:val="003F1526"/>
    <w:rsid w:val="003F1D9E"/>
    <w:rsid w:val="003F2E3C"/>
    <w:rsid w:val="003F343D"/>
    <w:rsid w:val="003F3ECD"/>
    <w:rsid w:val="003F3F12"/>
    <w:rsid w:val="003F531A"/>
    <w:rsid w:val="003F5C8C"/>
    <w:rsid w:val="003F603F"/>
    <w:rsid w:val="003F63B7"/>
    <w:rsid w:val="003F75F6"/>
    <w:rsid w:val="003F77FE"/>
    <w:rsid w:val="003F7CE1"/>
    <w:rsid w:val="00400518"/>
    <w:rsid w:val="004016BC"/>
    <w:rsid w:val="0040350B"/>
    <w:rsid w:val="00403EBA"/>
    <w:rsid w:val="00406A92"/>
    <w:rsid w:val="00407D2B"/>
    <w:rsid w:val="0041017D"/>
    <w:rsid w:val="00410515"/>
    <w:rsid w:val="00410AAF"/>
    <w:rsid w:val="004116A6"/>
    <w:rsid w:val="00411CE8"/>
    <w:rsid w:val="00412038"/>
    <w:rsid w:val="00412EB8"/>
    <w:rsid w:val="004135C4"/>
    <w:rsid w:val="00413635"/>
    <w:rsid w:val="004141E3"/>
    <w:rsid w:val="004145EF"/>
    <w:rsid w:val="00414F31"/>
    <w:rsid w:val="004152AA"/>
    <w:rsid w:val="0041569A"/>
    <w:rsid w:val="00416005"/>
    <w:rsid w:val="0041656C"/>
    <w:rsid w:val="004168AB"/>
    <w:rsid w:val="004177F3"/>
    <w:rsid w:val="0041782A"/>
    <w:rsid w:val="0042138B"/>
    <w:rsid w:val="004215F2"/>
    <w:rsid w:val="00421705"/>
    <w:rsid w:val="004219C3"/>
    <w:rsid w:val="00421D6C"/>
    <w:rsid w:val="0042232B"/>
    <w:rsid w:val="00423215"/>
    <w:rsid w:val="004239A7"/>
    <w:rsid w:val="004239DA"/>
    <w:rsid w:val="00424E12"/>
    <w:rsid w:val="00426E98"/>
    <w:rsid w:val="0042738B"/>
    <w:rsid w:val="00427848"/>
    <w:rsid w:val="004279D4"/>
    <w:rsid w:val="0043052E"/>
    <w:rsid w:val="00430BD0"/>
    <w:rsid w:val="004310DC"/>
    <w:rsid w:val="00431FDF"/>
    <w:rsid w:val="00432418"/>
    <w:rsid w:val="004324FF"/>
    <w:rsid w:val="00432D8F"/>
    <w:rsid w:val="00433A58"/>
    <w:rsid w:val="00433BBB"/>
    <w:rsid w:val="00433CC4"/>
    <w:rsid w:val="00434235"/>
    <w:rsid w:val="004349CB"/>
    <w:rsid w:val="00435B3D"/>
    <w:rsid w:val="00435BAD"/>
    <w:rsid w:val="00436720"/>
    <w:rsid w:val="00436825"/>
    <w:rsid w:val="00436C32"/>
    <w:rsid w:val="004406F1"/>
    <w:rsid w:val="004410EC"/>
    <w:rsid w:val="00443CB4"/>
    <w:rsid w:val="00444566"/>
    <w:rsid w:val="004445FC"/>
    <w:rsid w:val="00444A7D"/>
    <w:rsid w:val="00444B4C"/>
    <w:rsid w:val="004457A1"/>
    <w:rsid w:val="00445BDF"/>
    <w:rsid w:val="00445E6E"/>
    <w:rsid w:val="00445ECB"/>
    <w:rsid w:val="00445F04"/>
    <w:rsid w:val="0044632B"/>
    <w:rsid w:val="0044646C"/>
    <w:rsid w:val="0044724C"/>
    <w:rsid w:val="00447675"/>
    <w:rsid w:val="00450C71"/>
    <w:rsid w:val="00451220"/>
    <w:rsid w:val="00451E1D"/>
    <w:rsid w:val="00452B5C"/>
    <w:rsid w:val="00452E02"/>
    <w:rsid w:val="004536F2"/>
    <w:rsid w:val="00453CEB"/>
    <w:rsid w:val="00455575"/>
    <w:rsid w:val="00455A62"/>
    <w:rsid w:val="00455E2E"/>
    <w:rsid w:val="00455F9D"/>
    <w:rsid w:val="0045742A"/>
    <w:rsid w:val="0045764F"/>
    <w:rsid w:val="00457C0E"/>
    <w:rsid w:val="00457D65"/>
    <w:rsid w:val="00460190"/>
    <w:rsid w:val="00460AAD"/>
    <w:rsid w:val="0046164F"/>
    <w:rsid w:val="00461DB6"/>
    <w:rsid w:val="004621E2"/>
    <w:rsid w:val="00462AFD"/>
    <w:rsid w:val="0046345A"/>
    <w:rsid w:val="00463C50"/>
    <w:rsid w:val="00463F79"/>
    <w:rsid w:val="004649F0"/>
    <w:rsid w:val="00464C8D"/>
    <w:rsid w:val="00464D57"/>
    <w:rsid w:val="00464E4C"/>
    <w:rsid w:val="004655F3"/>
    <w:rsid w:val="00466241"/>
    <w:rsid w:val="00466278"/>
    <w:rsid w:val="004664C3"/>
    <w:rsid w:val="004668BD"/>
    <w:rsid w:val="004668F8"/>
    <w:rsid w:val="004676F4"/>
    <w:rsid w:val="00470112"/>
    <w:rsid w:val="00470975"/>
    <w:rsid w:val="004716C4"/>
    <w:rsid w:val="0047198D"/>
    <w:rsid w:val="0047237A"/>
    <w:rsid w:val="00472806"/>
    <w:rsid w:val="00473861"/>
    <w:rsid w:val="004739DE"/>
    <w:rsid w:val="00473E0D"/>
    <w:rsid w:val="004742E7"/>
    <w:rsid w:val="00474D1E"/>
    <w:rsid w:val="00474D90"/>
    <w:rsid w:val="00475834"/>
    <w:rsid w:val="00476CFD"/>
    <w:rsid w:val="004807C4"/>
    <w:rsid w:val="00480AE7"/>
    <w:rsid w:val="004810A2"/>
    <w:rsid w:val="00482333"/>
    <w:rsid w:val="00482C5D"/>
    <w:rsid w:val="00483FAA"/>
    <w:rsid w:val="004844C3"/>
    <w:rsid w:val="00484899"/>
    <w:rsid w:val="00484A4B"/>
    <w:rsid w:val="00484FA4"/>
    <w:rsid w:val="0048527B"/>
    <w:rsid w:val="0048530A"/>
    <w:rsid w:val="0048588F"/>
    <w:rsid w:val="00485DA1"/>
    <w:rsid w:val="00485DB8"/>
    <w:rsid w:val="0048658D"/>
    <w:rsid w:val="00486A05"/>
    <w:rsid w:val="0049019E"/>
    <w:rsid w:val="004906A9"/>
    <w:rsid w:val="0049151B"/>
    <w:rsid w:val="004924E4"/>
    <w:rsid w:val="004932DE"/>
    <w:rsid w:val="004948B6"/>
    <w:rsid w:val="00494C53"/>
    <w:rsid w:val="00495134"/>
    <w:rsid w:val="004956A8"/>
    <w:rsid w:val="00495BFE"/>
    <w:rsid w:val="00496347"/>
    <w:rsid w:val="004963DC"/>
    <w:rsid w:val="00496AB8"/>
    <w:rsid w:val="00496BF1"/>
    <w:rsid w:val="00497291"/>
    <w:rsid w:val="00497DA0"/>
    <w:rsid w:val="00497DEB"/>
    <w:rsid w:val="004A11C3"/>
    <w:rsid w:val="004A1439"/>
    <w:rsid w:val="004A221D"/>
    <w:rsid w:val="004A27EB"/>
    <w:rsid w:val="004A38AA"/>
    <w:rsid w:val="004A42E4"/>
    <w:rsid w:val="004A46D4"/>
    <w:rsid w:val="004A4F54"/>
    <w:rsid w:val="004A7E70"/>
    <w:rsid w:val="004B0B06"/>
    <w:rsid w:val="004B0C35"/>
    <w:rsid w:val="004B0CDE"/>
    <w:rsid w:val="004B15FB"/>
    <w:rsid w:val="004B1885"/>
    <w:rsid w:val="004B1ACF"/>
    <w:rsid w:val="004B1CBA"/>
    <w:rsid w:val="004B2DAB"/>
    <w:rsid w:val="004B35F8"/>
    <w:rsid w:val="004B3AFC"/>
    <w:rsid w:val="004B48F5"/>
    <w:rsid w:val="004B51EF"/>
    <w:rsid w:val="004B5434"/>
    <w:rsid w:val="004B6795"/>
    <w:rsid w:val="004B7533"/>
    <w:rsid w:val="004B78A7"/>
    <w:rsid w:val="004B7B09"/>
    <w:rsid w:val="004C0948"/>
    <w:rsid w:val="004C0ACC"/>
    <w:rsid w:val="004C0F30"/>
    <w:rsid w:val="004C1511"/>
    <w:rsid w:val="004C1BA9"/>
    <w:rsid w:val="004C2FC0"/>
    <w:rsid w:val="004C36CC"/>
    <w:rsid w:val="004C4DCA"/>
    <w:rsid w:val="004C50EF"/>
    <w:rsid w:val="004C568B"/>
    <w:rsid w:val="004C5CD8"/>
    <w:rsid w:val="004C712B"/>
    <w:rsid w:val="004C7463"/>
    <w:rsid w:val="004C766F"/>
    <w:rsid w:val="004C78F1"/>
    <w:rsid w:val="004C79B8"/>
    <w:rsid w:val="004D1E30"/>
    <w:rsid w:val="004D1F2E"/>
    <w:rsid w:val="004D2003"/>
    <w:rsid w:val="004D20BF"/>
    <w:rsid w:val="004D21B1"/>
    <w:rsid w:val="004D33F4"/>
    <w:rsid w:val="004D45AC"/>
    <w:rsid w:val="004D5171"/>
    <w:rsid w:val="004D5756"/>
    <w:rsid w:val="004D66D4"/>
    <w:rsid w:val="004D6F6A"/>
    <w:rsid w:val="004D78A1"/>
    <w:rsid w:val="004D7FD3"/>
    <w:rsid w:val="004E0305"/>
    <w:rsid w:val="004E099A"/>
    <w:rsid w:val="004E0F04"/>
    <w:rsid w:val="004E3983"/>
    <w:rsid w:val="004E3ACA"/>
    <w:rsid w:val="004E48C3"/>
    <w:rsid w:val="004E4BE6"/>
    <w:rsid w:val="004E5C33"/>
    <w:rsid w:val="004E76E4"/>
    <w:rsid w:val="004E7AA9"/>
    <w:rsid w:val="004F1307"/>
    <w:rsid w:val="004F1454"/>
    <w:rsid w:val="004F1845"/>
    <w:rsid w:val="004F20B4"/>
    <w:rsid w:val="004F23FF"/>
    <w:rsid w:val="004F2EC9"/>
    <w:rsid w:val="004F38F5"/>
    <w:rsid w:val="004F47A7"/>
    <w:rsid w:val="004F5437"/>
    <w:rsid w:val="004F5532"/>
    <w:rsid w:val="004F554E"/>
    <w:rsid w:val="004F6C69"/>
    <w:rsid w:val="004F740F"/>
    <w:rsid w:val="004F7462"/>
    <w:rsid w:val="004F7B01"/>
    <w:rsid w:val="00500156"/>
    <w:rsid w:val="00500C7E"/>
    <w:rsid w:val="00500E60"/>
    <w:rsid w:val="00501BF0"/>
    <w:rsid w:val="00502EDC"/>
    <w:rsid w:val="005036A5"/>
    <w:rsid w:val="00504DE3"/>
    <w:rsid w:val="005050E8"/>
    <w:rsid w:val="005052FB"/>
    <w:rsid w:val="00505931"/>
    <w:rsid w:val="00505A44"/>
    <w:rsid w:val="0050621A"/>
    <w:rsid w:val="0050639E"/>
    <w:rsid w:val="00506769"/>
    <w:rsid w:val="00506B83"/>
    <w:rsid w:val="00511130"/>
    <w:rsid w:val="00511B70"/>
    <w:rsid w:val="00512755"/>
    <w:rsid w:val="005137EA"/>
    <w:rsid w:val="00513D30"/>
    <w:rsid w:val="0051445F"/>
    <w:rsid w:val="00515ADB"/>
    <w:rsid w:val="005173DC"/>
    <w:rsid w:val="005205AB"/>
    <w:rsid w:val="005208BD"/>
    <w:rsid w:val="0052096F"/>
    <w:rsid w:val="00520C52"/>
    <w:rsid w:val="005211E3"/>
    <w:rsid w:val="0052233E"/>
    <w:rsid w:val="00522442"/>
    <w:rsid w:val="00522879"/>
    <w:rsid w:val="0052328B"/>
    <w:rsid w:val="0052387C"/>
    <w:rsid w:val="0052401A"/>
    <w:rsid w:val="0052484B"/>
    <w:rsid w:val="005258C3"/>
    <w:rsid w:val="005267B1"/>
    <w:rsid w:val="005271BF"/>
    <w:rsid w:val="00527781"/>
    <w:rsid w:val="00530844"/>
    <w:rsid w:val="00530A01"/>
    <w:rsid w:val="0053226A"/>
    <w:rsid w:val="005323A8"/>
    <w:rsid w:val="00533136"/>
    <w:rsid w:val="00533860"/>
    <w:rsid w:val="0053413A"/>
    <w:rsid w:val="00534E72"/>
    <w:rsid w:val="00535656"/>
    <w:rsid w:val="005361DC"/>
    <w:rsid w:val="00536A5D"/>
    <w:rsid w:val="00536DDD"/>
    <w:rsid w:val="005426DC"/>
    <w:rsid w:val="0054293A"/>
    <w:rsid w:val="0054338B"/>
    <w:rsid w:val="005433A8"/>
    <w:rsid w:val="0054434A"/>
    <w:rsid w:val="005454F0"/>
    <w:rsid w:val="00545BBD"/>
    <w:rsid w:val="00545BD0"/>
    <w:rsid w:val="00545C08"/>
    <w:rsid w:val="00545FEA"/>
    <w:rsid w:val="0054634F"/>
    <w:rsid w:val="00546834"/>
    <w:rsid w:val="00546A51"/>
    <w:rsid w:val="00546EE0"/>
    <w:rsid w:val="005473CE"/>
    <w:rsid w:val="00547407"/>
    <w:rsid w:val="00547936"/>
    <w:rsid w:val="00550107"/>
    <w:rsid w:val="0055011D"/>
    <w:rsid w:val="00550460"/>
    <w:rsid w:val="0055047F"/>
    <w:rsid w:val="005508A1"/>
    <w:rsid w:val="00550D31"/>
    <w:rsid w:val="00550E93"/>
    <w:rsid w:val="00551AB8"/>
    <w:rsid w:val="00551E80"/>
    <w:rsid w:val="005534B0"/>
    <w:rsid w:val="00554E50"/>
    <w:rsid w:val="00556EBA"/>
    <w:rsid w:val="005572A8"/>
    <w:rsid w:val="00557497"/>
    <w:rsid w:val="005600E0"/>
    <w:rsid w:val="005608F3"/>
    <w:rsid w:val="00561FC7"/>
    <w:rsid w:val="00562B6E"/>
    <w:rsid w:val="005635D6"/>
    <w:rsid w:val="00565780"/>
    <w:rsid w:val="00565A57"/>
    <w:rsid w:val="00565D6F"/>
    <w:rsid w:val="00566353"/>
    <w:rsid w:val="00570784"/>
    <w:rsid w:val="005717BC"/>
    <w:rsid w:val="00571A07"/>
    <w:rsid w:val="00571D1D"/>
    <w:rsid w:val="005721C1"/>
    <w:rsid w:val="00573041"/>
    <w:rsid w:val="005742B7"/>
    <w:rsid w:val="005742D8"/>
    <w:rsid w:val="00574351"/>
    <w:rsid w:val="00574384"/>
    <w:rsid w:val="005744E6"/>
    <w:rsid w:val="0057502B"/>
    <w:rsid w:val="0057511B"/>
    <w:rsid w:val="00575163"/>
    <w:rsid w:val="00576452"/>
    <w:rsid w:val="00576598"/>
    <w:rsid w:val="00576A3E"/>
    <w:rsid w:val="0057774E"/>
    <w:rsid w:val="00577D77"/>
    <w:rsid w:val="005811C5"/>
    <w:rsid w:val="00581B91"/>
    <w:rsid w:val="00582A4A"/>
    <w:rsid w:val="00582D8F"/>
    <w:rsid w:val="00584BBA"/>
    <w:rsid w:val="0058535A"/>
    <w:rsid w:val="00585CCA"/>
    <w:rsid w:val="0058673B"/>
    <w:rsid w:val="00586C7E"/>
    <w:rsid w:val="0058759D"/>
    <w:rsid w:val="00587EEC"/>
    <w:rsid w:val="00587F0F"/>
    <w:rsid w:val="005909F5"/>
    <w:rsid w:val="00590CF2"/>
    <w:rsid w:val="00591FB2"/>
    <w:rsid w:val="00591FF6"/>
    <w:rsid w:val="0059322E"/>
    <w:rsid w:val="0059423D"/>
    <w:rsid w:val="0059428F"/>
    <w:rsid w:val="00594DAC"/>
    <w:rsid w:val="0059591A"/>
    <w:rsid w:val="00595A25"/>
    <w:rsid w:val="005970B0"/>
    <w:rsid w:val="00597828"/>
    <w:rsid w:val="00597C3A"/>
    <w:rsid w:val="005A058D"/>
    <w:rsid w:val="005A05E7"/>
    <w:rsid w:val="005A130B"/>
    <w:rsid w:val="005A17DE"/>
    <w:rsid w:val="005A2C46"/>
    <w:rsid w:val="005A38BA"/>
    <w:rsid w:val="005A571A"/>
    <w:rsid w:val="005A57F5"/>
    <w:rsid w:val="005A5AAE"/>
    <w:rsid w:val="005A671E"/>
    <w:rsid w:val="005A6FA7"/>
    <w:rsid w:val="005A7339"/>
    <w:rsid w:val="005A760E"/>
    <w:rsid w:val="005A7CEC"/>
    <w:rsid w:val="005A7FF8"/>
    <w:rsid w:val="005B0BED"/>
    <w:rsid w:val="005B1673"/>
    <w:rsid w:val="005B2268"/>
    <w:rsid w:val="005B30C7"/>
    <w:rsid w:val="005B399F"/>
    <w:rsid w:val="005B4780"/>
    <w:rsid w:val="005B4925"/>
    <w:rsid w:val="005B506D"/>
    <w:rsid w:val="005B5191"/>
    <w:rsid w:val="005B5752"/>
    <w:rsid w:val="005B5A83"/>
    <w:rsid w:val="005B6F4E"/>
    <w:rsid w:val="005B75AB"/>
    <w:rsid w:val="005C0835"/>
    <w:rsid w:val="005C0BEF"/>
    <w:rsid w:val="005C2024"/>
    <w:rsid w:val="005C2D9B"/>
    <w:rsid w:val="005C2FE3"/>
    <w:rsid w:val="005C46BF"/>
    <w:rsid w:val="005C48A4"/>
    <w:rsid w:val="005C61DA"/>
    <w:rsid w:val="005C6AA3"/>
    <w:rsid w:val="005C7713"/>
    <w:rsid w:val="005D02F1"/>
    <w:rsid w:val="005D14C7"/>
    <w:rsid w:val="005D14E1"/>
    <w:rsid w:val="005D19FE"/>
    <w:rsid w:val="005D1D0B"/>
    <w:rsid w:val="005D1FA4"/>
    <w:rsid w:val="005D2382"/>
    <w:rsid w:val="005D3DBA"/>
    <w:rsid w:val="005D3E76"/>
    <w:rsid w:val="005D4A40"/>
    <w:rsid w:val="005D4B1A"/>
    <w:rsid w:val="005D57FD"/>
    <w:rsid w:val="005D5D86"/>
    <w:rsid w:val="005D637B"/>
    <w:rsid w:val="005D71BB"/>
    <w:rsid w:val="005D7D4E"/>
    <w:rsid w:val="005E0A63"/>
    <w:rsid w:val="005E0E3F"/>
    <w:rsid w:val="005E1432"/>
    <w:rsid w:val="005E19C5"/>
    <w:rsid w:val="005E1FC9"/>
    <w:rsid w:val="005E21A1"/>
    <w:rsid w:val="005E4BD0"/>
    <w:rsid w:val="005E5123"/>
    <w:rsid w:val="005E5B72"/>
    <w:rsid w:val="005E5CB2"/>
    <w:rsid w:val="005E68A2"/>
    <w:rsid w:val="005E6EEC"/>
    <w:rsid w:val="005F004B"/>
    <w:rsid w:val="005F05C1"/>
    <w:rsid w:val="005F0679"/>
    <w:rsid w:val="005F0725"/>
    <w:rsid w:val="005F0B49"/>
    <w:rsid w:val="005F0BB1"/>
    <w:rsid w:val="005F13E7"/>
    <w:rsid w:val="005F1874"/>
    <w:rsid w:val="005F1BB9"/>
    <w:rsid w:val="005F2A47"/>
    <w:rsid w:val="005F3220"/>
    <w:rsid w:val="005F3AEE"/>
    <w:rsid w:val="005F445E"/>
    <w:rsid w:val="005F4DCE"/>
    <w:rsid w:val="005F50B5"/>
    <w:rsid w:val="005F54CC"/>
    <w:rsid w:val="005F60FB"/>
    <w:rsid w:val="005F636E"/>
    <w:rsid w:val="00600614"/>
    <w:rsid w:val="00601CE4"/>
    <w:rsid w:val="00602005"/>
    <w:rsid w:val="0060366B"/>
    <w:rsid w:val="00603C42"/>
    <w:rsid w:val="00604C41"/>
    <w:rsid w:val="00605E7C"/>
    <w:rsid w:val="00606480"/>
    <w:rsid w:val="00610250"/>
    <w:rsid w:val="00610BFA"/>
    <w:rsid w:val="00610CA0"/>
    <w:rsid w:val="0061146D"/>
    <w:rsid w:val="0061196C"/>
    <w:rsid w:val="00611C03"/>
    <w:rsid w:val="00611CC8"/>
    <w:rsid w:val="00611E1E"/>
    <w:rsid w:val="006123B2"/>
    <w:rsid w:val="00612A68"/>
    <w:rsid w:val="006137B4"/>
    <w:rsid w:val="00613F8C"/>
    <w:rsid w:val="00613FD5"/>
    <w:rsid w:val="006144C7"/>
    <w:rsid w:val="0061467F"/>
    <w:rsid w:val="0061494A"/>
    <w:rsid w:val="00615388"/>
    <w:rsid w:val="006153D8"/>
    <w:rsid w:val="00615422"/>
    <w:rsid w:val="00615887"/>
    <w:rsid w:val="00615E7F"/>
    <w:rsid w:val="00616296"/>
    <w:rsid w:val="0061704E"/>
    <w:rsid w:val="00617772"/>
    <w:rsid w:val="00617848"/>
    <w:rsid w:val="0061793B"/>
    <w:rsid w:val="00620099"/>
    <w:rsid w:val="00620644"/>
    <w:rsid w:val="0062084A"/>
    <w:rsid w:val="006208D7"/>
    <w:rsid w:val="00620F05"/>
    <w:rsid w:val="006212F3"/>
    <w:rsid w:val="00622E72"/>
    <w:rsid w:val="006233A6"/>
    <w:rsid w:val="00624A42"/>
    <w:rsid w:val="00625195"/>
    <w:rsid w:val="006251D3"/>
    <w:rsid w:val="00627E35"/>
    <w:rsid w:val="00630D25"/>
    <w:rsid w:val="006329C9"/>
    <w:rsid w:val="00632D3C"/>
    <w:rsid w:val="00633B32"/>
    <w:rsid w:val="00634129"/>
    <w:rsid w:val="006344D5"/>
    <w:rsid w:val="00634EE0"/>
    <w:rsid w:val="0063570C"/>
    <w:rsid w:val="00635F67"/>
    <w:rsid w:val="00635FE4"/>
    <w:rsid w:val="0063700D"/>
    <w:rsid w:val="00640D8C"/>
    <w:rsid w:val="00640DF5"/>
    <w:rsid w:val="00641AB9"/>
    <w:rsid w:val="00641ABB"/>
    <w:rsid w:val="0064208F"/>
    <w:rsid w:val="0064319C"/>
    <w:rsid w:val="00643B71"/>
    <w:rsid w:val="00645218"/>
    <w:rsid w:val="00646BB3"/>
    <w:rsid w:val="00647F6B"/>
    <w:rsid w:val="0065012D"/>
    <w:rsid w:val="00650226"/>
    <w:rsid w:val="00650BCB"/>
    <w:rsid w:val="00650DD4"/>
    <w:rsid w:val="006513F0"/>
    <w:rsid w:val="00651A82"/>
    <w:rsid w:val="00651B5A"/>
    <w:rsid w:val="0065439C"/>
    <w:rsid w:val="00655788"/>
    <w:rsid w:val="0065606B"/>
    <w:rsid w:val="00656A8B"/>
    <w:rsid w:val="00657423"/>
    <w:rsid w:val="00657427"/>
    <w:rsid w:val="006577A0"/>
    <w:rsid w:val="006606B1"/>
    <w:rsid w:val="00660CF1"/>
    <w:rsid w:val="006617EF"/>
    <w:rsid w:val="00662981"/>
    <w:rsid w:val="00663546"/>
    <w:rsid w:val="00663A7D"/>
    <w:rsid w:val="00664DD3"/>
    <w:rsid w:val="00665130"/>
    <w:rsid w:val="006653B5"/>
    <w:rsid w:val="00665D92"/>
    <w:rsid w:val="0066606E"/>
    <w:rsid w:val="006665D1"/>
    <w:rsid w:val="006665EF"/>
    <w:rsid w:val="00667B0C"/>
    <w:rsid w:val="0067033F"/>
    <w:rsid w:val="00670645"/>
    <w:rsid w:val="00670BC9"/>
    <w:rsid w:val="0067208C"/>
    <w:rsid w:val="00672441"/>
    <w:rsid w:val="00672A35"/>
    <w:rsid w:val="00672B6F"/>
    <w:rsid w:val="00673A19"/>
    <w:rsid w:val="006742B3"/>
    <w:rsid w:val="006742D6"/>
    <w:rsid w:val="0067475F"/>
    <w:rsid w:val="00674938"/>
    <w:rsid w:val="0067576B"/>
    <w:rsid w:val="00675C39"/>
    <w:rsid w:val="00676553"/>
    <w:rsid w:val="00676CDC"/>
    <w:rsid w:val="00676D26"/>
    <w:rsid w:val="00677BF8"/>
    <w:rsid w:val="0068079D"/>
    <w:rsid w:val="00680BA2"/>
    <w:rsid w:val="00682743"/>
    <w:rsid w:val="00682A0A"/>
    <w:rsid w:val="0068374B"/>
    <w:rsid w:val="00684F5D"/>
    <w:rsid w:val="00685086"/>
    <w:rsid w:val="006855F8"/>
    <w:rsid w:val="00685660"/>
    <w:rsid w:val="006858D1"/>
    <w:rsid w:val="00685B8B"/>
    <w:rsid w:val="006867B4"/>
    <w:rsid w:val="0068680A"/>
    <w:rsid w:val="00687908"/>
    <w:rsid w:val="00687CEE"/>
    <w:rsid w:val="00687D98"/>
    <w:rsid w:val="0069070B"/>
    <w:rsid w:val="006922DE"/>
    <w:rsid w:val="006927F7"/>
    <w:rsid w:val="00693C04"/>
    <w:rsid w:val="00695598"/>
    <w:rsid w:val="00695A56"/>
    <w:rsid w:val="0069615F"/>
    <w:rsid w:val="0069708C"/>
    <w:rsid w:val="00697812"/>
    <w:rsid w:val="006A0F46"/>
    <w:rsid w:val="006A128D"/>
    <w:rsid w:val="006A145A"/>
    <w:rsid w:val="006A153D"/>
    <w:rsid w:val="006A1747"/>
    <w:rsid w:val="006A18DD"/>
    <w:rsid w:val="006A38E7"/>
    <w:rsid w:val="006A3D82"/>
    <w:rsid w:val="006A467F"/>
    <w:rsid w:val="006A4E30"/>
    <w:rsid w:val="006A5480"/>
    <w:rsid w:val="006A5BB0"/>
    <w:rsid w:val="006A6589"/>
    <w:rsid w:val="006A7108"/>
    <w:rsid w:val="006A7FB2"/>
    <w:rsid w:val="006B2067"/>
    <w:rsid w:val="006B21E2"/>
    <w:rsid w:val="006B2271"/>
    <w:rsid w:val="006B2934"/>
    <w:rsid w:val="006B2F79"/>
    <w:rsid w:val="006B320E"/>
    <w:rsid w:val="006B3903"/>
    <w:rsid w:val="006B51AE"/>
    <w:rsid w:val="006B55ED"/>
    <w:rsid w:val="006B6A05"/>
    <w:rsid w:val="006B6F4F"/>
    <w:rsid w:val="006B7F66"/>
    <w:rsid w:val="006C00DF"/>
    <w:rsid w:val="006C1A23"/>
    <w:rsid w:val="006C2393"/>
    <w:rsid w:val="006C25E7"/>
    <w:rsid w:val="006C2885"/>
    <w:rsid w:val="006C2E07"/>
    <w:rsid w:val="006C4930"/>
    <w:rsid w:val="006C5FDA"/>
    <w:rsid w:val="006C6CD0"/>
    <w:rsid w:val="006C7AB5"/>
    <w:rsid w:val="006D151F"/>
    <w:rsid w:val="006D1712"/>
    <w:rsid w:val="006D254B"/>
    <w:rsid w:val="006D25D2"/>
    <w:rsid w:val="006D268A"/>
    <w:rsid w:val="006D2838"/>
    <w:rsid w:val="006D30FE"/>
    <w:rsid w:val="006D3CA3"/>
    <w:rsid w:val="006D4631"/>
    <w:rsid w:val="006D6565"/>
    <w:rsid w:val="006D746A"/>
    <w:rsid w:val="006E2CE7"/>
    <w:rsid w:val="006E2F6D"/>
    <w:rsid w:val="006E3424"/>
    <w:rsid w:val="006E46E8"/>
    <w:rsid w:val="006E4FEC"/>
    <w:rsid w:val="006E6496"/>
    <w:rsid w:val="006E6E1A"/>
    <w:rsid w:val="006E7DA3"/>
    <w:rsid w:val="006F013B"/>
    <w:rsid w:val="006F03F9"/>
    <w:rsid w:val="006F08EC"/>
    <w:rsid w:val="006F0E94"/>
    <w:rsid w:val="006F1C65"/>
    <w:rsid w:val="006F1D13"/>
    <w:rsid w:val="006F1FA3"/>
    <w:rsid w:val="006F35B8"/>
    <w:rsid w:val="006F3967"/>
    <w:rsid w:val="006F3B6B"/>
    <w:rsid w:val="006F3FD1"/>
    <w:rsid w:val="006F4444"/>
    <w:rsid w:val="006F46C0"/>
    <w:rsid w:val="006F52DF"/>
    <w:rsid w:val="006F5BE5"/>
    <w:rsid w:val="006F5F56"/>
    <w:rsid w:val="006F6C73"/>
    <w:rsid w:val="006F6E3E"/>
    <w:rsid w:val="006F741B"/>
    <w:rsid w:val="006F7513"/>
    <w:rsid w:val="00700934"/>
    <w:rsid w:val="0070230F"/>
    <w:rsid w:val="00702AF7"/>
    <w:rsid w:val="00703006"/>
    <w:rsid w:val="00704778"/>
    <w:rsid w:val="00704E2D"/>
    <w:rsid w:val="007059ED"/>
    <w:rsid w:val="00706199"/>
    <w:rsid w:val="00706977"/>
    <w:rsid w:val="00707DCD"/>
    <w:rsid w:val="00710F9F"/>
    <w:rsid w:val="00711030"/>
    <w:rsid w:val="00711177"/>
    <w:rsid w:val="00711D8F"/>
    <w:rsid w:val="00711D9F"/>
    <w:rsid w:val="00711EE3"/>
    <w:rsid w:val="007123AA"/>
    <w:rsid w:val="00712CCA"/>
    <w:rsid w:val="00713019"/>
    <w:rsid w:val="00713263"/>
    <w:rsid w:val="00713FF4"/>
    <w:rsid w:val="00715748"/>
    <w:rsid w:val="00717063"/>
    <w:rsid w:val="00717C4D"/>
    <w:rsid w:val="00717D0F"/>
    <w:rsid w:val="00720704"/>
    <w:rsid w:val="00720EF8"/>
    <w:rsid w:val="00721A41"/>
    <w:rsid w:val="00722453"/>
    <w:rsid w:val="00722A0D"/>
    <w:rsid w:val="00723E72"/>
    <w:rsid w:val="00723F0D"/>
    <w:rsid w:val="00724E4A"/>
    <w:rsid w:val="0072539D"/>
    <w:rsid w:val="00725AC5"/>
    <w:rsid w:val="00725B49"/>
    <w:rsid w:val="007261BA"/>
    <w:rsid w:val="007261C2"/>
    <w:rsid w:val="00726E4B"/>
    <w:rsid w:val="00727976"/>
    <w:rsid w:val="00730C3B"/>
    <w:rsid w:val="00731B27"/>
    <w:rsid w:val="0073240A"/>
    <w:rsid w:val="00732628"/>
    <w:rsid w:val="00732D19"/>
    <w:rsid w:val="00732DCC"/>
    <w:rsid w:val="00733179"/>
    <w:rsid w:val="00733F4B"/>
    <w:rsid w:val="00733F9B"/>
    <w:rsid w:val="007355D1"/>
    <w:rsid w:val="007357EC"/>
    <w:rsid w:val="00735CFC"/>
    <w:rsid w:val="007364AA"/>
    <w:rsid w:val="00736D8A"/>
    <w:rsid w:val="007370D8"/>
    <w:rsid w:val="00737468"/>
    <w:rsid w:val="00740762"/>
    <w:rsid w:val="00742297"/>
    <w:rsid w:val="0074275B"/>
    <w:rsid w:val="00742EBB"/>
    <w:rsid w:val="00742F80"/>
    <w:rsid w:val="00743533"/>
    <w:rsid w:val="007447EB"/>
    <w:rsid w:val="0074495B"/>
    <w:rsid w:val="0074519D"/>
    <w:rsid w:val="00750005"/>
    <w:rsid w:val="00750496"/>
    <w:rsid w:val="00750B6A"/>
    <w:rsid w:val="00751239"/>
    <w:rsid w:val="00751274"/>
    <w:rsid w:val="00751283"/>
    <w:rsid w:val="007517B2"/>
    <w:rsid w:val="00751860"/>
    <w:rsid w:val="00752D04"/>
    <w:rsid w:val="007546F6"/>
    <w:rsid w:val="007550EA"/>
    <w:rsid w:val="007552A4"/>
    <w:rsid w:val="00756C80"/>
    <w:rsid w:val="00756CA5"/>
    <w:rsid w:val="00756F0B"/>
    <w:rsid w:val="00757F27"/>
    <w:rsid w:val="007600BA"/>
    <w:rsid w:val="007602D8"/>
    <w:rsid w:val="00760961"/>
    <w:rsid w:val="00761357"/>
    <w:rsid w:val="00762234"/>
    <w:rsid w:val="00762981"/>
    <w:rsid w:val="00762A79"/>
    <w:rsid w:val="00763506"/>
    <w:rsid w:val="007636BC"/>
    <w:rsid w:val="00763C71"/>
    <w:rsid w:val="007641BA"/>
    <w:rsid w:val="007647CA"/>
    <w:rsid w:val="00765C99"/>
    <w:rsid w:val="00766347"/>
    <w:rsid w:val="0076647D"/>
    <w:rsid w:val="0076702B"/>
    <w:rsid w:val="00770E5B"/>
    <w:rsid w:val="00771761"/>
    <w:rsid w:val="00771F67"/>
    <w:rsid w:val="00772B2C"/>
    <w:rsid w:val="007743A1"/>
    <w:rsid w:val="007747A1"/>
    <w:rsid w:val="00774A0D"/>
    <w:rsid w:val="00774DB6"/>
    <w:rsid w:val="007752E4"/>
    <w:rsid w:val="00775A86"/>
    <w:rsid w:val="00775C03"/>
    <w:rsid w:val="007765A1"/>
    <w:rsid w:val="0077663A"/>
    <w:rsid w:val="007766AC"/>
    <w:rsid w:val="0077675F"/>
    <w:rsid w:val="00777050"/>
    <w:rsid w:val="00777786"/>
    <w:rsid w:val="0078009D"/>
    <w:rsid w:val="007809CD"/>
    <w:rsid w:val="00780FE5"/>
    <w:rsid w:val="00781C2B"/>
    <w:rsid w:val="00782191"/>
    <w:rsid w:val="00782AC5"/>
    <w:rsid w:val="007831BC"/>
    <w:rsid w:val="007833CC"/>
    <w:rsid w:val="00785E90"/>
    <w:rsid w:val="00785F9C"/>
    <w:rsid w:val="0078603F"/>
    <w:rsid w:val="0078645D"/>
    <w:rsid w:val="00786D5E"/>
    <w:rsid w:val="00786FE4"/>
    <w:rsid w:val="007879DB"/>
    <w:rsid w:val="00791128"/>
    <w:rsid w:val="00791537"/>
    <w:rsid w:val="00791757"/>
    <w:rsid w:val="00792679"/>
    <w:rsid w:val="00792951"/>
    <w:rsid w:val="00792B07"/>
    <w:rsid w:val="0079440D"/>
    <w:rsid w:val="0079596A"/>
    <w:rsid w:val="007959B0"/>
    <w:rsid w:val="00795BA1"/>
    <w:rsid w:val="00796D8D"/>
    <w:rsid w:val="00797360"/>
    <w:rsid w:val="00797375"/>
    <w:rsid w:val="00797CF6"/>
    <w:rsid w:val="007A19FF"/>
    <w:rsid w:val="007A1A95"/>
    <w:rsid w:val="007A279C"/>
    <w:rsid w:val="007A31BB"/>
    <w:rsid w:val="007A3460"/>
    <w:rsid w:val="007A4CE5"/>
    <w:rsid w:val="007A57F4"/>
    <w:rsid w:val="007A664B"/>
    <w:rsid w:val="007A7104"/>
    <w:rsid w:val="007A7251"/>
    <w:rsid w:val="007B0309"/>
    <w:rsid w:val="007B0958"/>
    <w:rsid w:val="007B0F1B"/>
    <w:rsid w:val="007B1257"/>
    <w:rsid w:val="007B1F5A"/>
    <w:rsid w:val="007B1FAA"/>
    <w:rsid w:val="007B281B"/>
    <w:rsid w:val="007B2989"/>
    <w:rsid w:val="007B29AF"/>
    <w:rsid w:val="007B3E80"/>
    <w:rsid w:val="007B4CD3"/>
    <w:rsid w:val="007B5C48"/>
    <w:rsid w:val="007B5E36"/>
    <w:rsid w:val="007B5FE8"/>
    <w:rsid w:val="007B6AE6"/>
    <w:rsid w:val="007B6B4C"/>
    <w:rsid w:val="007B7337"/>
    <w:rsid w:val="007B773F"/>
    <w:rsid w:val="007B7987"/>
    <w:rsid w:val="007C0417"/>
    <w:rsid w:val="007C109A"/>
    <w:rsid w:val="007C1BB6"/>
    <w:rsid w:val="007C21EF"/>
    <w:rsid w:val="007C2C58"/>
    <w:rsid w:val="007C33CB"/>
    <w:rsid w:val="007C420D"/>
    <w:rsid w:val="007C52EC"/>
    <w:rsid w:val="007C5FEF"/>
    <w:rsid w:val="007C6005"/>
    <w:rsid w:val="007C6CCA"/>
    <w:rsid w:val="007C6D66"/>
    <w:rsid w:val="007C74CF"/>
    <w:rsid w:val="007C7C38"/>
    <w:rsid w:val="007D1071"/>
    <w:rsid w:val="007D14CD"/>
    <w:rsid w:val="007D1960"/>
    <w:rsid w:val="007D19DA"/>
    <w:rsid w:val="007D33A4"/>
    <w:rsid w:val="007D39A4"/>
    <w:rsid w:val="007D3F40"/>
    <w:rsid w:val="007D4DF1"/>
    <w:rsid w:val="007D5714"/>
    <w:rsid w:val="007D66EE"/>
    <w:rsid w:val="007D6702"/>
    <w:rsid w:val="007D6FF4"/>
    <w:rsid w:val="007E2607"/>
    <w:rsid w:val="007E2E16"/>
    <w:rsid w:val="007E3A8A"/>
    <w:rsid w:val="007E3BD0"/>
    <w:rsid w:val="007E408F"/>
    <w:rsid w:val="007E40A2"/>
    <w:rsid w:val="007E41FB"/>
    <w:rsid w:val="007E51EC"/>
    <w:rsid w:val="007E5284"/>
    <w:rsid w:val="007E576C"/>
    <w:rsid w:val="007E5D4B"/>
    <w:rsid w:val="007E637E"/>
    <w:rsid w:val="007E64F0"/>
    <w:rsid w:val="007E6C1A"/>
    <w:rsid w:val="007E7475"/>
    <w:rsid w:val="007E77AB"/>
    <w:rsid w:val="007F0AFE"/>
    <w:rsid w:val="007F0FB4"/>
    <w:rsid w:val="007F112D"/>
    <w:rsid w:val="007F129F"/>
    <w:rsid w:val="007F24DC"/>
    <w:rsid w:val="007F4B85"/>
    <w:rsid w:val="007F4C83"/>
    <w:rsid w:val="007F5249"/>
    <w:rsid w:val="007F5551"/>
    <w:rsid w:val="007F6562"/>
    <w:rsid w:val="007F6A4A"/>
    <w:rsid w:val="007F71CD"/>
    <w:rsid w:val="007F7331"/>
    <w:rsid w:val="007F7F65"/>
    <w:rsid w:val="00800759"/>
    <w:rsid w:val="008009FE"/>
    <w:rsid w:val="00800E9E"/>
    <w:rsid w:val="008015BA"/>
    <w:rsid w:val="00802210"/>
    <w:rsid w:val="008033AD"/>
    <w:rsid w:val="0080349E"/>
    <w:rsid w:val="008038ED"/>
    <w:rsid w:val="00803FE7"/>
    <w:rsid w:val="00804208"/>
    <w:rsid w:val="00804374"/>
    <w:rsid w:val="00804595"/>
    <w:rsid w:val="00804E46"/>
    <w:rsid w:val="00805DBA"/>
    <w:rsid w:val="00805E3A"/>
    <w:rsid w:val="00805EE1"/>
    <w:rsid w:val="00806658"/>
    <w:rsid w:val="00807DCD"/>
    <w:rsid w:val="00812863"/>
    <w:rsid w:val="008132E5"/>
    <w:rsid w:val="008136AC"/>
    <w:rsid w:val="00813E51"/>
    <w:rsid w:val="00814298"/>
    <w:rsid w:val="00814E8E"/>
    <w:rsid w:val="008151D7"/>
    <w:rsid w:val="0081652B"/>
    <w:rsid w:val="00817027"/>
    <w:rsid w:val="0081702C"/>
    <w:rsid w:val="00817474"/>
    <w:rsid w:val="00817F90"/>
    <w:rsid w:val="00817FDE"/>
    <w:rsid w:val="00820D64"/>
    <w:rsid w:val="008212AD"/>
    <w:rsid w:val="0082395E"/>
    <w:rsid w:val="0082439F"/>
    <w:rsid w:val="00824927"/>
    <w:rsid w:val="00824C97"/>
    <w:rsid w:val="008253D7"/>
    <w:rsid w:val="008254AE"/>
    <w:rsid w:val="00825BF7"/>
    <w:rsid w:val="00825F6A"/>
    <w:rsid w:val="00826D04"/>
    <w:rsid w:val="0082710A"/>
    <w:rsid w:val="00830677"/>
    <w:rsid w:val="008316CB"/>
    <w:rsid w:val="00832ED9"/>
    <w:rsid w:val="00832FF7"/>
    <w:rsid w:val="00833A35"/>
    <w:rsid w:val="00833AB3"/>
    <w:rsid w:val="00834FB8"/>
    <w:rsid w:val="00835666"/>
    <w:rsid w:val="0083597D"/>
    <w:rsid w:val="008361C4"/>
    <w:rsid w:val="00836DDB"/>
    <w:rsid w:val="00837BA7"/>
    <w:rsid w:val="00837DE3"/>
    <w:rsid w:val="00841492"/>
    <w:rsid w:val="00841B1E"/>
    <w:rsid w:val="00842711"/>
    <w:rsid w:val="00842F26"/>
    <w:rsid w:val="00843148"/>
    <w:rsid w:val="00843782"/>
    <w:rsid w:val="00843A8E"/>
    <w:rsid w:val="00844810"/>
    <w:rsid w:val="00844E47"/>
    <w:rsid w:val="00844FC1"/>
    <w:rsid w:val="00844FF8"/>
    <w:rsid w:val="008453DD"/>
    <w:rsid w:val="00845724"/>
    <w:rsid w:val="0084680B"/>
    <w:rsid w:val="00846CE2"/>
    <w:rsid w:val="00847376"/>
    <w:rsid w:val="008477E9"/>
    <w:rsid w:val="00850066"/>
    <w:rsid w:val="00851222"/>
    <w:rsid w:val="00851D69"/>
    <w:rsid w:val="0085231A"/>
    <w:rsid w:val="008529DE"/>
    <w:rsid w:val="008537CE"/>
    <w:rsid w:val="00853EA4"/>
    <w:rsid w:val="00853F1F"/>
    <w:rsid w:val="00853FB4"/>
    <w:rsid w:val="008546D7"/>
    <w:rsid w:val="008551E9"/>
    <w:rsid w:val="00855209"/>
    <w:rsid w:val="00855355"/>
    <w:rsid w:val="008557C3"/>
    <w:rsid w:val="00855B9F"/>
    <w:rsid w:val="00856D41"/>
    <w:rsid w:val="00857946"/>
    <w:rsid w:val="00857E09"/>
    <w:rsid w:val="008601BE"/>
    <w:rsid w:val="00860213"/>
    <w:rsid w:val="0086194E"/>
    <w:rsid w:val="008620E4"/>
    <w:rsid w:val="00863322"/>
    <w:rsid w:val="00863AE3"/>
    <w:rsid w:val="00863DD9"/>
    <w:rsid w:val="00864BE8"/>
    <w:rsid w:val="008658FB"/>
    <w:rsid w:val="00865974"/>
    <w:rsid w:val="00865F4F"/>
    <w:rsid w:val="00866041"/>
    <w:rsid w:val="008663B0"/>
    <w:rsid w:val="00866D33"/>
    <w:rsid w:val="00867F00"/>
    <w:rsid w:val="0087003B"/>
    <w:rsid w:val="008705BB"/>
    <w:rsid w:val="00870DE4"/>
    <w:rsid w:val="00870F50"/>
    <w:rsid w:val="00871021"/>
    <w:rsid w:val="00871AB4"/>
    <w:rsid w:val="0087273F"/>
    <w:rsid w:val="00873075"/>
    <w:rsid w:val="008732BB"/>
    <w:rsid w:val="0087359C"/>
    <w:rsid w:val="00873818"/>
    <w:rsid w:val="00873871"/>
    <w:rsid w:val="008749D9"/>
    <w:rsid w:val="00874A3F"/>
    <w:rsid w:val="00874C34"/>
    <w:rsid w:val="008757F3"/>
    <w:rsid w:val="00876298"/>
    <w:rsid w:val="00876384"/>
    <w:rsid w:val="00877914"/>
    <w:rsid w:val="00877A4D"/>
    <w:rsid w:val="00877E13"/>
    <w:rsid w:val="00877E9F"/>
    <w:rsid w:val="0088107D"/>
    <w:rsid w:val="00881974"/>
    <w:rsid w:val="00881B82"/>
    <w:rsid w:val="00882DE2"/>
    <w:rsid w:val="00883344"/>
    <w:rsid w:val="0088538B"/>
    <w:rsid w:val="00886856"/>
    <w:rsid w:val="00886987"/>
    <w:rsid w:val="00886B56"/>
    <w:rsid w:val="00887451"/>
    <w:rsid w:val="00887DB0"/>
    <w:rsid w:val="00890AC7"/>
    <w:rsid w:val="00890B43"/>
    <w:rsid w:val="00890BAB"/>
    <w:rsid w:val="008917DF"/>
    <w:rsid w:val="00892237"/>
    <w:rsid w:val="00892327"/>
    <w:rsid w:val="0089248A"/>
    <w:rsid w:val="008924BE"/>
    <w:rsid w:val="0089340A"/>
    <w:rsid w:val="0089360C"/>
    <w:rsid w:val="00893F6A"/>
    <w:rsid w:val="008945B3"/>
    <w:rsid w:val="00894DA4"/>
    <w:rsid w:val="00895784"/>
    <w:rsid w:val="0089612F"/>
    <w:rsid w:val="008978CF"/>
    <w:rsid w:val="008A007F"/>
    <w:rsid w:val="008A0E6C"/>
    <w:rsid w:val="008A113A"/>
    <w:rsid w:val="008A17A8"/>
    <w:rsid w:val="008A17AC"/>
    <w:rsid w:val="008A1D3C"/>
    <w:rsid w:val="008A2367"/>
    <w:rsid w:val="008A2E90"/>
    <w:rsid w:val="008A345C"/>
    <w:rsid w:val="008A4014"/>
    <w:rsid w:val="008A5719"/>
    <w:rsid w:val="008B0F89"/>
    <w:rsid w:val="008B175B"/>
    <w:rsid w:val="008B3D9B"/>
    <w:rsid w:val="008B45AE"/>
    <w:rsid w:val="008B4ECE"/>
    <w:rsid w:val="008B5A44"/>
    <w:rsid w:val="008B789A"/>
    <w:rsid w:val="008C04AE"/>
    <w:rsid w:val="008C058E"/>
    <w:rsid w:val="008C0D3C"/>
    <w:rsid w:val="008C0D9A"/>
    <w:rsid w:val="008C13F4"/>
    <w:rsid w:val="008C16B7"/>
    <w:rsid w:val="008C1B28"/>
    <w:rsid w:val="008C2599"/>
    <w:rsid w:val="008C285B"/>
    <w:rsid w:val="008C37B8"/>
    <w:rsid w:val="008C3B46"/>
    <w:rsid w:val="008C4EA4"/>
    <w:rsid w:val="008C5061"/>
    <w:rsid w:val="008C5A26"/>
    <w:rsid w:val="008C5D5D"/>
    <w:rsid w:val="008C6820"/>
    <w:rsid w:val="008C76AC"/>
    <w:rsid w:val="008D0E11"/>
    <w:rsid w:val="008D1702"/>
    <w:rsid w:val="008D29F9"/>
    <w:rsid w:val="008D2BFD"/>
    <w:rsid w:val="008D39E8"/>
    <w:rsid w:val="008D557B"/>
    <w:rsid w:val="008D582E"/>
    <w:rsid w:val="008D627B"/>
    <w:rsid w:val="008D6A45"/>
    <w:rsid w:val="008D6FE8"/>
    <w:rsid w:val="008E006A"/>
    <w:rsid w:val="008E0F01"/>
    <w:rsid w:val="008E124E"/>
    <w:rsid w:val="008E15EB"/>
    <w:rsid w:val="008E2180"/>
    <w:rsid w:val="008E28B4"/>
    <w:rsid w:val="008E2FD7"/>
    <w:rsid w:val="008E3712"/>
    <w:rsid w:val="008E3DEC"/>
    <w:rsid w:val="008E46E0"/>
    <w:rsid w:val="008E49C3"/>
    <w:rsid w:val="008E4A34"/>
    <w:rsid w:val="008E5138"/>
    <w:rsid w:val="008E5451"/>
    <w:rsid w:val="008E7111"/>
    <w:rsid w:val="008E7212"/>
    <w:rsid w:val="008E7FF0"/>
    <w:rsid w:val="008F04B4"/>
    <w:rsid w:val="008F37AB"/>
    <w:rsid w:val="008F4F66"/>
    <w:rsid w:val="008F58BE"/>
    <w:rsid w:val="008F5EAC"/>
    <w:rsid w:val="008F6078"/>
    <w:rsid w:val="008F60EF"/>
    <w:rsid w:val="008F69CC"/>
    <w:rsid w:val="008F71C6"/>
    <w:rsid w:val="00900AF6"/>
    <w:rsid w:val="00901A8F"/>
    <w:rsid w:val="00902189"/>
    <w:rsid w:val="009021C4"/>
    <w:rsid w:val="009027A8"/>
    <w:rsid w:val="00902CB1"/>
    <w:rsid w:val="0090370A"/>
    <w:rsid w:val="00903EC9"/>
    <w:rsid w:val="009045DA"/>
    <w:rsid w:val="009051B6"/>
    <w:rsid w:val="009060AE"/>
    <w:rsid w:val="009062B1"/>
    <w:rsid w:val="0090643B"/>
    <w:rsid w:val="009071FD"/>
    <w:rsid w:val="00907626"/>
    <w:rsid w:val="009077B6"/>
    <w:rsid w:val="00907E1C"/>
    <w:rsid w:val="00910814"/>
    <w:rsid w:val="009109BB"/>
    <w:rsid w:val="00910E3B"/>
    <w:rsid w:val="00911630"/>
    <w:rsid w:val="009117C7"/>
    <w:rsid w:val="00911D43"/>
    <w:rsid w:val="00912385"/>
    <w:rsid w:val="00913473"/>
    <w:rsid w:val="0091352A"/>
    <w:rsid w:val="009135B7"/>
    <w:rsid w:val="0091554A"/>
    <w:rsid w:val="009170FC"/>
    <w:rsid w:val="0091714A"/>
    <w:rsid w:val="009173C9"/>
    <w:rsid w:val="00917EDA"/>
    <w:rsid w:val="00917F1E"/>
    <w:rsid w:val="00920032"/>
    <w:rsid w:val="009204B3"/>
    <w:rsid w:val="00920597"/>
    <w:rsid w:val="00920693"/>
    <w:rsid w:val="00920C2A"/>
    <w:rsid w:val="00920EEF"/>
    <w:rsid w:val="0092120B"/>
    <w:rsid w:val="00921238"/>
    <w:rsid w:val="009223C8"/>
    <w:rsid w:val="009230E5"/>
    <w:rsid w:val="00923AC4"/>
    <w:rsid w:val="00923B6A"/>
    <w:rsid w:val="0092405C"/>
    <w:rsid w:val="009247E7"/>
    <w:rsid w:val="00925102"/>
    <w:rsid w:val="00927126"/>
    <w:rsid w:val="00927DB8"/>
    <w:rsid w:val="00927FC7"/>
    <w:rsid w:val="00931B92"/>
    <w:rsid w:val="009334BF"/>
    <w:rsid w:val="0093373E"/>
    <w:rsid w:val="009344ED"/>
    <w:rsid w:val="009346DA"/>
    <w:rsid w:val="009349EC"/>
    <w:rsid w:val="00934B1A"/>
    <w:rsid w:val="00934DF8"/>
    <w:rsid w:val="00934EA2"/>
    <w:rsid w:val="00934F57"/>
    <w:rsid w:val="00934FB1"/>
    <w:rsid w:val="0093592B"/>
    <w:rsid w:val="00936C90"/>
    <w:rsid w:val="00936E81"/>
    <w:rsid w:val="00937BED"/>
    <w:rsid w:val="00940992"/>
    <w:rsid w:val="0094160E"/>
    <w:rsid w:val="00941613"/>
    <w:rsid w:val="00941B3E"/>
    <w:rsid w:val="00941C70"/>
    <w:rsid w:val="00941DE2"/>
    <w:rsid w:val="00942622"/>
    <w:rsid w:val="00942A78"/>
    <w:rsid w:val="009436CA"/>
    <w:rsid w:val="00943909"/>
    <w:rsid w:val="00944FDC"/>
    <w:rsid w:val="00945515"/>
    <w:rsid w:val="00945A0C"/>
    <w:rsid w:val="00946530"/>
    <w:rsid w:val="0094671A"/>
    <w:rsid w:val="009471A5"/>
    <w:rsid w:val="009476D8"/>
    <w:rsid w:val="00950D68"/>
    <w:rsid w:val="00951F16"/>
    <w:rsid w:val="00952084"/>
    <w:rsid w:val="00953715"/>
    <w:rsid w:val="00953A6C"/>
    <w:rsid w:val="00953E23"/>
    <w:rsid w:val="00953F11"/>
    <w:rsid w:val="00954DDE"/>
    <w:rsid w:val="00955328"/>
    <w:rsid w:val="009554C7"/>
    <w:rsid w:val="009555AB"/>
    <w:rsid w:val="0095689E"/>
    <w:rsid w:val="00956A78"/>
    <w:rsid w:val="00956A80"/>
    <w:rsid w:val="00956E42"/>
    <w:rsid w:val="00957170"/>
    <w:rsid w:val="009574A6"/>
    <w:rsid w:val="00957B1F"/>
    <w:rsid w:val="00960286"/>
    <w:rsid w:val="00961609"/>
    <w:rsid w:val="00961CC5"/>
    <w:rsid w:val="00961FCA"/>
    <w:rsid w:val="009624BD"/>
    <w:rsid w:val="00962EF1"/>
    <w:rsid w:val="009634DA"/>
    <w:rsid w:val="00963D34"/>
    <w:rsid w:val="00964D63"/>
    <w:rsid w:val="009651F4"/>
    <w:rsid w:val="00965818"/>
    <w:rsid w:val="009658FF"/>
    <w:rsid w:val="00965AA1"/>
    <w:rsid w:val="00967497"/>
    <w:rsid w:val="00967E63"/>
    <w:rsid w:val="00971184"/>
    <w:rsid w:val="00971515"/>
    <w:rsid w:val="00971E8D"/>
    <w:rsid w:val="00971F42"/>
    <w:rsid w:val="00972270"/>
    <w:rsid w:val="00973389"/>
    <w:rsid w:val="009736D6"/>
    <w:rsid w:val="00974345"/>
    <w:rsid w:val="009752B5"/>
    <w:rsid w:val="009753D7"/>
    <w:rsid w:val="00975A6D"/>
    <w:rsid w:val="00975A7F"/>
    <w:rsid w:val="00976628"/>
    <w:rsid w:val="0097669A"/>
    <w:rsid w:val="00976BED"/>
    <w:rsid w:val="00976CE7"/>
    <w:rsid w:val="0097724F"/>
    <w:rsid w:val="009775B7"/>
    <w:rsid w:val="009821E8"/>
    <w:rsid w:val="0098250B"/>
    <w:rsid w:val="0098281D"/>
    <w:rsid w:val="009828DC"/>
    <w:rsid w:val="009846BA"/>
    <w:rsid w:val="00984AAF"/>
    <w:rsid w:val="00985276"/>
    <w:rsid w:val="00986C48"/>
    <w:rsid w:val="00987165"/>
    <w:rsid w:val="00987901"/>
    <w:rsid w:val="00987DA3"/>
    <w:rsid w:val="009900D3"/>
    <w:rsid w:val="00990704"/>
    <w:rsid w:val="00990EF7"/>
    <w:rsid w:val="0099216F"/>
    <w:rsid w:val="009954BF"/>
    <w:rsid w:val="0099582A"/>
    <w:rsid w:val="00996496"/>
    <w:rsid w:val="009975AD"/>
    <w:rsid w:val="009978F9"/>
    <w:rsid w:val="009A033F"/>
    <w:rsid w:val="009A0786"/>
    <w:rsid w:val="009A09A0"/>
    <w:rsid w:val="009A12C0"/>
    <w:rsid w:val="009A16BF"/>
    <w:rsid w:val="009A250E"/>
    <w:rsid w:val="009A3849"/>
    <w:rsid w:val="009A5745"/>
    <w:rsid w:val="009B0716"/>
    <w:rsid w:val="009B0C41"/>
    <w:rsid w:val="009B1429"/>
    <w:rsid w:val="009B228A"/>
    <w:rsid w:val="009B2623"/>
    <w:rsid w:val="009B2F80"/>
    <w:rsid w:val="009B37F5"/>
    <w:rsid w:val="009B3B63"/>
    <w:rsid w:val="009B3E56"/>
    <w:rsid w:val="009B478D"/>
    <w:rsid w:val="009B49C1"/>
    <w:rsid w:val="009B4E82"/>
    <w:rsid w:val="009B4F0E"/>
    <w:rsid w:val="009B5FAE"/>
    <w:rsid w:val="009B6036"/>
    <w:rsid w:val="009B6226"/>
    <w:rsid w:val="009B738C"/>
    <w:rsid w:val="009B74C4"/>
    <w:rsid w:val="009C15A1"/>
    <w:rsid w:val="009C3471"/>
    <w:rsid w:val="009C394A"/>
    <w:rsid w:val="009C42BB"/>
    <w:rsid w:val="009C5C4A"/>
    <w:rsid w:val="009C5DB0"/>
    <w:rsid w:val="009C5DDE"/>
    <w:rsid w:val="009C6072"/>
    <w:rsid w:val="009C6195"/>
    <w:rsid w:val="009C6467"/>
    <w:rsid w:val="009C75D4"/>
    <w:rsid w:val="009D0516"/>
    <w:rsid w:val="009D0651"/>
    <w:rsid w:val="009D2015"/>
    <w:rsid w:val="009D263B"/>
    <w:rsid w:val="009D29A2"/>
    <w:rsid w:val="009D2E90"/>
    <w:rsid w:val="009D2F4C"/>
    <w:rsid w:val="009D2FCB"/>
    <w:rsid w:val="009D31AE"/>
    <w:rsid w:val="009D33C4"/>
    <w:rsid w:val="009D3AC7"/>
    <w:rsid w:val="009D465A"/>
    <w:rsid w:val="009D490D"/>
    <w:rsid w:val="009D4CD7"/>
    <w:rsid w:val="009D5BA5"/>
    <w:rsid w:val="009D7354"/>
    <w:rsid w:val="009D7764"/>
    <w:rsid w:val="009D7A0D"/>
    <w:rsid w:val="009E0482"/>
    <w:rsid w:val="009E0F0C"/>
    <w:rsid w:val="009E17DE"/>
    <w:rsid w:val="009E243C"/>
    <w:rsid w:val="009E25BB"/>
    <w:rsid w:val="009E2C30"/>
    <w:rsid w:val="009E2CC4"/>
    <w:rsid w:val="009E3641"/>
    <w:rsid w:val="009E3916"/>
    <w:rsid w:val="009E4469"/>
    <w:rsid w:val="009E463D"/>
    <w:rsid w:val="009E5544"/>
    <w:rsid w:val="009E5689"/>
    <w:rsid w:val="009E5B3E"/>
    <w:rsid w:val="009E604A"/>
    <w:rsid w:val="009E6D60"/>
    <w:rsid w:val="009E6F20"/>
    <w:rsid w:val="009F021A"/>
    <w:rsid w:val="009F1864"/>
    <w:rsid w:val="009F1E2D"/>
    <w:rsid w:val="009F3429"/>
    <w:rsid w:val="009F4155"/>
    <w:rsid w:val="009F483A"/>
    <w:rsid w:val="009F4CF8"/>
    <w:rsid w:val="009F5789"/>
    <w:rsid w:val="009F67A9"/>
    <w:rsid w:val="009F75F5"/>
    <w:rsid w:val="00A00408"/>
    <w:rsid w:val="00A00855"/>
    <w:rsid w:val="00A009D5"/>
    <w:rsid w:val="00A02545"/>
    <w:rsid w:val="00A02DC5"/>
    <w:rsid w:val="00A03846"/>
    <w:rsid w:val="00A046DA"/>
    <w:rsid w:val="00A04F1C"/>
    <w:rsid w:val="00A05A3A"/>
    <w:rsid w:val="00A073A4"/>
    <w:rsid w:val="00A0743D"/>
    <w:rsid w:val="00A075DC"/>
    <w:rsid w:val="00A07645"/>
    <w:rsid w:val="00A10C10"/>
    <w:rsid w:val="00A127DF"/>
    <w:rsid w:val="00A154C7"/>
    <w:rsid w:val="00A159F0"/>
    <w:rsid w:val="00A15C21"/>
    <w:rsid w:val="00A17199"/>
    <w:rsid w:val="00A17B9C"/>
    <w:rsid w:val="00A20982"/>
    <w:rsid w:val="00A20FA5"/>
    <w:rsid w:val="00A214E7"/>
    <w:rsid w:val="00A21A18"/>
    <w:rsid w:val="00A22572"/>
    <w:rsid w:val="00A23158"/>
    <w:rsid w:val="00A2397A"/>
    <w:rsid w:val="00A25D26"/>
    <w:rsid w:val="00A26130"/>
    <w:rsid w:val="00A26221"/>
    <w:rsid w:val="00A26EE3"/>
    <w:rsid w:val="00A27FD4"/>
    <w:rsid w:val="00A304BF"/>
    <w:rsid w:val="00A3085E"/>
    <w:rsid w:val="00A30A8D"/>
    <w:rsid w:val="00A31404"/>
    <w:rsid w:val="00A3366F"/>
    <w:rsid w:val="00A336F2"/>
    <w:rsid w:val="00A33C5D"/>
    <w:rsid w:val="00A34C5E"/>
    <w:rsid w:val="00A34DB3"/>
    <w:rsid w:val="00A3506C"/>
    <w:rsid w:val="00A35980"/>
    <w:rsid w:val="00A36CE4"/>
    <w:rsid w:val="00A36EDE"/>
    <w:rsid w:val="00A3736B"/>
    <w:rsid w:val="00A375A8"/>
    <w:rsid w:val="00A37AC0"/>
    <w:rsid w:val="00A37AC5"/>
    <w:rsid w:val="00A408B9"/>
    <w:rsid w:val="00A40A39"/>
    <w:rsid w:val="00A40FBB"/>
    <w:rsid w:val="00A41999"/>
    <w:rsid w:val="00A41DCB"/>
    <w:rsid w:val="00A41F00"/>
    <w:rsid w:val="00A41F14"/>
    <w:rsid w:val="00A422E5"/>
    <w:rsid w:val="00A43739"/>
    <w:rsid w:val="00A43DE3"/>
    <w:rsid w:val="00A4431D"/>
    <w:rsid w:val="00A44AEB"/>
    <w:rsid w:val="00A476EB"/>
    <w:rsid w:val="00A50658"/>
    <w:rsid w:val="00A51822"/>
    <w:rsid w:val="00A5200D"/>
    <w:rsid w:val="00A524B8"/>
    <w:rsid w:val="00A52EA4"/>
    <w:rsid w:val="00A53A35"/>
    <w:rsid w:val="00A54001"/>
    <w:rsid w:val="00A544A7"/>
    <w:rsid w:val="00A555C6"/>
    <w:rsid w:val="00A5580B"/>
    <w:rsid w:val="00A56493"/>
    <w:rsid w:val="00A567D0"/>
    <w:rsid w:val="00A569B5"/>
    <w:rsid w:val="00A56AD5"/>
    <w:rsid w:val="00A57523"/>
    <w:rsid w:val="00A60E7F"/>
    <w:rsid w:val="00A619FC"/>
    <w:rsid w:val="00A620DB"/>
    <w:rsid w:val="00A62283"/>
    <w:rsid w:val="00A62340"/>
    <w:rsid w:val="00A633C6"/>
    <w:rsid w:val="00A63B16"/>
    <w:rsid w:val="00A64147"/>
    <w:rsid w:val="00A655F0"/>
    <w:rsid w:val="00A66D45"/>
    <w:rsid w:val="00A674BA"/>
    <w:rsid w:val="00A67CE0"/>
    <w:rsid w:val="00A70649"/>
    <w:rsid w:val="00A707C2"/>
    <w:rsid w:val="00A70A7B"/>
    <w:rsid w:val="00A70F4A"/>
    <w:rsid w:val="00A71ED1"/>
    <w:rsid w:val="00A73568"/>
    <w:rsid w:val="00A73833"/>
    <w:rsid w:val="00A73DD3"/>
    <w:rsid w:val="00A758B3"/>
    <w:rsid w:val="00A76B63"/>
    <w:rsid w:val="00A77540"/>
    <w:rsid w:val="00A775AF"/>
    <w:rsid w:val="00A805E8"/>
    <w:rsid w:val="00A80663"/>
    <w:rsid w:val="00A81625"/>
    <w:rsid w:val="00A82A3F"/>
    <w:rsid w:val="00A8391F"/>
    <w:rsid w:val="00A83B56"/>
    <w:rsid w:val="00A83E94"/>
    <w:rsid w:val="00A846B3"/>
    <w:rsid w:val="00A84AD3"/>
    <w:rsid w:val="00A84CB5"/>
    <w:rsid w:val="00A84EB0"/>
    <w:rsid w:val="00A85C62"/>
    <w:rsid w:val="00A867BC"/>
    <w:rsid w:val="00A86DAD"/>
    <w:rsid w:val="00A86F4C"/>
    <w:rsid w:val="00A87470"/>
    <w:rsid w:val="00A91B26"/>
    <w:rsid w:val="00A926DF"/>
    <w:rsid w:val="00A92D8F"/>
    <w:rsid w:val="00A936F9"/>
    <w:rsid w:val="00A9377A"/>
    <w:rsid w:val="00A93CCE"/>
    <w:rsid w:val="00A94630"/>
    <w:rsid w:val="00A94C3B"/>
    <w:rsid w:val="00A94D29"/>
    <w:rsid w:val="00A95A9D"/>
    <w:rsid w:val="00A95C74"/>
    <w:rsid w:val="00A968EB"/>
    <w:rsid w:val="00AA04D7"/>
    <w:rsid w:val="00AA0930"/>
    <w:rsid w:val="00AA0A2A"/>
    <w:rsid w:val="00AA1F6F"/>
    <w:rsid w:val="00AA20A6"/>
    <w:rsid w:val="00AA25B7"/>
    <w:rsid w:val="00AA3671"/>
    <w:rsid w:val="00AA3978"/>
    <w:rsid w:val="00AA3E21"/>
    <w:rsid w:val="00AA4252"/>
    <w:rsid w:val="00AA468E"/>
    <w:rsid w:val="00AA47A5"/>
    <w:rsid w:val="00AA48F9"/>
    <w:rsid w:val="00AA5A96"/>
    <w:rsid w:val="00AA602B"/>
    <w:rsid w:val="00AA6FC1"/>
    <w:rsid w:val="00AA7C82"/>
    <w:rsid w:val="00AA7FAD"/>
    <w:rsid w:val="00AB0214"/>
    <w:rsid w:val="00AB031C"/>
    <w:rsid w:val="00AB0383"/>
    <w:rsid w:val="00AB0852"/>
    <w:rsid w:val="00AB1A21"/>
    <w:rsid w:val="00AB1ADF"/>
    <w:rsid w:val="00AB27D3"/>
    <w:rsid w:val="00AB3573"/>
    <w:rsid w:val="00AB3868"/>
    <w:rsid w:val="00AB3AAB"/>
    <w:rsid w:val="00AB3D7B"/>
    <w:rsid w:val="00AB3F2B"/>
    <w:rsid w:val="00AB3FED"/>
    <w:rsid w:val="00AB40C5"/>
    <w:rsid w:val="00AB457C"/>
    <w:rsid w:val="00AB463D"/>
    <w:rsid w:val="00AB4BCE"/>
    <w:rsid w:val="00AB5C61"/>
    <w:rsid w:val="00AB67F5"/>
    <w:rsid w:val="00AB7B52"/>
    <w:rsid w:val="00AC1070"/>
    <w:rsid w:val="00AC170C"/>
    <w:rsid w:val="00AC257C"/>
    <w:rsid w:val="00AC34BC"/>
    <w:rsid w:val="00AC34C6"/>
    <w:rsid w:val="00AC41C2"/>
    <w:rsid w:val="00AC4C1D"/>
    <w:rsid w:val="00AC550A"/>
    <w:rsid w:val="00AC558F"/>
    <w:rsid w:val="00AC6165"/>
    <w:rsid w:val="00AC6323"/>
    <w:rsid w:val="00AC6F42"/>
    <w:rsid w:val="00AD06DC"/>
    <w:rsid w:val="00AD1AED"/>
    <w:rsid w:val="00AD1C32"/>
    <w:rsid w:val="00AD1CF5"/>
    <w:rsid w:val="00AD2EF5"/>
    <w:rsid w:val="00AD3466"/>
    <w:rsid w:val="00AD4C1A"/>
    <w:rsid w:val="00AD6340"/>
    <w:rsid w:val="00AD647D"/>
    <w:rsid w:val="00AD6814"/>
    <w:rsid w:val="00AD7018"/>
    <w:rsid w:val="00AD7901"/>
    <w:rsid w:val="00AD7C5A"/>
    <w:rsid w:val="00AE13E5"/>
    <w:rsid w:val="00AE181B"/>
    <w:rsid w:val="00AE28FD"/>
    <w:rsid w:val="00AE2DF3"/>
    <w:rsid w:val="00AE2EC5"/>
    <w:rsid w:val="00AE30D5"/>
    <w:rsid w:val="00AE3481"/>
    <w:rsid w:val="00AE3A38"/>
    <w:rsid w:val="00AE3C4C"/>
    <w:rsid w:val="00AE4970"/>
    <w:rsid w:val="00AE543F"/>
    <w:rsid w:val="00AE54A6"/>
    <w:rsid w:val="00AE5DB5"/>
    <w:rsid w:val="00AE611E"/>
    <w:rsid w:val="00AE66B4"/>
    <w:rsid w:val="00AE6A22"/>
    <w:rsid w:val="00AE7104"/>
    <w:rsid w:val="00AE763D"/>
    <w:rsid w:val="00AE7CA7"/>
    <w:rsid w:val="00AE7F6A"/>
    <w:rsid w:val="00AF0A99"/>
    <w:rsid w:val="00AF0C2D"/>
    <w:rsid w:val="00AF1D19"/>
    <w:rsid w:val="00AF1FE1"/>
    <w:rsid w:val="00AF21A6"/>
    <w:rsid w:val="00AF2940"/>
    <w:rsid w:val="00AF2E0B"/>
    <w:rsid w:val="00AF3FC8"/>
    <w:rsid w:val="00AF430A"/>
    <w:rsid w:val="00AF4A22"/>
    <w:rsid w:val="00AF5236"/>
    <w:rsid w:val="00AF5359"/>
    <w:rsid w:val="00AF5846"/>
    <w:rsid w:val="00AF5908"/>
    <w:rsid w:val="00AF5923"/>
    <w:rsid w:val="00AF6001"/>
    <w:rsid w:val="00AF637F"/>
    <w:rsid w:val="00AF66CE"/>
    <w:rsid w:val="00AF7816"/>
    <w:rsid w:val="00B00E7B"/>
    <w:rsid w:val="00B01404"/>
    <w:rsid w:val="00B0185E"/>
    <w:rsid w:val="00B024A4"/>
    <w:rsid w:val="00B02896"/>
    <w:rsid w:val="00B02C69"/>
    <w:rsid w:val="00B02E76"/>
    <w:rsid w:val="00B03952"/>
    <w:rsid w:val="00B03D04"/>
    <w:rsid w:val="00B04A8A"/>
    <w:rsid w:val="00B06B04"/>
    <w:rsid w:val="00B06C17"/>
    <w:rsid w:val="00B07EC2"/>
    <w:rsid w:val="00B1001A"/>
    <w:rsid w:val="00B11146"/>
    <w:rsid w:val="00B11920"/>
    <w:rsid w:val="00B12376"/>
    <w:rsid w:val="00B12A89"/>
    <w:rsid w:val="00B12A9D"/>
    <w:rsid w:val="00B12F3E"/>
    <w:rsid w:val="00B130D9"/>
    <w:rsid w:val="00B13203"/>
    <w:rsid w:val="00B137C2"/>
    <w:rsid w:val="00B14DF3"/>
    <w:rsid w:val="00B14E5B"/>
    <w:rsid w:val="00B152ED"/>
    <w:rsid w:val="00B1546D"/>
    <w:rsid w:val="00B15E41"/>
    <w:rsid w:val="00B17E14"/>
    <w:rsid w:val="00B2042B"/>
    <w:rsid w:val="00B20861"/>
    <w:rsid w:val="00B2099D"/>
    <w:rsid w:val="00B21676"/>
    <w:rsid w:val="00B21EDD"/>
    <w:rsid w:val="00B23332"/>
    <w:rsid w:val="00B23B85"/>
    <w:rsid w:val="00B246AD"/>
    <w:rsid w:val="00B25271"/>
    <w:rsid w:val="00B2662B"/>
    <w:rsid w:val="00B268EC"/>
    <w:rsid w:val="00B26E29"/>
    <w:rsid w:val="00B2756D"/>
    <w:rsid w:val="00B3025A"/>
    <w:rsid w:val="00B30728"/>
    <w:rsid w:val="00B3133B"/>
    <w:rsid w:val="00B3165D"/>
    <w:rsid w:val="00B31856"/>
    <w:rsid w:val="00B32744"/>
    <w:rsid w:val="00B32F0C"/>
    <w:rsid w:val="00B35BFD"/>
    <w:rsid w:val="00B36780"/>
    <w:rsid w:val="00B37048"/>
    <w:rsid w:val="00B3730F"/>
    <w:rsid w:val="00B37548"/>
    <w:rsid w:val="00B37728"/>
    <w:rsid w:val="00B37745"/>
    <w:rsid w:val="00B40419"/>
    <w:rsid w:val="00B4084F"/>
    <w:rsid w:val="00B40F93"/>
    <w:rsid w:val="00B414D6"/>
    <w:rsid w:val="00B415E6"/>
    <w:rsid w:val="00B41BD6"/>
    <w:rsid w:val="00B435BD"/>
    <w:rsid w:val="00B43EBD"/>
    <w:rsid w:val="00B4449F"/>
    <w:rsid w:val="00B44F3F"/>
    <w:rsid w:val="00B46471"/>
    <w:rsid w:val="00B47377"/>
    <w:rsid w:val="00B47DAD"/>
    <w:rsid w:val="00B51833"/>
    <w:rsid w:val="00B525DD"/>
    <w:rsid w:val="00B5308A"/>
    <w:rsid w:val="00B53620"/>
    <w:rsid w:val="00B53C2D"/>
    <w:rsid w:val="00B54451"/>
    <w:rsid w:val="00B54A50"/>
    <w:rsid w:val="00B551B5"/>
    <w:rsid w:val="00B552B4"/>
    <w:rsid w:val="00B552FB"/>
    <w:rsid w:val="00B56C55"/>
    <w:rsid w:val="00B57AAF"/>
    <w:rsid w:val="00B61A3C"/>
    <w:rsid w:val="00B626B7"/>
    <w:rsid w:val="00B62989"/>
    <w:rsid w:val="00B635D7"/>
    <w:rsid w:val="00B63D46"/>
    <w:rsid w:val="00B6461A"/>
    <w:rsid w:val="00B65043"/>
    <w:rsid w:val="00B667AF"/>
    <w:rsid w:val="00B67627"/>
    <w:rsid w:val="00B7002E"/>
    <w:rsid w:val="00B706DE"/>
    <w:rsid w:val="00B70D5D"/>
    <w:rsid w:val="00B7181D"/>
    <w:rsid w:val="00B71887"/>
    <w:rsid w:val="00B71C73"/>
    <w:rsid w:val="00B71E12"/>
    <w:rsid w:val="00B726BB"/>
    <w:rsid w:val="00B738ED"/>
    <w:rsid w:val="00B73F47"/>
    <w:rsid w:val="00B74103"/>
    <w:rsid w:val="00B74833"/>
    <w:rsid w:val="00B757F9"/>
    <w:rsid w:val="00B7663E"/>
    <w:rsid w:val="00B76822"/>
    <w:rsid w:val="00B77513"/>
    <w:rsid w:val="00B77ABF"/>
    <w:rsid w:val="00B77B0A"/>
    <w:rsid w:val="00B77C36"/>
    <w:rsid w:val="00B77DE9"/>
    <w:rsid w:val="00B802A0"/>
    <w:rsid w:val="00B81E89"/>
    <w:rsid w:val="00B840B8"/>
    <w:rsid w:val="00B843D0"/>
    <w:rsid w:val="00B84A7B"/>
    <w:rsid w:val="00B858D1"/>
    <w:rsid w:val="00B8651F"/>
    <w:rsid w:val="00B86837"/>
    <w:rsid w:val="00B8705B"/>
    <w:rsid w:val="00B87627"/>
    <w:rsid w:val="00B876A5"/>
    <w:rsid w:val="00B87B68"/>
    <w:rsid w:val="00B87C25"/>
    <w:rsid w:val="00B903A2"/>
    <w:rsid w:val="00B90D48"/>
    <w:rsid w:val="00B92518"/>
    <w:rsid w:val="00B92699"/>
    <w:rsid w:val="00B93D90"/>
    <w:rsid w:val="00B94123"/>
    <w:rsid w:val="00B94154"/>
    <w:rsid w:val="00B94F2D"/>
    <w:rsid w:val="00B94F89"/>
    <w:rsid w:val="00B955E6"/>
    <w:rsid w:val="00B956B3"/>
    <w:rsid w:val="00B958C8"/>
    <w:rsid w:val="00B968E1"/>
    <w:rsid w:val="00B96B07"/>
    <w:rsid w:val="00B97979"/>
    <w:rsid w:val="00BA0B48"/>
    <w:rsid w:val="00BA0BA4"/>
    <w:rsid w:val="00BA0C18"/>
    <w:rsid w:val="00BA0FAE"/>
    <w:rsid w:val="00BA1032"/>
    <w:rsid w:val="00BA1A8C"/>
    <w:rsid w:val="00BA1C3A"/>
    <w:rsid w:val="00BA2293"/>
    <w:rsid w:val="00BA2A12"/>
    <w:rsid w:val="00BA30BD"/>
    <w:rsid w:val="00BA546B"/>
    <w:rsid w:val="00BA664F"/>
    <w:rsid w:val="00BA66C7"/>
    <w:rsid w:val="00BA717A"/>
    <w:rsid w:val="00BA762C"/>
    <w:rsid w:val="00BB043B"/>
    <w:rsid w:val="00BB17A9"/>
    <w:rsid w:val="00BB1EFF"/>
    <w:rsid w:val="00BB2B83"/>
    <w:rsid w:val="00BB2CEB"/>
    <w:rsid w:val="00BB2D59"/>
    <w:rsid w:val="00BB37EC"/>
    <w:rsid w:val="00BB42B1"/>
    <w:rsid w:val="00BB45BE"/>
    <w:rsid w:val="00BB4D51"/>
    <w:rsid w:val="00BB4FCC"/>
    <w:rsid w:val="00BB5EAB"/>
    <w:rsid w:val="00BB6320"/>
    <w:rsid w:val="00BB673B"/>
    <w:rsid w:val="00BB789F"/>
    <w:rsid w:val="00BB79C3"/>
    <w:rsid w:val="00BC0E44"/>
    <w:rsid w:val="00BC2705"/>
    <w:rsid w:val="00BC27EA"/>
    <w:rsid w:val="00BC2B0E"/>
    <w:rsid w:val="00BC2BF7"/>
    <w:rsid w:val="00BC3276"/>
    <w:rsid w:val="00BC3429"/>
    <w:rsid w:val="00BC4479"/>
    <w:rsid w:val="00BC4D6A"/>
    <w:rsid w:val="00BC4EC4"/>
    <w:rsid w:val="00BC5956"/>
    <w:rsid w:val="00BC62EA"/>
    <w:rsid w:val="00BC7229"/>
    <w:rsid w:val="00BD1CEE"/>
    <w:rsid w:val="00BD2F11"/>
    <w:rsid w:val="00BD2F58"/>
    <w:rsid w:val="00BD3342"/>
    <w:rsid w:val="00BD34B2"/>
    <w:rsid w:val="00BD3811"/>
    <w:rsid w:val="00BD3E47"/>
    <w:rsid w:val="00BD4FC7"/>
    <w:rsid w:val="00BD5963"/>
    <w:rsid w:val="00BD5AF0"/>
    <w:rsid w:val="00BD6A0B"/>
    <w:rsid w:val="00BD755D"/>
    <w:rsid w:val="00BD7FE0"/>
    <w:rsid w:val="00BE1101"/>
    <w:rsid w:val="00BE16B7"/>
    <w:rsid w:val="00BE1A94"/>
    <w:rsid w:val="00BE1F4D"/>
    <w:rsid w:val="00BE2749"/>
    <w:rsid w:val="00BE31C3"/>
    <w:rsid w:val="00BE37F8"/>
    <w:rsid w:val="00BE3D0B"/>
    <w:rsid w:val="00BE42FA"/>
    <w:rsid w:val="00BE4644"/>
    <w:rsid w:val="00BE4D35"/>
    <w:rsid w:val="00BE64CE"/>
    <w:rsid w:val="00BE6872"/>
    <w:rsid w:val="00BE6E7A"/>
    <w:rsid w:val="00BE7CA4"/>
    <w:rsid w:val="00BF0657"/>
    <w:rsid w:val="00BF0BFF"/>
    <w:rsid w:val="00BF1968"/>
    <w:rsid w:val="00BF1C2B"/>
    <w:rsid w:val="00BF1E3A"/>
    <w:rsid w:val="00BF2469"/>
    <w:rsid w:val="00BF2DE1"/>
    <w:rsid w:val="00BF3CF2"/>
    <w:rsid w:val="00BF413A"/>
    <w:rsid w:val="00BF5019"/>
    <w:rsid w:val="00BF5B71"/>
    <w:rsid w:val="00BF5CC1"/>
    <w:rsid w:val="00BF7518"/>
    <w:rsid w:val="00C0002F"/>
    <w:rsid w:val="00C01270"/>
    <w:rsid w:val="00C01769"/>
    <w:rsid w:val="00C01EA4"/>
    <w:rsid w:val="00C02632"/>
    <w:rsid w:val="00C027B3"/>
    <w:rsid w:val="00C0338B"/>
    <w:rsid w:val="00C033CA"/>
    <w:rsid w:val="00C03956"/>
    <w:rsid w:val="00C0413F"/>
    <w:rsid w:val="00C0468B"/>
    <w:rsid w:val="00C05AC1"/>
    <w:rsid w:val="00C05E99"/>
    <w:rsid w:val="00C05EAC"/>
    <w:rsid w:val="00C06980"/>
    <w:rsid w:val="00C06D49"/>
    <w:rsid w:val="00C07021"/>
    <w:rsid w:val="00C072AF"/>
    <w:rsid w:val="00C079B6"/>
    <w:rsid w:val="00C10C6A"/>
    <w:rsid w:val="00C10D02"/>
    <w:rsid w:val="00C10D2B"/>
    <w:rsid w:val="00C110AF"/>
    <w:rsid w:val="00C11547"/>
    <w:rsid w:val="00C11815"/>
    <w:rsid w:val="00C118DA"/>
    <w:rsid w:val="00C11F5F"/>
    <w:rsid w:val="00C12BC3"/>
    <w:rsid w:val="00C12F19"/>
    <w:rsid w:val="00C15A66"/>
    <w:rsid w:val="00C16332"/>
    <w:rsid w:val="00C17254"/>
    <w:rsid w:val="00C177AC"/>
    <w:rsid w:val="00C17CE0"/>
    <w:rsid w:val="00C17D1D"/>
    <w:rsid w:val="00C211BE"/>
    <w:rsid w:val="00C21239"/>
    <w:rsid w:val="00C217F0"/>
    <w:rsid w:val="00C22330"/>
    <w:rsid w:val="00C22428"/>
    <w:rsid w:val="00C230F6"/>
    <w:rsid w:val="00C23502"/>
    <w:rsid w:val="00C236DE"/>
    <w:rsid w:val="00C23E69"/>
    <w:rsid w:val="00C24517"/>
    <w:rsid w:val="00C24809"/>
    <w:rsid w:val="00C249EB"/>
    <w:rsid w:val="00C257E7"/>
    <w:rsid w:val="00C25D82"/>
    <w:rsid w:val="00C26004"/>
    <w:rsid w:val="00C26162"/>
    <w:rsid w:val="00C26B19"/>
    <w:rsid w:val="00C26DA4"/>
    <w:rsid w:val="00C278A6"/>
    <w:rsid w:val="00C2799B"/>
    <w:rsid w:val="00C27A00"/>
    <w:rsid w:val="00C309E3"/>
    <w:rsid w:val="00C30D52"/>
    <w:rsid w:val="00C31162"/>
    <w:rsid w:val="00C314E8"/>
    <w:rsid w:val="00C3228F"/>
    <w:rsid w:val="00C32398"/>
    <w:rsid w:val="00C323A0"/>
    <w:rsid w:val="00C32900"/>
    <w:rsid w:val="00C33738"/>
    <w:rsid w:val="00C33D6C"/>
    <w:rsid w:val="00C343DF"/>
    <w:rsid w:val="00C34448"/>
    <w:rsid w:val="00C35CCA"/>
    <w:rsid w:val="00C35EFE"/>
    <w:rsid w:val="00C35F00"/>
    <w:rsid w:val="00C36E7B"/>
    <w:rsid w:val="00C370CD"/>
    <w:rsid w:val="00C3790E"/>
    <w:rsid w:val="00C37BF6"/>
    <w:rsid w:val="00C421C3"/>
    <w:rsid w:val="00C4254A"/>
    <w:rsid w:val="00C43702"/>
    <w:rsid w:val="00C45968"/>
    <w:rsid w:val="00C45BD3"/>
    <w:rsid w:val="00C50435"/>
    <w:rsid w:val="00C51B1B"/>
    <w:rsid w:val="00C51B75"/>
    <w:rsid w:val="00C52254"/>
    <w:rsid w:val="00C53425"/>
    <w:rsid w:val="00C5345C"/>
    <w:rsid w:val="00C5426D"/>
    <w:rsid w:val="00C5566F"/>
    <w:rsid w:val="00C55B89"/>
    <w:rsid w:val="00C55CE3"/>
    <w:rsid w:val="00C57B5D"/>
    <w:rsid w:val="00C606C5"/>
    <w:rsid w:val="00C60D4D"/>
    <w:rsid w:val="00C610D7"/>
    <w:rsid w:val="00C61EC7"/>
    <w:rsid w:val="00C626A7"/>
    <w:rsid w:val="00C62C65"/>
    <w:rsid w:val="00C62DD3"/>
    <w:rsid w:val="00C63401"/>
    <w:rsid w:val="00C65AF3"/>
    <w:rsid w:val="00C661CC"/>
    <w:rsid w:val="00C67E49"/>
    <w:rsid w:val="00C67E9D"/>
    <w:rsid w:val="00C7055F"/>
    <w:rsid w:val="00C709D4"/>
    <w:rsid w:val="00C734BB"/>
    <w:rsid w:val="00C73C98"/>
    <w:rsid w:val="00C74461"/>
    <w:rsid w:val="00C744CD"/>
    <w:rsid w:val="00C74586"/>
    <w:rsid w:val="00C74DC3"/>
    <w:rsid w:val="00C75C0E"/>
    <w:rsid w:val="00C772FD"/>
    <w:rsid w:val="00C80329"/>
    <w:rsid w:val="00C81418"/>
    <w:rsid w:val="00C818FC"/>
    <w:rsid w:val="00C82267"/>
    <w:rsid w:val="00C8468C"/>
    <w:rsid w:val="00C8468D"/>
    <w:rsid w:val="00C8557B"/>
    <w:rsid w:val="00C85779"/>
    <w:rsid w:val="00C85B71"/>
    <w:rsid w:val="00C85F68"/>
    <w:rsid w:val="00C85FB4"/>
    <w:rsid w:val="00C87136"/>
    <w:rsid w:val="00C8725D"/>
    <w:rsid w:val="00C87A43"/>
    <w:rsid w:val="00C91206"/>
    <w:rsid w:val="00C91EE8"/>
    <w:rsid w:val="00C930EE"/>
    <w:rsid w:val="00C9330C"/>
    <w:rsid w:val="00C942FB"/>
    <w:rsid w:val="00C948B0"/>
    <w:rsid w:val="00C948E5"/>
    <w:rsid w:val="00C94961"/>
    <w:rsid w:val="00C95395"/>
    <w:rsid w:val="00C9566E"/>
    <w:rsid w:val="00C95756"/>
    <w:rsid w:val="00C95847"/>
    <w:rsid w:val="00C95D01"/>
    <w:rsid w:val="00C965D3"/>
    <w:rsid w:val="00C965DD"/>
    <w:rsid w:val="00C96904"/>
    <w:rsid w:val="00C97611"/>
    <w:rsid w:val="00CA020E"/>
    <w:rsid w:val="00CA0646"/>
    <w:rsid w:val="00CA06BB"/>
    <w:rsid w:val="00CA0A8D"/>
    <w:rsid w:val="00CA1274"/>
    <w:rsid w:val="00CA230B"/>
    <w:rsid w:val="00CA28A5"/>
    <w:rsid w:val="00CA349D"/>
    <w:rsid w:val="00CA4893"/>
    <w:rsid w:val="00CA4C99"/>
    <w:rsid w:val="00CA672A"/>
    <w:rsid w:val="00CA6CE7"/>
    <w:rsid w:val="00CA6E06"/>
    <w:rsid w:val="00CA6E39"/>
    <w:rsid w:val="00CB0A51"/>
    <w:rsid w:val="00CB0FB3"/>
    <w:rsid w:val="00CB1C2E"/>
    <w:rsid w:val="00CB1DDB"/>
    <w:rsid w:val="00CB1E4D"/>
    <w:rsid w:val="00CB1FD2"/>
    <w:rsid w:val="00CB206E"/>
    <w:rsid w:val="00CB214A"/>
    <w:rsid w:val="00CB2281"/>
    <w:rsid w:val="00CB371E"/>
    <w:rsid w:val="00CB4601"/>
    <w:rsid w:val="00CB4B43"/>
    <w:rsid w:val="00CB6391"/>
    <w:rsid w:val="00CB73B7"/>
    <w:rsid w:val="00CB7624"/>
    <w:rsid w:val="00CB7AD6"/>
    <w:rsid w:val="00CC17FC"/>
    <w:rsid w:val="00CC2106"/>
    <w:rsid w:val="00CC222B"/>
    <w:rsid w:val="00CC2ADD"/>
    <w:rsid w:val="00CC3333"/>
    <w:rsid w:val="00CC3397"/>
    <w:rsid w:val="00CC52D8"/>
    <w:rsid w:val="00CC6AC0"/>
    <w:rsid w:val="00CC6BA2"/>
    <w:rsid w:val="00CC76D6"/>
    <w:rsid w:val="00CC7DF4"/>
    <w:rsid w:val="00CD06DF"/>
    <w:rsid w:val="00CD1E98"/>
    <w:rsid w:val="00CD2217"/>
    <w:rsid w:val="00CD2D71"/>
    <w:rsid w:val="00CD2DC5"/>
    <w:rsid w:val="00CD2EEB"/>
    <w:rsid w:val="00CD2F1A"/>
    <w:rsid w:val="00CD34AC"/>
    <w:rsid w:val="00CD3CF7"/>
    <w:rsid w:val="00CD4603"/>
    <w:rsid w:val="00CD5DA0"/>
    <w:rsid w:val="00CD6361"/>
    <w:rsid w:val="00CD692E"/>
    <w:rsid w:val="00CD6D88"/>
    <w:rsid w:val="00CD72F0"/>
    <w:rsid w:val="00CE0A2A"/>
    <w:rsid w:val="00CE0CB7"/>
    <w:rsid w:val="00CE199B"/>
    <w:rsid w:val="00CE1DE2"/>
    <w:rsid w:val="00CE20BC"/>
    <w:rsid w:val="00CE2A23"/>
    <w:rsid w:val="00CE41A8"/>
    <w:rsid w:val="00CE4E8B"/>
    <w:rsid w:val="00CE4F2A"/>
    <w:rsid w:val="00CE54D5"/>
    <w:rsid w:val="00CE5B92"/>
    <w:rsid w:val="00CE7D55"/>
    <w:rsid w:val="00CF0642"/>
    <w:rsid w:val="00CF1B63"/>
    <w:rsid w:val="00CF20DC"/>
    <w:rsid w:val="00CF3B82"/>
    <w:rsid w:val="00CF441A"/>
    <w:rsid w:val="00CF4659"/>
    <w:rsid w:val="00CF47B8"/>
    <w:rsid w:val="00CF499D"/>
    <w:rsid w:val="00CF4D54"/>
    <w:rsid w:val="00CF538C"/>
    <w:rsid w:val="00CF54C8"/>
    <w:rsid w:val="00CF550D"/>
    <w:rsid w:val="00CF59B5"/>
    <w:rsid w:val="00CF6842"/>
    <w:rsid w:val="00CF686A"/>
    <w:rsid w:val="00CF6A24"/>
    <w:rsid w:val="00CF6ACD"/>
    <w:rsid w:val="00D006EA"/>
    <w:rsid w:val="00D01394"/>
    <w:rsid w:val="00D0175E"/>
    <w:rsid w:val="00D018C8"/>
    <w:rsid w:val="00D0205B"/>
    <w:rsid w:val="00D02433"/>
    <w:rsid w:val="00D02D5C"/>
    <w:rsid w:val="00D033AE"/>
    <w:rsid w:val="00D0349F"/>
    <w:rsid w:val="00D038DD"/>
    <w:rsid w:val="00D04D62"/>
    <w:rsid w:val="00D062BA"/>
    <w:rsid w:val="00D07D2F"/>
    <w:rsid w:val="00D113C1"/>
    <w:rsid w:val="00D11720"/>
    <w:rsid w:val="00D11C6F"/>
    <w:rsid w:val="00D12C03"/>
    <w:rsid w:val="00D13B0C"/>
    <w:rsid w:val="00D14267"/>
    <w:rsid w:val="00D146FA"/>
    <w:rsid w:val="00D15166"/>
    <w:rsid w:val="00D16200"/>
    <w:rsid w:val="00D16227"/>
    <w:rsid w:val="00D17A04"/>
    <w:rsid w:val="00D17AF6"/>
    <w:rsid w:val="00D20F0D"/>
    <w:rsid w:val="00D211D8"/>
    <w:rsid w:val="00D215B3"/>
    <w:rsid w:val="00D21C21"/>
    <w:rsid w:val="00D21E4D"/>
    <w:rsid w:val="00D2283C"/>
    <w:rsid w:val="00D22C59"/>
    <w:rsid w:val="00D231D8"/>
    <w:rsid w:val="00D232B4"/>
    <w:rsid w:val="00D23303"/>
    <w:rsid w:val="00D2380B"/>
    <w:rsid w:val="00D23996"/>
    <w:rsid w:val="00D24285"/>
    <w:rsid w:val="00D24FDD"/>
    <w:rsid w:val="00D25D79"/>
    <w:rsid w:val="00D25FFA"/>
    <w:rsid w:val="00D262E7"/>
    <w:rsid w:val="00D263BF"/>
    <w:rsid w:val="00D2661D"/>
    <w:rsid w:val="00D26ECE"/>
    <w:rsid w:val="00D27F61"/>
    <w:rsid w:val="00D30104"/>
    <w:rsid w:val="00D30442"/>
    <w:rsid w:val="00D30B57"/>
    <w:rsid w:val="00D30C83"/>
    <w:rsid w:val="00D30E64"/>
    <w:rsid w:val="00D30E92"/>
    <w:rsid w:val="00D31BB9"/>
    <w:rsid w:val="00D3259C"/>
    <w:rsid w:val="00D335D0"/>
    <w:rsid w:val="00D33991"/>
    <w:rsid w:val="00D33E61"/>
    <w:rsid w:val="00D3461E"/>
    <w:rsid w:val="00D34848"/>
    <w:rsid w:val="00D34917"/>
    <w:rsid w:val="00D34A16"/>
    <w:rsid w:val="00D36A47"/>
    <w:rsid w:val="00D37A8F"/>
    <w:rsid w:val="00D412C0"/>
    <w:rsid w:val="00D42DC7"/>
    <w:rsid w:val="00D43681"/>
    <w:rsid w:val="00D445E5"/>
    <w:rsid w:val="00D4479C"/>
    <w:rsid w:val="00D4491A"/>
    <w:rsid w:val="00D449CA"/>
    <w:rsid w:val="00D44EA3"/>
    <w:rsid w:val="00D45001"/>
    <w:rsid w:val="00D4586C"/>
    <w:rsid w:val="00D46E93"/>
    <w:rsid w:val="00D47DCB"/>
    <w:rsid w:val="00D47EFB"/>
    <w:rsid w:val="00D50301"/>
    <w:rsid w:val="00D5078A"/>
    <w:rsid w:val="00D5108D"/>
    <w:rsid w:val="00D511DC"/>
    <w:rsid w:val="00D51387"/>
    <w:rsid w:val="00D513F7"/>
    <w:rsid w:val="00D5233B"/>
    <w:rsid w:val="00D524EE"/>
    <w:rsid w:val="00D529F1"/>
    <w:rsid w:val="00D53638"/>
    <w:rsid w:val="00D53D21"/>
    <w:rsid w:val="00D54545"/>
    <w:rsid w:val="00D54A0B"/>
    <w:rsid w:val="00D55084"/>
    <w:rsid w:val="00D554DB"/>
    <w:rsid w:val="00D561F5"/>
    <w:rsid w:val="00D5635F"/>
    <w:rsid w:val="00D56605"/>
    <w:rsid w:val="00D569D1"/>
    <w:rsid w:val="00D5780D"/>
    <w:rsid w:val="00D57D15"/>
    <w:rsid w:val="00D57E43"/>
    <w:rsid w:val="00D6079D"/>
    <w:rsid w:val="00D60C85"/>
    <w:rsid w:val="00D61EF0"/>
    <w:rsid w:val="00D625B5"/>
    <w:rsid w:val="00D62C57"/>
    <w:rsid w:val="00D62F5D"/>
    <w:rsid w:val="00D634D7"/>
    <w:rsid w:val="00D63CFC"/>
    <w:rsid w:val="00D63D08"/>
    <w:rsid w:val="00D63EC1"/>
    <w:rsid w:val="00D644AC"/>
    <w:rsid w:val="00D648F4"/>
    <w:rsid w:val="00D65BDC"/>
    <w:rsid w:val="00D6612E"/>
    <w:rsid w:val="00D662DB"/>
    <w:rsid w:val="00D667C9"/>
    <w:rsid w:val="00D6697B"/>
    <w:rsid w:val="00D67299"/>
    <w:rsid w:val="00D70425"/>
    <w:rsid w:val="00D71379"/>
    <w:rsid w:val="00D7139D"/>
    <w:rsid w:val="00D722DB"/>
    <w:rsid w:val="00D72612"/>
    <w:rsid w:val="00D73580"/>
    <w:rsid w:val="00D73674"/>
    <w:rsid w:val="00D73B25"/>
    <w:rsid w:val="00D73BCD"/>
    <w:rsid w:val="00D74225"/>
    <w:rsid w:val="00D743C2"/>
    <w:rsid w:val="00D74583"/>
    <w:rsid w:val="00D751E2"/>
    <w:rsid w:val="00D76C7F"/>
    <w:rsid w:val="00D77B88"/>
    <w:rsid w:val="00D77D62"/>
    <w:rsid w:val="00D80A82"/>
    <w:rsid w:val="00D8190B"/>
    <w:rsid w:val="00D820E3"/>
    <w:rsid w:val="00D8265B"/>
    <w:rsid w:val="00D827D8"/>
    <w:rsid w:val="00D83208"/>
    <w:rsid w:val="00D83946"/>
    <w:rsid w:val="00D8402D"/>
    <w:rsid w:val="00D84579"/>
    <w:rsid w:val="00D84BAC"/>
    <w:rsid w:val="00D85C31"/>
    <w:rsid w:val="00D8675A"/>
    <w:rsid w:val="00D86975"/>
    <w:rsid w:val="00D901B3"/>
    <w:rsid w:val="00D90378"/>
    <w:rsid w:val="00D92F99"/>
    <w:rsid w:val="00D9391A"/>
    <w:rsid w:val="00D93C25"/>
    <w:rsid w:val="00D943B9"/>
    <w:rsid w:val="00D94741"/>
    <w:rsid w:val="00D94AAF"/>
    <w:rsid w:val="00D94C77"/>
    <w:rsid w:val="00D94EDE"/>
    <w:rsid w:val="00D96108"/>
    <w:rsid w:val="00D97018"/>
    <w:rsid w:val="00D978FB"/>
    <w:rsid w:val="00D97A5A"/>
    <w:rsid w:val="00D97BBE"/>
    <w:rsid w:val="00DA0C28"/>
    <w:rsid w:val="00DA14B2"/>
    <w:rsid w:val="00DA237E"/>
    <w:rsid w:val="00DA285E"/>
    <w:rsid w:val="00DA3152"/>
    <w:rsid w:val="00DA37FC"/>
    <w:rsid w:val="00DA497E"/>
    <w:rsid w:val="00DA4CE6"/>
    <w:rsid w:val="00DA6B7C"/>
    <w:rsid w:val="00DA74B8"/>
    <w:rsid w:val="00DA760E"/>
    <w:rsid w:val="00DA77F9"/>
    <w:rsid w:val="00DA7DF8"/>
    <w:rsid w:val="00DA7EE3"/>
    <w:rsid w:val="00DB046A"/>
    <w:rsid w:val="00DB0B9A"/>
    <w:rsid w:val="00DB225A"/>
    <w:rsid w:val="00DB35A5"/>
    <w:rsid w:val="00DB43E5"/>
    <w:rsid w:val="00DB463F"/>
    <w:rsid w:val="00DB4B70"/>
    <w:rsid w:val="00DB4DCA"/>
    <w:rsid w:val="00DB51DF"/>
    <w:rsid w:val="00DB5B3E"/>
    <w:rsid w:val="00DB5DA7"/>
    <w:rsid w:val="00DB7295"/>
    <w:rsid w:val="00DB7D2B"/>
    <w:rsid w:val="00DB7E5C"/>
    <w:rsid w:val="00DC009A"/>
    <w:rsid w:val="00DC1252"/>
    <w:rsid w:val="00DC1364"/>
    <w:rsid w:val="00DC161E"/>
    <w:rsid w:val="00DC19F0"/>
    <w:rsid w:val="00DC1E03"/>
    <w:rsid w:val="00DC38B7"/>
    <w:rsid w:val="00DC3BEF"/>
    <w:rsid w:val="00DC3C32"/>
    <w:rsid w:val="00DC3E11"/>
    <w:rsid w:val="00DC478A"/>
    <w:rsid w:val="00DC5657"/>
    <w:rsid w:val="00DC5D78"/>
    <w:rsid w:val="00DC63C3"/>
    <w:rsid w:val="00DC7BE6"/>
    <w:rsid w:val="00DD0506"/>
    <w:rsid w:val="00DD0F01"/>
    <w:rsid w:val="00DD163F"/>
    <w:rsid w:val="00DD1694"/>
    <w:rsid w:val="00DD1BAF"/>
    <w:rsid w:val="00DD1D1D"/>
    <w:rsid w:val="00DD22E1"/>
    <w:rsid w:val="00DD2892"/>
    <w:rsid w:val="00DD2A31"/>
    <w:rsid w:val="00DD2C63"/>
    <w:rsid w:val="00DD4FBD"/>
    <w:rsid w:val="00DD5299"/>
    <w:rsid w:val="00DD54ED"/>
    <w:rsid w:val="00DD591A"/>
    <w:rsid w:val="00DD649A"/>
    <w:rsid w:val="00DD655D"/>
    <w:rsid w:val="00DD65C2"/>
    <w:rsid w:val="00DD6D22"/>
    <w:rsid w:val="00DD7940"/>
    <w:rsid w:val="00DE04EB"/>
    <w:rsid w:val="00DE11D0"/>
    <w:rsid w:val="00DE1464"/>
    <w:rsid w:val="00DE3662"/>
    <w:rsid w:val="00DE36B7"/>
    <w:rsid w:val="00DE399B"/>
    <w:rsid w:val="00DE52EE"/>
    <w:rsid w:val="00DE589D"/>
    <w:rsid w:val="00DE6A83"/>
    <w:rsid w:val="00DF1306"/>
    <w:rsid w:val="00DF1F9D"/>
    <w:rsid w:val="00DF24F9"/>
    <w:rsid w:val="00DF3D4A"/>
    <w:rsid w:val="00DF59FD"/>
    <w:rsid w:val="00DF641E"/>
    <w:rsid w:val="00E00715"/>
    <w:rsid w:val="00E008F2"/>
    <w:rsid w:val="00E00F6C"/>
    <w:rsid w:val="00E01156"/>
    <w:rsid w:val="00E0180F"/>
    <w:rsid w:val="00E0422D"/>
    <w:rsid w:val="00E045F5"/>
    <w:rsid w:val="00E063C4"/>
    <w:rsid w:val="00E0642E"/>
    <w:rsid w:val="00E066F5"/>
    <w:rsid w:val="00E07FF4"/>
    <w:rsid w:val="00E109AB"/>
    <w:rsid w:val="00E1113C"/>
    <w:rsid w:val="00E1136D"/>
    <w:rsid w:val="00E11433"/>
    <w:rsid w:val="00E116E5"/>
    <w:rsid w:val="00E12339"/>
    <w:rsid w:val="00E1296C"/>
    <w:rsid w:val="00E13292"/>
    <w:rsid w:val="00E13B48"/>
    <w:rsid w:val="00E13F86"/>
    <w:rsid w:val="00E14F9F"/>
    <w:rsid w:val="00E1531E"/>
    <w:rsid w:val="00E15441"/>
    <w:rsid w:val="00E15447"/>
    <w:rsid w:val="00E158D8"/>
    <w:rsid w:val="00E15FBF"/>
    <w:rsid w:val="00E165CF"/>
    <w:rsid w:val="00E17E24"/>
    <w:rsid w:val="00E17F05"/>
    <w:rsid w:val="00E17FB6"/>
    <w:rsid w:val="00E21288"/>
    <w:rsid w:val="00E2151E"/>
    <w:rsid w:val="00E21B66"/>
    <w:rsid w:val="00E22529"/>
    <w:rsid w:val="00E225C5"/>
    <w:rsid w:val="00E23A3B"/>
    <w:rsid w:val="00E24110"/>
    <w:rsid w:val="00E24DEC"/>
    <w:rsid w:val="00E25236"/>
    <w:rsid w:val="00E2551B"/>
    <w:rsid w:val="00E25A40"/>
    <w:rsid w:val="00E264C1"/>
    <w:rsid w:val="00E26665"/>
    <w:rsid w:val="00E271B8"/>
    <w:rsid w:val="00E27546"/>
    <w:rsid w:val="00E27B51"/>
    <w:rsid w:val="00E27DC1"/>
    <w:rsid w:val="00E27F6E"/>
    <w:rsid w:val="00E301A9"/>
    <w:rsid w:val="00E30B35"/>
    <w:rsid w:val="00E32EC6"/>
    <w:rsid w:val="00E33106"/>
    <w:rsid w:val="00E34C60"/>
    <w:rsid w:val="00E364EB"/>
    <w:rsid w:val="00E36DE6"/>
    <w:rsid w:val="00E37F0B"/>
    <w:rsid w:val="00E40579"/>
    <w:rsid w:val="00E41071"/>
    <w:rsid w:val="00E4146C"/>
    <w:rsid w:val="00E41845"/>
    <w:rsid w:val="00E41E3A"/>
    <w:rsid w:val="00E432FD"/>
    <w:rsid w:val="00E43B64"/>
    <w:rsid w:val="00E43D4F"/>
    <w:rsid w:val="00E44B5E"/>
    <w:rsid w:val="00E456B8"/>
    <w:rsid w:val="00E46ACE"/>
    <w:rsid w:val="00E50316"/>
    <w:rsid w:val="00E5036A"/>
    <w:rsid w:val="00E504A1"/>
    <w:rsid w:val="00E50B75"/>
    <w:rsid w:val="00E53930"/>
    <w:rsid w:val="00E5396F"/>
    <w:rsid w:val="00E541AB"/>
    <w:rsid w:val="00E547D7"/>
    <w:rsid w:val="00E551F9"/>
    <w:rsid w:val="00E55346"/>
    <w:rsid w:val="00E554F6"/>
    <w:rsid w:val="00E557DE"/>
    <w:rsid w:val="00E56DA1"/>
    <w:rsid w:val="00E57A45"/>
    <w:rsid w:val="00E621F0"/>
    <w:rsid w:val="00E6247D"/>
    <w:rsid w:val="00E62D3E"/>
    <w:rsid w:val="00E63CA3"/>
    <w:rsid w:val="00E643E5"/>
    <w:rsid w:val="00E64444"/>
    <w:rsid w:val="00E64B3C"/>
    <w:rsid w:val="00E65236"/>
    <w:rsid w:val="00E659F6"/>
    <w:rsid w:val="00E662FA"/>
    <w:rsid w:val="00E66AD9"/>
    <w:rsid w:val="00E66B46"/>
    <w:rsid w:val="00E66DAB"/>
    <w:rsid w:val="00E66FA5"/>
    <w:rsid w:val="00E70804"/>
    <w:rsid w:val="00E70AC0"/>
    <w:rsid w:val="00E70BFB"/>
    <w:rsid w:val="00E70D07"/>
    <w:rsid w:val="00E71A59"/>
    <w:rsid w:val="00E71F52"/>
    <w:rsid w:val="00E72FE1"/>
    <w:rsid w:val="00E737DC"/>
    <w:rsid w:val="00E751BC"/>
    <w:rsid w:val="00E7583C"/>
    <w:rsid w:val="00E75A85"/>
    <w:rsid w:val="00E75B2C"/>
    <w:rsid w:val="00E7758F"/>
    <w:rsid w:val="00E7781A"/>
    <w:rsid w:val="00E8087C"/>
    <w:rsid w:val="00E80FD8"/>
    <w:rsid w:val="00E81C8D"/>
    <w:rsid w:val="00E83D06"/>
    <w:rsid w:val="00E83F3E"/>
    <w:rsid w:val="00E84A8D"/>
    <w:rsid w:val="00E85161"/>
    <w:rsid w:val="00E864CA"/>
    <w:rsid w:val="00E86783"/>
    <w:rsid w:val="00E86913"/>
    <w:rsid w:val="00E8707F"/>
    <w:rsid w:val="00E87F1A"/>
    <w:rsid w:val="00E901D7"/>
    <w:rsid w:val="00E90728"/>
    <w:rsid w:val="00E90D3E"/>
    <w:rsid w:val="00E914ED"/>
    <w:rsid w:val="00E91C1C"/>
    <w:rsid w:val="00E91F09"/>
    <w:rsid w:val="00E92057"/>
    <w:rsid w:val="00E92725"/>
    <w:rsid w:val="00E9325C"/>
    <w:rsid w:val="00E938A2"/>
    <w:rsid w:val="00E939A6"/>
    <w:rsid w:val="00E949C2"/>
    <w:rsid w:val="00E950F8"/>
    <w:rsid w:val="00E95A87"/>
    <w:rsid w:val="00E95C1F"/>
    <w:rsid w:val="00E95FBF"/>
    <w:rsid w:val="00E960FB"/>
    <w:rsid w:val="00E9723A"/>
    <w:rsid w:val="00E973C4"/>
    <w:rsid w:val="00EA0486"/>
    <w:rsid w:val="00EA153D"/>
    <w:rsid w:val="00EA16EE"/>
    <w:rsid w:val="00EA1AE6"/>
    <w:rsid w:val="00EA23F4"/>
    <w:rsid w:val="00EA2F9B"/>
    <w:rsid w:val="00EA3141"/>
    <w:rsid w:val="00EA3385"/>
    <w:rsid w:val="00EA36F5"/>
    <w:rsid w:val="00EA3BD4"/>
    <w:rsid w:val="00EA47A2"/>
    <w:rsid w:val="00EA5520"/>
    <w:rsid w:val="00EA5980"/>
    <w:rsid w:val="00EA65AD"/>
    <w:rsid w:val="00EA7438"/>
    <w:rsid w:val="00EB10C6"/>
    <w:rsid w:val="00EB21EA"/>
    <w:rsid w:val="00EB313F"/>
    <w:rsid w:val="00EB3712"/>
    <w:rsid w:val="00EB3C53"/>
    <w:rsid w:val="00EB400B"/>
    <w:rsid w:val="00EB44AE"/>
    <w:rsid w:val="00EB54BC"/>
    <w:rsid w:val="00EB6029"/>
    <w:rsid w:val="00EB6436"/>
    <w:rsid w:val="00EB6916"/>
    <w:rsid w:val="00EB6ADA"/>
    <w:rsid w:val="00EB79DB"/>
    <w:rsid w:val="00EB7AD1"/>
    <w:rsid w:val="00EC0103"/>
    <w:rsid w:val="00EC04B5"/>
    <w:rsid w:val="00EC0D5F"/>
    <w:rsid w:val="00EC0E99"/>
    <w:rsid w:val="00EC174A"/>
    <w:rsid w:val="00EC1BAE"/>
    <w:rsid w:val="00EC1BFF"/>
    <w:rsid w:val="00EC2306"/>
    <w:rsid w:val="00EC2907"/>
    <w:rsid w:val="00EC2B4C"/>
    <w:rsid w:val="00EC312A"/>
    <w:rsid w:val="00EC4377"/>
    <w:rsid w:val="00EC4434"/>
    <w:rsid w:val="00EC4B3F"/>
    <w:rsid w:val="00EC6DEC"/>
    <w:rsid w:val="00EC727F"/>
    <w:rsid w:val="00EC7298"/>
    <w:rsid w:val="00ED04C9"/>
    <w:rsid w:val="00ED0B8A"/>
    <w:rsid w:val="00ED0D3F"/>
    <w:rsid w:val="00ED0E0F"/>
    <w:rsid w:val="00ED20AC"/>
    <w:rsid w:val="00ED2C24"/>
    <w:rsid w:val="00ED3001"/>
    <w:rsid w:val="00ED3E7A"/>
    <w:rsid w:val="00ED3F77"/>
    <w:rsid w:val="00ED4069"/>
    <w:rsid w:val="00ED422C"/>
    <w:rsid w:val="00ED52B9"/>
    <w:rsid w:val="00ED53ED"/>
    <w:rsid w:val="00ED53FF"/>
    <w:rsid w:val="00ED5907"/>
    <w:rsid w:val="00ED5ACE"/>
    <w:rsid w:val="00ED5C71"/>
    <w:rsid w:val="00ED5F13"/>
    <w:rsid w:val="00ED6959"/>
    <w:rsid w:val="00ED6DC2"/>
    <w:rsid w:val="00ED76B1"/>
    <w:rsid w:val="00ED79EF"/>
    <w:rsid w:val="00EE04F3"/>
    <w:rsid w:val="00EE0501"/>
    <w:rsid w:val="00EE11BA"/>
    <w:rsid w:val="00EE176F"/>
    <w:rsid w:val="00EE1C8F"/>
    <w:rsid w:val="00EE2BC7"/>
    <w:rsid w:val="00EE3C96"/>
    <w:rsid w:val="00EE4093"/>
    <w:rsid w:val="00EE681E"/>
    <w:rsid w:val="00EE6DC1"/>
    <w:rsid w:val="00EE7EB4"/>
    <w:rsid w:val="00EF05C1"/>
    <w:rsid w:val="00EF119F"/>
    <w:rsid w:val="00EF1CA3"/>
    <w:rsid w:val="00EF288C"/>
    <w:rsid w:val="00EF3CF6"/>
    <w:rsid w:val="00EF4754"/>
    <w:rsid w:val="00EF48B7"/>
    <w:rsid w:val="00EF4A04"/>
    <w:rsid w:val="00EF6C0F"/>
    <w:rsid w:val="00EF75BD"/>
    <w:rsid w:val="00EF7864"/>
    <w:rsid w:val="00F004EE"/>
    <w:rsid w:val="00F0072D"/>
    <w:rsid w:val="00F01418"/>
    <w:rsid w:val="00F015E8"/>
    <w:rsid w:val="00F0225A"/>
    <w:rsid w:val="00F02525"/>
    <w:rsid w:val="00F03C07"/>
    <w:rsid w:val="00F04D74"/>
    <w:rsid w:val="00F05036"/>
    <w:rsid w:val="00F052A8"/>
    <w:rsid w:val="00F06B49"/>
    <w:rsid w:val="00F07453"/>
    <w:rsid w:val="00F07897"/>
    <w:rsid w:val="00F07949"/>
    <w:rsid w:val="00F07D53"/>
    <w:rsid w:val="00F103A1"/>
    <w:rsid w:val="00F10DA4"/>
    <w:rsid w:val="00F12F23"/>
    <w:rsid w:val="00F13375"/>
    <w:rsid w:val="00F13480"/>
    <w:rsid w:val="00F13900"/>
    <w:rsid w:val="00F141A1"/>
    <w:rsid w:val="00F14866"/>
    <w:rsid w:val="00F14A37"/>
    <w:rsid w:val="00F14C89"/>
    <w:rsid w:val="00F14CB3"/>
    <w:rsid w:val="00F156C7"/>
    <w:rsid w:val="00F162BE"/>
    <w:rsid w:val="00F168B0"/>
    <w:rsid w:val="00F16946"/>
    <w:rsid w:val="00F175ED"/>
    <w:rsid w:val="00F210E1"/>
    <w:rsid w:val="00F21C8A"/>
    <w:rsid w:val="00F21F3C"/>
    <w:rsid w:val="00F21FD7"/>
    <w:rsid w:val="00F22439"/>
    <w:rsid w:val="00F2387B"/>
    <w:rsid w:val="00F24C06"/>
    <w:rsid w:val="00F24D3C"/>
    <w:rsid w:val="00F25A30"/>
    <w:rsid w:val="00F2692E"/>
    <w:rsid w:val="00F26AAC"/>
    <w:rsid w:val="00F27E77"/>
    <w:rsid w:val="00F31171"/>
    <w:rsid w:val="00F3146D"/>
    <w:rsid w:val="00F3198D"/>
    <w:rsid w:val="00F32BD1"/>
    <w:rsid w:val="00F32DE5"/>
    <w:rsid w:val="00F3390C"/>
    <w:rsid w:val="00F33F87"/>
    <w:rsid w:val="00F34D8C"/>
    <w:rsid w:val="00F35975"/>
    <w:rsid w:val="00F36AB9"/>
    <w:rsid w:val="00F36E8E"/>
    <w:rsid w:val="00F41D85"/>
    <w:rsid w:val="00F42027"/>
    <w:rsid w:val="00F42D64"/>
    <w:rsid w:val="00F430E8"/>
    <w:rsid w:val="00F44D33"/>
    <w:rsid w:val="00F44E13"/>
    <w:rsid w:val="00F45961"/>
    <w:rsid w:val="00F45B13"/>
    <w:rsid w:val="00F462AF"/>
    <w:rsid w:val="00F469E2"/>
    <w:rsid w:val="00F46EA5"/>
    <w:rsid w:val="00F4704A"/>
    <w:rsid w:val="00F4735F"/>
    <w:rsid w:val="00F473AA"/>
    <w:rsid w:val="00F47E2E"/>
    <w:rsid w:val="00F50F83"/>
    <w:rsid w:val="00F51450"/>
    <w:rsid w:val="00F517C4"/>
    <w:rsid w:val="00F51F77"/>
    <w:rsid w:val="00F52FB4"/>
    <w:rsid w:val="00F53416"/>
    <w:rsid w:val="00F53A26"/>
    <w:rsid w:val="00F53BB3"/>
    <w:rsid w:val="00F544F2"/>
    <w:rsid w:val="00F54B48"/>
    <w:rsid w:val="00F54DB9"/>
    <w:rsid w:val="00F55759"/>
    <w:rsid w:val="00F560A1"/>
    <w:rsid w:val="00F560EA"/>
    <w:rsid w:val="00F57E64"/>
    <w:rsid w:val="00F602D1"/>
    <w:rsid w:val="00F60698"/>
    <w:rsid w:val="00F60B1D"/>
    <w:rsid w:val="00F60DE4"/>
    <w:rsid w:val="00F61079"/>
    <w:rsid w:val="00F61252"/>
    <w:rsid w:val="00F618A9"/>
    <w:rsid w:val="00F62FAA"/>
    <w:rsid w:val="00F64136"/>
    <w:rsid w:val="00F64FCD"/>
    <w:rsid w:val="00F6530F"/>
    <w:rsid w:val="00F65A0F"/>
    <w:rsid w:val="00F67350"/>
    <w:rsid w:val="00F67AEA"/>
    <w:rsid w:val="00F70495"/>
    <w:rsid w:val="00F7136F"/>
    <w:rsid w:val="00F7214F"/>
    <w:rsid w:val="00F72C40"/>
    <w:rsid w:val="00F73985"/>
    <w:rsid w:val="00F73EA0"/>
    <w:rsid w:val="00F7441F"/>
    <w:rsid w:val="00F74988"/>
    <w:rsid w:val="00F757E9"/>
    <w:rsid w:val="00F7653A"/>
    <w:rsid w:val="00F76B93"/>
    <w:rsid w:val="00F76C77"/>
    <w:rsid w:val="00F76CCE"/>
    <w:rsid w:val="00F80298"/>
    <w:rsid w:val="00F81A51"/>
    <w:rsid w:val="00F8223E"/>
    <w:rsid w:val="00F82B0A"/>
    <w:rsid w:val="00F836DD"/>
    <w:rsid w:val="00F83AF0"/>
    <w:rsid w:val="00F83EA6"/>
    <w:rsid w:val="00F8449A"/>
    <w:rsid w:val="00F847CE"/>
    <w:rsid w:val="00F84F59"/>
    <w:rsid w:val="00F850CF"/>
    <w:rsid w:val="00F86A2C"/>
    <w:rsid w:val="00F86FE1"/>
    <w:rsid w:val="00F8721D"/>
    <w:rsid w:val="00F9056F"/>
    <w:rsid w:val="00F90852"/>
    <w:rsid w:val="00F928F4"/>
    <w:rsid w:val="00F93561"/>
    <w:rsid w:val="00F93F3A"/>
    <w:rsid w:val="00F95240"/>
    <w:rsid w:val="00F9540D"/>
    <w:rsid w:val="00F957F2"/>
    <w:rsid w:val="00F9696A"/>
    <w:rsid w:val="00F96AEB"/>
    <w:rsid w:val="00F97024"/>
    <w:rsid w:val="00F977BB"/>
    <w:rsid w:val="00FA1692"/>
    <w:rsid w:val="00FA3503"/>
    <w:rsid w:val="00FA433F"/>
    <w:rsid w:val="00FA466E"/>
    <w:rsid w:val="00FA6FB0"/>
    <w:rsid w:val="00FA796A"/>
    <w:rsid w:val="00FA7AFE"/>
    <w:rsid w:val="00FB046A"/>
    <w:rsid w:val="00FB0A37"/>
    <w:rsid w:val="00FB15F6"/>
    <w:rsid w:val="00FB2230"/>
    <w:rsid w:val="00FB4496"/>
    <w:rsid w:val="00FB4F08"/>
    <w:rsid w:val="00FB5293"/>
    <w:rsid w:val="00FB588A"/>
    <w:rsid w:val="00FB5B26"/>
    <w:rsid w:val="00FB626D"/>
    <w:rsid w:val="00FB65A2"/>
    <w:rsid w:val="00FB683D"/>
    <w:rsid w:val="00FB689A"/>
    <w:rsid w:val="00FB6D8B"/>
    <w:rsid w:val="00FB7259"/>
    <w:rsid w:val="00FB7484"/>
    <w:rsid w:val="00FB7E09"/>
    <w:rsid w:val="00FC0930"/>
    <w:rsid w:val="00FC0ABE"/>
    <w:rsid w:val="00FC0BD5"/>
    <w:rsid w:val="00FC0F4B"/>
    <w:rsid w:val="00FC1931"/>
    <w:rsid w:val="00FC1A21"/>
    <w:rsid w:val="00FC225A"/>
    <w:rsid w:val="00FC230B"/>
    <w:rsid w:val="00FC27C2"/>
    <w:rsid w:val="00FC3781"/>
    <w:rsid w:val="00FC386D"/>
    <w:rsid w:val="00FC3999"/>
    <w:rsid w:val="00FC47DD"/>
    <w:rsid w:val="00FC4D34"/>
    <w:rsid w:val="00FC4DBE"/>
    <w:rsid w:val="00FC59F5"/>
    <w:rsid w:val="00FC69AA"/>
    <w:rsid w:val="00FC7551"/>
    <w:rsid w:val="00FD0D87"/>
    <w:rsid w:val="00FD0F32"/>
    <w:rsid w:val="00FD1216"/>
    <w:rsid w:val="00FD122E"/>
    <w:rsid w:val="00FD123E"/>
    <w:rsid w:val="00FD1E0A"/>
    <w:rsid w:val="00FD2009"/>
    <w:rsid w:val="00FD2593"/>
    <w:rsid w:val="00FD2805"/>
    <w:rsid w:val="00FD36A0"/>
    <w:rsid w:val="00FD5017"/>
    <w:rsid w:val="00FD63E0"/>
    <w:rsid w:val="00FD75E6"/>
    <w:rsid w:val="00FE0ACB"/>
    <w:rsid w:val="00FE0C9A"/>
    <w:rsid w:val="00FE122F"/>
    <w:rsid w:val="00FE2273"/>
    <w:rsid w:val="00FE2B01"/>
    <w:rsid w:val="00FE4C6A"/>
    <w:rsid w:val="00FE574F"/>
    <w:rsid w:val="00FE5C48"/>
    <w:rsid w:val="00FE62D3"/>
    <w:rsid w:val="00FE6352"/>
    <w:rsid w:val="00FE6568"/>
    <w:rsid w:val="00FE66D0"/>
    <w:rsid w:val="00FE66D7"/>
    <w:rsid w:val="00FE78A1"/>
    <w:rsid w:val="00FE7B2E"/>
    <w:rsid w:val="00FE7CAC"/>
    <w:rsid w:val="00FE7ED5"/>
    <w:rsid w:val="00FF28A1"/>
    <w:rsid w:val="00FF2D94"/>
    <w:rsid w:val="00FF3145"/>
    <w:rsid w:val="00FF343C"/>
    <w:rsid w:val="00FF3AC0"/>
    <w:rsid w:val="00FF46A1"/>
    <w:rsid w:val="00FF4CDC"/>
    <w:rsid w:val="00FF5588"/>
    <w:rsid w:val="00FF5643"/>
    <w:rsid w:val="00FF5BF5"/>
    <w:rsid w:val="00FF5FAD"/>
    <w:rsid w:val="00FF6678"/>
    <w:rsid w:val="00FF67E5"/>
    <w:rsid w:val="00FF7210"/>
    <w:rsid w:val="00FF77A0"/>
    <w:rsid w:val="00FF7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4267"/>
    <w:pPr>
      <w:spacing w:after="200" w:line="276" w:lineRule="auto"/>
    </w:pPr>
    <w:rPr>
      <w:sz w:val="28"/>
      <w:szCs w:val="22"/>
    </w:rPr>
  </w:style>
  <w:style w:type="paragraph" w:styleId="Heading1">
    <w:name w:val="heading 1"/>
    <w:basedOn w:val="Normal"/>
    <w:next w:val="Normal"/>
    <w:link w:val="Heading1Char"/>
    <w:qFormat/>
    <w:rsid w:val="00BB5EAB"/>
    <w:pPr>
      <w:keepNext/>
      <w:spacing w:before="240" w:after="60" w:line="240" w:lineRule="auto"/>
      <w:outlineLvl w:val="0"/>
    </w:pPr>
    <w:rPr>
      <w:rFonts w:ascii="Arial" w:eastAsia="Times New Roman" w:hAnsi="Arial"/>
      <w:b/>
      <w:bCs/>
      <w:kern w:val="32"/>
      <w:sz w:val="32"/>
      <w:szCs w:val="32"/>
      <w:lang/>
    </w:rPr>
  </w:style>
  <w:style w:type="paragraph" w:styleId="Heading2">
    <w:name w:val="heading 2"/>
    <w:basedOn w:val="Normal"/>
    <w:next w:val="Normal"/>
    <w:link w:val="Heading2Char"/>
    <w:qFormat/>
    <w:rsid w:val="00BB5EAB"/>
    <w:pPr>
      <w:keepNext/>
      <w:spacing w:before="240" w:after="60" w:line="240" w:lineRule="auto"/>
      <w:outlineLvl w:val="1"/>
    </w:pPr>
    <w:rPr>
      <w:rFonts w:ascii="Arial" w:eastAsia="Times New Roman" w:hAnsi="Arial"/>
      <w:b/>
      <w:bCs/>
      <w:i/>
      <w:iCs/>
      <w:sz w:val="20"/>
      <w:szCs w:val="28"/>
      <w:lang/>
    </w:rPr>
  </w:style>
  <w:style w:type="paragraph" w:styleId="Heading3">
    <w:name w:val="heading 3"/>
    <w:basedOn w:val="Normal"/>
    <w:next w:val="Normal"/>
    <w:link w:val="Heading3Char"/>
    <w:qFormat/>
    <w:rsid w:val="00BB5EAB"/>
    <w:pPr>
      <w:keepNext/>
      <w:spacing w:before="240" w:after="60" w:line="240" w:lineRule="auto"/>
      <w:outlineLvl w:val="2"/>
    </w:pPr>
    <w:rPr>
      <w:rFonts w:ascii="Arial" w:eastAsia="Times New Roman" w:hAnsi="Arial"/>
      <w:b/>
      <w:bCs/>
      <w:sz w:val="26"/>
      <w:szCs w:val="26"/>
      <w:lang/>
    </w:rPr>
  </w:style>
  <w:style w:type="paragraph" w:styleId="Heading4">
    <w:name w:val="heading 4"/>
    <w:basedOn w:val="Normal"/>
    <w:next w:val="Normal"/>
    <w:link w:val="Heading4Char"/>
    <w:qFormat/>
    <w:rsid w:val="00BB5EAB"/>
    <w:pPr>
      <w:keepNext/>
      <w:spacing w:before="240" w:after="60" w:line="240" w:lineRule="auto"/>
      <w:outlineLvl w:val="3"/>
    </w:pPr>
    <w:rPr>
      <w:rFonts w:eastAsia="Times New Roman"/>
      <w:b/>
      <w:bCs/>
      <w:sz w:val="20"/>
      <w:szCs w:val="28"/>
      <w:lang/>
    </w:rPr>
  </w:style>
  <w:style w:type="paragraph" w:styleId="Heading5">
    <w:name w:val="heading 5"/>
    <w:basedOn w:val="Normal"/>
    <w:next w:val="Normal"/>
    <w:link w:val="Heading5Char"/>
    <w:qFormat/>
    <w:rsid w:val="00BB5EAB"/>
    <w:pPr>
      <w:spacing w:before="240" w:after="60" w:line="240" w:lineRule="auto"/>
      <w:outlineLvl w:val="4"/>
    </w:pPr>
    <w:rPr>
      <w:rFonts w:eastAsia="Times New Roman"/>
      <w:b/>
      <w:bCs/>
      <w:i/>
      <w:iCs/>
      <w:sz w:val="26"/>
      <w:szCs w:val="26"/>
      <w:lang/>
    </w:rPr>
  </w:style>
  <w:style w:type="paragraph" w:styleId="Heading6">
    <w:name w:val="heading 6"/>
    <w:basedOn w:val="Normal"/>
    <w:next w:val="Normal"/>
    <w:link w:val="Heading6Char"/>
    <w:qFormat/>
    <w:rsid w:val="00BB5EAB"/>
    <w:pPr>
      <w:keepNext/>
      <w:spacing w:before="120" w:after="120" w:line="240" w:lineRule="auto"/>
      <w:jc w:val="center"/>
      <w:outlineLvl w:val="5"/>
    </w:pPr>
    <w:rPr>
      <w:rFonts w:ascii=".VnTime" w:eastAsia="Times New Roman" w:hAnsi=".VnTime"/>
      <w:i/>
      <w:sz w:val="24"/>
      <w:szCs w:val="24"/>
      <w:lang w:val="pt-BR"/>
    </w:rPr>
  </w:style>
  <w:style w:type="paragraph" w:styleId="Heading7">
    <w:name w:val="heading 7"/>
    <w:basedOn w:val="Normal"/>
    <w:next w:val="Normal"/>
    <w:link w:val="Heading7Char"/>
    <w:qFormat/>
    <w:rsid w:val="00BB5EAB"/>
    <w:pPr>
      <w:spacing w:before="240" w:after="60" w:line="240" w:lineRule="auto"/>
      <w:outlineLvl w:val="6"/>
    </w:pPr>
    <w:rPr>
      <w:rFonts w:eastAsia="Times New Roman"/>
      <w:sz w:val="24"/>
      <w:szCs w:val="24"/>
      <w:lang/>
    </w:rPr>
  </w:style>
  <w:style w:type="paragraph" w:styleId="Heading8">
    <w:name w:val="heading 8"/>
    <w:basedOn w:val="Normal"/>
    <w:next w:val="Normal"/>
    <w:link w:val="Heading8Char"/>
    <w:qFormat/>
    <w:rsid w:val="00BB5EAB"/>
    <w:pPr>
      <w:spacing w:before="240" w:after="60" w:line="240" w:lineRule="auto"/>
      <w:outlineLvl w:val="7"/>
    </w:pPr>
    <w:rPr>
      <w:rFonts w:eastAsia="Times New Roman"/>
      <w:i/>
      <w:iCs/>
      <w:sz w:val="24"/>
      <w:szCs w:val="24"/>
      <w:lang/>
    </w:rPr>
  </w:style>
  <w:style w:type="paragraph" w:styleId="Heading9">
    <w:name w:val="heading 9"/>
    <w:basedOn w:val="Normal"/>
    <w:next w:val="Normal"/>
    <w:link w:val="Heading9Char"/>
    <w:qFormat/>
    <w:rsid w:val="00BB5EAB"/>
    <w:pPr>
      <w:keepNext/>
      <w:spacing w:after="0" w:line="240" w:lineRule="auto"/>
      <w:jc w:val="center"/>
      <w:outlineLvl w:val="8"/>
    </w:pPr>
    <w:rPr>
      <w:rFonts w:ascii=".VnArial Narrow" w:eastAsia="Times New Roman" w:hAnsi=".VnArial Narrow"/>
      <w:b/>
      <w:sz w:val="16"/>
      <w:szCs w:val="1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5EAB"/>
    <w:rPr>
      <w:rFonts w:ascii="Arial" w:eastAsia="Times New Roman" w:hAnsi="Arial" w:cs="Arial"/>
      <w:b/>
      <w:bCs/>
      <w:kern w:val="32"/>
      <w:sz w:val="32"/>
      <w:szCs w:val="32"/>
    </w:rPr>
  </w:style>
  <w:style w:type="character" w:customStyle="1" w:styleId="Heading2Char">
    <w:name w:val="Heading 2 Char"/>
    <w:link w:val="Heading2"/>
    <w:rsid w:val="00BB5EAB"/>
    <w:rPr>
      <w:rFonts w:ascii="Arial" w:eastAsia="Times New Roman" w:hAnsi="Arial" w:cs="Arial"/>
      <w:b/>
      <w:bCs/>
      <w:i/>
      <w:iCs/>
      <w:szCs w:val="28"/>
    </w:rPr>
  </w:style>
  <w:style w:type="character" w:customStyle="1" w:styleId="Heading3Char">
    <w:name w:val="Heading 3 Char"/>
    <w:link w:val="Heading3"/>
    <w:rsid w:val="00BB5EAB"/>
    <w:rPr>
      <w:rFonts w:ascii="Arial" w:eastAsia="Times New Roman" w:hAnsi="Arial" w:cs="Arial"/>
      <w:b/>
      <w:bCs/>
      <w:sz w:val="26"/>
      <w:szCs w:val="26"/>
    </w:rPr>
  </w:style>
  <w:style w:type="character" w:customStyle="1" w:styleId="Heading4Char">
    <w:name w:val="Heading 4 Char"/>
    <w:link w:val="Heading4"/>
    <w:rsid w:val="00BB5EAB"/>
    <w:rPr>
      <w:rFonts w:eastAsia="Times New Roman" w:cs="Times New Roman"/>
      <w:b/>
      <w:bCs/>
      <w:szCs w:val="28"/>
    </w:rPr>
  </w:style>
  <w:style w:type="character" w:customStyle="1" w:styleId="Heading5Char">
    <w:name w:val="Heading 5 Char"/>
    <w:link w:val="Heading5"/>
    <w:rsid w:val="00BB5EAB"/>
    <w:rPr>
      <w:rFonts w:eastAsia="Times New Roman" w:cs="Times New Roman"/>
      <w:b/>
      <w:bCs/>
      <w:i/>
      <w:iCs/>
      <w:sz w:val="26"/>
      <w:szCs w:val="26"/>
    </w:rPr>
  </w:style>
  <w:style w:type="character" w:customStyle="1" w:styleId="Heading6Char">
    <w:name w:val="Heading 6 Char"/>
    <w:link w:val="Heading6"/>
    <w:rsid w:val="00BB5EAB"/>
    <w:rPr>
      <w:rFonts w:ascii=".VnTime" w:eastAsia="Times New Roman" w:hAnsi=".VnTime" w:cs="Times New Roman"/>
      <w:i/>
      <w:sz w:val="24"/>
      <w:szCs w:val="24"/>
      <w:lang w:val="pt-BR"/>
    </w:rPr>
  </w:style>
  <w:style w:type="character" w:customStyle="1" w:styleId="Heading7Char">
    <w:name w:val="Heading 7 Char"/>
    <w:link w:val="Heading7"/>
    <w:rsid w:val="00BB5EAB"/>
    <w:rPr>
      <w:rFonts w:eastAsia="Times New Roman" w:cs="Times New Roman"/>
      <w:sz w:val="24"/>
      <w:szCs w:val="24"/>
    </w:rPr>
  </w:style>
  <w:style w:type="character" w:customStyle="1" w:styleId="Heading8Char">
    <w:name w:val="Heading 8 Char"/>
    <w:link w:val="Heading8"/>
    <w:rsid w:val="00BB5EAB"/>
    <w:rPr>
      <w:rFonts w:eastAsia="Times New Roman" w:cs="Times New Roman"/>
      <w:i/>
      <w:iCs/>
      <w:sz w:val="24"/>
      <w:szCs w:val="24"/>
    </w:rPr>
  </w:style>
  <w:style w:type="character" w:customStyle="1" w:styleId="Heading9Char">
    <w:name w:val="Heading 9 Char"/>
    <w:link w:val="Heading9"/>
    <w:rsid w:val="00BB5EAB"/>
    <w:rPr>
      <w:rFonts w:ascii=".VnArial Narrow" w:eastAsia="Times New Roman" w:hAnsi=".VnArial Narrow" w:cs="Times New Roman"/>
      <w:b/>
      <w:sz w:val="16"/>
      <w:szCs w:val="16"/>
    </w:rPr>
  </w:style>
  <w:style w:type="paragraph" w:styleId="BodyText3">
    <w:name w:val="Body Text 3"/>
    <w:basedOn w:val="Normal"/>
    <w:link w:val="BodyText3Char"/>
    <w:rsid w:val="0031688B"/>
    <w:pPr>
      <w:spacing w:after="120" w:line="240" w:lineRule="auto"/>
    </w:pPr>
    <w:rPr>
      <w:rFonts w:eastAsia="Times New Roman"/>
      <w:sz w:val="16"/>
      <w:szCs w:val="16"/>
      <w:lang/>
    </w:rPr>
  </w:style>
  <w:style w:type="character" w:customStyle="1" w:styleId="BodyText3Char">
    <w:name w:val="Body Text 3 Char"/>
    <w:link w:val="BodyText3"/>
    <w:rsid w:val="0031688B"/>
    <w:rPr>
      <w:rFonts w:eastAsia="Times New Roman" w:cs="Times New Roman"/>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Indent Char1,ident"/>
    <w:basedOn w:val="Normal"/>
    <w:link w:val="BodyTextIndentChar"/>
    <w:rsid w:val="00197DC2"/>
    <w:pPr>
      <w:spacing w:after="0" w:line="240" w:lineRule="auto"/>
      <w:ind w:firstLine="720"/>
      <w:jc w:val="both"/>
    </w:pPr>
    <w:rPr>
      <w:rFonts w:eastAsia="Times New Roman"/>
      <w:sz w:val="20"/>
      <w:szCs w:val="28"/>
      <w:lang/>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197DC2"/>
    <w:rPr>
      <w:rFonts w:eastAsia="Times New Roman" w:cs="Times New Roman"/>
      <w:szCs w:val="28"/>
    </w:rPr>
  </w:style>
  <w:style w:type="paragraph" w:styleId="BodyText">
    <w:name w:val="Body Text"/>
    <w:basedOn w:val="Normal"/>
    <w:link w:val="BodyTextChar"/>
    <w:rsid w:val="00197DC2"/>
    <w:pPr>
      <w:spacing w:after="120" w:line="240" w:lineRule="auto"/>
    </w:pPr>
    <w:rPr>
      <w:rFonts w:eastAsia="Times New Roman"/>
      <w:sz w:val="24"/>
      <w:szCs w:val="24"/>
      <w:lang/>
    </w:rPr>
  </w:style>
  <w:style w:type="character" w:customStyle="1" w:styleId="BodyTextChar">
    <w:name w:val="Body Text Char"/>
    <w:link w:val="BodyText"/>
    <w:rsid w:val="00197DC2"/>
    <w:rPr>
      <w:rFonts w:eastAsia="Times New Roman" w:cs="Times New Roman"/>
      <w:sz w:val="24"/>
      <w:szCs w:val="24"/>
    </w:rPr>
  </w:style>
  <w:style w:type="paragraph" w:styleId="BodyTextIndent3">
    <w:name w:val="Body Text Indent 3"/>
    <w:basedOn w:val="Normal"/>
    <w:link w:val="BodyTextIndent3Char"/>
    <w:rsid w:val="00197DC2"/>
    <w:pPr>
      <w:spacing w:after="0" w:line="240" w:lineRule="auto"/>
      <w:ind w:left="2880"/>
      <w:jc w:val="both"/>
    </w:pPr>
    <w:rPr>
      <w:rFonts w:ascii="Times" w:eastAsia="Times New Roman" w:hAnsi="Times"/>
      <w:sz w:val="20"/>
      <w:szCs w:val="24"/>
      <w:lang w:val="pt-BR"/>
    </w:rPr>
  </w:style>
  <w:style w:type="character" w:customStyle="1" w:styleId="BodyTextIndent3Char">
    <w:name w:val="Body Text Indent 3 Char"/>
    <w:link w:val="BodyTextIndent3"/>
    <w:rsid w:val="00197DC2"/>
    <w:rPr>
      <w:rFonts w:ascii="Times" w:eastAsia="Times New Roman" w:hAnsi="Times" w:cs="Times New Roman"/>
      <w:szCs w:val="24"/>
      <w:lang w:val="pt-BR"/>
    </w:rPr>
  </w:style>
  <w:style w:type="paragraph" w:customStyle="1" w:styleId="CharCharCharCharCharCharCharCharChar1Char">
    <w:name w:val="Char Char Char Char Char Char Char Char Char1 Char"/>
    <w:basedOn w:val="Normal"/>
    <w:next w:val="Normal"/>
    <w:autoRedefine/>
    <w:semiHidden/>
    <w:rsid w:val="00BB5EAB"/>
    <w:pPr>
      <w:spacing w:before="120" w:after="120" w:line="312" w:lineRule="auto"/>
    </w:pPr>
    <w:rPr>
      <w:rFonts w:eastAsia="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semiHidden/>
    <w:rsid w:val="00BB5EAB"/>
    <w:pPr>
      <w:autoSpaceDE w:val="0"/>
      <w:autoSpaceDN w:val="0"/>
      <w:spacing w:after="0" w:line="240" w:lineRule="auto"/>
      <w:jc w:val="both"/>
    </w:pPr>
    <w:rPr>
      <w:rFonts w:eastAsia="Times New Roman"/>
      <w:sz w:val="20"/>
      <w:szCs w:val="20"/>
      <w:lang/>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n Char"/>
    <w:link w:val="FootnoteText"/>
    <w:semiHidden/>
    <w:rsid w:val="00BB5EAB"/>
    <w:rPr>
      <w:rFonts w:eastAsia="Times New Roman" w:cs="Times New Roman"/>
      <w:sz w:val="20"/>
      <w:szCs w:val="20"/>
    </w:rPr>
  </w:style>
  <w:style w:type="paragraph" w:customStyle="1" w:styleId="Style1">
    <w:name w:val="Style1"/>
    <w:basedOn w:val="Heading1"/>
    <w:link w:val="Style1Char"/>
    <w:autoRedefine/>
    <w:rsid w:val="007E3A8A"/>
    <w:pPr>
      <w:keepNext w:val="0"/>
      <w:spacing w:before="60" w:line="288" w:lineRule="auto"/>
      <w:ind w:firstLine="720"/>
      <w:jc w:val="both"/>
      <w:outlineLvl w:val="9"/>
    </w:pPr>
    <w:rPr>
      <w:rFonts w:cs="Arial"/>
      <w:sz w:val="28"/>
      <w:szCs w:val="28"/>
      <w:lang w:val="nl-NL" w:eastAsia="en-US"/>
    </w:rPr>
  </w:style>
  <w:style w:type="character" w:customStyle="1" w:styleId="Style1Char">
    <w:name w:val="Style1 Char"/>
    <w:link w:val="Style1"/>
    <w:rsid w:val="007E3A8A"/>
    <w:rPr>
      <w:rFonts w:ascii="Arial" w:eastAsia="Times New Roman" w:hAnsi="Arial" w:cs="Arial"/>
      <w:b/>
      <w:bCs/>
      <w:kern w:val="32"/>
      <w:sz w:val="28"/>
      <w:szCs w:val="28"/>
      <w:lang w:val="nl-NL" w:eastAsia="en-US" w:bidi="ar-SA"/>
    </w:rPr>
  </w:style>
  <w:style w:type="paragraph" w:styleId="DocumentMap">
    <w:name w:val="Document Map"/>
    <w:basedOn w:val="Normal"/>
    <w:link w:val="DocumentMapChar"/>
    <w:semiHidden/>
    <w:rsid w:val="00BB5EAB"/>
    <w:pPr>
      <w:shd w:val="clear" w:color="auto" w:fill="000080"/>
      <w:spacing w:after="0" w:line="240" w:lineRule="auto"/>
    </w:pPr>
    <w:rPr>
      <w:rFonts w:ascii="Tahoma" w:eastAsia="Times New Roman" w:hAnsi="Tahoma"/>
      <w:sz w:val="20"/>
      <w:szCs w:val="20"/>
      <w:lang/>
    </w:rPr>
  </w:style>
  <w:style w:type="character" w:customStyle="1" w:styleId="DocumentMapChar">
    <w:name w:val="Document Map Char"/>
    <w:link w:val="DocumentMap"/>
    <w:semiHidden/>
    <w:rsid w:val="00BB5EAB"/>
    <w:rPr>
      <w:rFonts w:ascii="Tahoma" w:eastAsia="Times New Roman" w:hAnsi="Tahoma" w:cs="Tahoma"/>
      <w:sz w:val="20"/>
      <w:szCs w:val="20"/>
      <w:shd w:val="clear" w:color="auto" w:fill="000080"/>
    </w:rPr>
  </w:style>
  <w:style w:type="paragraph" w:styleId="Header">
    <w:name w:val="header"/>
    <w:basedOn w:val="Normal"/>
    <w:link w:val="HeaderChar"/>
    <w:uiPriority w:val="99"/>
    <w:rsid w:val="00BB5EAB"/>
    <w:pPr>
      <w:tabs>
        <w:tab w:val="center" w:pos="4320"/>
        <w:tab w:val="right" w:pos="8640"/>
      </w:tabs>
      <w:spacing w:after="0" w:line="240" w:lineRule="auto"/>
    </w:pPr>
    <w:rPr>
      <w:rFonts w:eastAsia="Times New Roman"/>
      <w:sz w:val="24"/>
      <w:szCs w:val="24"/>
      <w:lang/>
    </w:rPr>
  </w:style>
  <w:style w:type="character" w:customStyle="1" w:styleId="HeaderChar">
    <w:name w:val="Header Char"/>
    <w:link w:val="Header"/>
    <w:uiPriority w:val="99"/>
    <w:rsid w:val="00BB5EAB"/>
    <w:rPr>
      <w:rFonts w:eastAsia="Times New Roman" w:cs="Times New Roman"/>
      <w:sz w:val="24"/>
      <w:szCs w:val="24"/>
    </w:rPr>
  </w:style>
  <w:style w:type="paragraph" w:styleId="Footer">
    <w:name w:val="footer"/>
    <w:basedOn w:val="Normal"/>
    <w:link w:val="FooterChar"/>
    <w:uiPriority w:val="99"/>
    <w:rsid w:val="00BB5EAB"/>
    <w:pPr>
      <w:tabs>
        <w:tab w:val="center" w:pos="4320"/>
        <w:tab w:val="right" w:pos="8640"/>
      </w:tabs>
      <w:spacing w:after="0" w:line="240" w:lineRule="auto"/>
    </w:pPr>
    <w:rPr>
      <w:rFonts w:eastAsia="Times New Roman"/>
      <w:sz w:val="24"/>
      <w:szCs w:val="24"/>
      <w:lang/>
    </w:rPr>
  </w:style>
  <w:style w:type="character" w:customStyle="1" w:styleId="FooterChar">
    <w:name w:val="Footer Char"/>
    <w:link w:val="Footer"/>
    <w:uiPriority w:val="99"/>
    <w:rsid w:val="00BB5EAB"/>
    <w:rPr>
      <w:rFonts w:eastAsia="Times New Roman" w:cs="Times New Roman"/>
      <w:sz w:val="24"/>
      <w:szCs w:val="24"/>
    </w:rPr>
  </w:style>
  <w:style w:type="table" w:styleId="TableGrid">
    <w:name w:val="Table Grid"/>
    <w:basedOn w:val="TableNormal"/>
    <w:rsid w:val="00BB5E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5EAB"/>
  </w:style>
  <w:style w:type="paragraph" w:customStyle="1" w:styleId="Style2">
    <w:name w:val="Style2"/>
    <w:basedOn w:val="Heading2"/>
    <w:link w:val="Style2Char"/>
    <w:rsid w:val="00BB5EAB"/>
    <w:pPr>
      <w:spacing w:line="400" w:lineRule="atLeast"/>
      <w:ind w:firstLine="360"/>
    </w:pPr>
    <w:rPr>
      <w:rFonts w:ascii="Times New Roman" w:hAnsi="Times New Roman"/>
      <w:b w:val="0"/>
      <w:i w:val="0"/>
    </w:rPr>
  </w:style>
  <w:style w:type="character" w:customStyle="1" w:styleId="Style2Char">
    <w:name w:val="Style2 Char"/>
    <w:basedOn w:val="Heading2Char"/>
    <w:link w:val="Style2"/>
    <w:rsid w:val="00BB5EAB"/>
    <w:rPr>
      <w:rFonts w:ascii="Arial" w:eastAsia="Times New Roman" w:hAnsi="Arial" w:cs="Arial"/>
      <w:b/>
      <w:bCs/>
      <w:i/>
      <w:iCs/>
      <w:szCs w:val="28"/>
    </w:rPr>
  </w:style>
  <w:style w:type="paragraph" w:styleId="TOC3">
    <w:name w:val="toc 3"/>
    <w:basedOn w:val="Normal"/>
    <w:next w:val="Normal"/>
    <w:autoRedefine/>
    <w:uiPriority w:val="39"/>
    <w:rsid w:val="00BB5EAB"/>
    <w:pPr>
      <w:spacing w:after="0" w:line="240" w:lineRule="auto"/>
      <w:ind w:left="480"/>
    </w:pPr>
    <w:rPr>
      <w:rFonts w:eastAsia="Times New Roman"/>
      <w:sz w:val="20"/>
      <w:szCs w:val="20"/>
    </w:rPr>
  </w:style>
  <w:style w:type="paragraph" w:styleId="TOC1">
    <w:name w:val="toc 1"/>
    <w:basedOn w:val="Normal"/>
    <w:next w:val="Normal"/>
    <w:autoRedefine/>
    <w:uiPriority w:val="39"/>
    <w:rsid w:val="00F96AEB"/>
    <w:pPr>
      <w:tabs>
        <w:tab w:val="right" w:leader="dot" w:pos="9062"/>
      </w:tabs>
      <w:spacing w:before="120" w:after="0" w:line="240" w:lineRule="auto"/>
    </w:pPr>
    <w:rPr>
      <w:rFonts w:eastAsia="Times New Roman"/>
      <w:b/>
      <w:bCs/>
      <w:i/>
      <w:iCs/>
      <w:noProof/>
      <w:szCs w:val="28"/>
      <w:lang w:val="nl-NL"/>
    </w:rPr>
  </w:style>
  <w:style w:type="paragraph" w:customStyle="1" w:styleId="Style3">
    <w:name w:val="Style3"/>
    <w:basedOn w:val="Heading3"/>
    <w:rsid w:val="00BB5EAB"/>
    <w:pPr>
      <w:spacing w:line="400" w:lineRule="atLeast"/>
    </w:pPr>
    <w:rPr>
      <w:rFonts w:ascii="Times New Roman" w:hAnsi="Times New Roman"/>
      <w:b w:val="0"/>
      <w:sz w:val="28"/>
    </w:rPr>
  </w:style>
  <w:style w:type="paragraph" w:customStyle="1" w:styleId="Style4">
    <w:name w:val="Style4"/>
    <w:basedOn w:val="Heading4"/>
    <w:rsid w:val="00BB5EAB"/>
    <w:pPr>
      <w:spacing w:line="400" w:lineRule="atLeast"/>
      <w:ind w:firstLine="360"/>
      <w:jc w:val="both"/>
    </w:pPr>
    <w:rPr>
      <w:b w:val="0"/>
    </w:rPr>
  </w:style>
  <w:style w:type="paragraph" w:styleId="Caption">
    <w:name w:val="caption"/>
    <w:basedOn w:val="Normal"/>
    <w:next w:val="Normal"/>
    <w:qFormat/>
    <w:rsid w:val="00BB5EAB"/>
    <w:pPr>
      <w:spacing w:after="0" w:line="240" w:lineRule="auto"/>
    </w:pPr>
    <w:rPr>
      <w:rFonts w:eastAsia="Times New Roman"/>
      <w:b/>
      <w:bCs/>
      <w:sz w:val="20"/>
      <w:szCs w:val="20"/>
    </w:rPr>
  </w:style>
  <w:style w:type="paragraph" w:styleId="BalloonText">
    <w:name w:val="Balloon Text"/>
    <w:basedOn w:val="Normal"/>
    <w:link w:val="BalloonTextChar"/>
    <w:semiHidden/>
    <w:rsid w:val="00BB5EAB"/>
    <w:pPr>
      <w:spacing w:after="0" w:line="240" w:lineRule="auto"/>
    </w:pPr>
    <w:rPr>
      <w:rFonts w:ascii="Tahoma" w:eastAsia="Times New Roman" w:hAnsi="Tahoma"/>
      <w:sz w:val="16"/>
      <w:szCs w:val="16"/>
      <w:lang/>
    </w:rPr>
  </w:style>
  <w:style w:type="character" w:customStyle="1" w:styleId="BalloonTextChar">
    <w:name w:val="Balloon Text Char"/>
    <w:link w:val="BalloonText"/>
    <w:semiHidden/>
    <w:rsid w:val="00BB5EAB"/>
    <w:rPr>
      <w:rFonts w:ascii="Tahoma" w:eastAsia="Times New Roman" w:hAnsi="Tahoma" w:cs="Tahoma"/>
      <w:sz w:val="16"/>
      <w:szCs w:val="16"/>
    </w:rPr>
  </w:style>
  <w:style w:type="paragraph" w:styleId="TOC2">
    <w:name w:val="toc 2"/>
    <w:basedOn w:val="Normal"/>
    <w:next w:val="Normal"/>
    <w:autoRedefine/>
    <w:uiPriority w:val="39"/>
    <w:rsid w:val="00BB5EAB"/>
    <w:pPr>
      <w:spacing w:before="120" w:after="0" w:line="240" w:lineRule="auto"/>
      <w:ind w:left="240"/>
    </w:pPr>
    <w:rPr>
      <w:rFonts w:eastAsia="Times New Roman"/>
      <w:b/>
      <w:bCs/>
      <w:sz w:val="22"/>
    </w:rPr>
  </w:style>
  <w:style w:type="paragraph" w:styleId="TOC4">
    <w:name w:val="toc 4"/>
    <w:basedOn w:val="Normal"/>
    <w:next w:val="Normal"/>
    <w:autoRedefine/>
    <w:uiPriority w:val="39"/>
    <w:rsid w:val="00BB5EAB"/>
    <w:pPr>
      <w:spacing w:after="0" w:line="240" w:lineRule="auto"/>
      <w:ind w:left="720"/>
    </w:pPr>
    <w:rPr>
      <w:rFonts w:eastAsia="Times New Roman"/>
      <w:sz w:val="20"/>
      <w:szCs w:val="20"/>
    </w:rPr>
  </w:style>
  <w:style w:type="paragraph" w:styleId="TOC5">
    <w:name w:val="toc 5"/>
    <w:basedOn w:val="Normal"/>
    <w:next w:val="Normal"/>
    <w:autoRedefine/>
    <w:uiPriority w:val="39"/>
    <w:rsid w:val="00BB5EAB"/>
    <w:pPr>
      <w:spacing w:after="0" w:line="240" w:lineRule="auto"/>
      <w:ind w:left="960"/>
    </w:pPr>
    <w:rPr>
      <w:rFonts w:eastAsia="Times New Roman"/>
      <w:sz w:val="20"/>
      <w:szCs w:val="20"/>
    </w:rPr>
  </w:style>
  <w:style w:type="paragraph" w:styleId="TOC6">
    <w:name w:val="toc 6"/>
    <w:basedOn w:val="Normal"/>
    <w:next w:val="Normal"/>
    <w:autoRedefine/>
    <w:uiPriority w:val="39"/>
    <w:rsid w:val="00BB5EAB"/>
    <w:pPr>
      <w:spacing w:after="0" w:line="240" w:lineRule="auto"/>
      <w:ind w:left="1200"/>
    </w:pPr>
    <w:rPr>
      <w:rFonts w:eastAsia="Times New Roman"/>
      <w:sz w:val="20"/>
      <w:szCs w:val="20"/>
    </w:rPr>
  </w:style>
  <w:style w:type="paragraph" w:styleId="TOC7">
    <w:name w:val="toc 7"/>
    <w:basedOn w:val="Normal"/>
    <w:next w:val="Normal"/>
    <w:autoRedefine/>
    <w:uiPriority w:val="39"/>
    <w:rsid w:val="00BB5EAB"/>
    <w:pPr>
      <w:spacing w:after="0" w:line="240" w:lineRule="auto"/>
      <w:ind w:left="1440"/>
    </w:pPr>
    <w:rPr>
      <w:rFonts w:eastAsia="Times New Roman"/>
      <w:sz w:val="20"/>
      <w:szCs w:val="20"/>
    </w:rPr>
  </w:style>
  <w:style w:type="paragraph" w:styleId="TOC8">
    <w:name w:val="toc 8"/>
    <w:basedOn w:val="Normal"/>
    <w:next w:val="Normal"/>
    <w:autoRedefine/>
    <w:uiPriority w:val="39"/>
    <w:rsid w:val="00BB5EAB"/>
    <w:pPr>
      <w:spacing w:after="0" w:line="240" w:lineRule="auto"/>
      <w:ind w:left="1680"/>
    </w:pPr>
    <w:rPr>
      <w:rFonts w:eastAsia="Times New Roman"/>
      <w:sz w:val="20"/>
      <w:szCs w:val="20"/>
    </w:rPr>
  </w:style>
  <w:style w:type="paragraph" w:styleId="TOC9">
    <w:name w:val="toc 9"/>
    <w:basedOn w:val="Normal"/>
    <w:next w:val="Normal"/>
    <w:autoRedefine/>
    <w:uiPriority w:val="39"/>
    <w:rsid w:val="00BB5EAB"/>
    <w:pPr>
      <w:spacing w:after="0" w:line="240" w:lineRule="auto"/>
      <w:ind w:left="1920"/>
    </w:pPr>
    <w:rPr>
      <w:rFonts w:eastAsia="Times New Roman"/>
      <w:sz w:val="20"/>
      <w:szCs w:val="20"/>
    </w:rPr>
  </w:style>
  <w:style w:type="paragraph" w:customStyle="1" w:styleId="Char">
    <w:name w:val="Char"/>
    <w:basedOn w:val="DocumentMap"/>
    <w:autoRedefine/>
    <w:rsid w:val="00BB5EAB"/>
    <w:pPr>
      <w:widowControl w:val="0"/>
      <w:jc w:val="both"/>
    </w:pPr>
    <w:rPr>
      <w:rFonts w:eastAsia="SimSun"/>
      <w:kern w:val="2"/>
      <w:sz w:val="24"/>
      <w:szCs w:val="24"/>
      <w:lang w:eastAsia="zh-CN"/>
    </w:rPr>
  </w:style>
  <w:style w:type="paragraph" w:customStyle="1" w:styleId="CharCharCharCharCharCharCharChar">
    <w:name w:val="Char Char Char Char Char Char Char Char"/>
    <w:basedOn w:val="Normal"/>
    <w:rsid w:val="00BB5EAB"/>
    <w:pPr>
      <w:spacing w:before="120" w:after="0" w:line="240" w:lineRule="auto"/>
      <w:jc w:val="both"/>
    </w:pPr>
    <w:rPr>
      <w:rFonts w:eastAsia="Times New Roman"/>
      <w:szCs w:val="28"/>
    </w:rPr>
  </w:style>
  <w:style w:type="paragraph" w:styleId="NormalWeb">
    <w:name w:val="Normal (Web)"/>
    <w:basedOn w:val="Normal"/>
    <w:rsid w:val="00BB5EAB"/>
    <w:pPr>
      <w:spacing w:before="100" w:beforeAutospacing="1" w:after="100" w:afterAutospacing="1" w:line="240" w:lineRule="auto"/>
    </w:pPr>
    <w:rPr>
      <w:rFonts w:eastAsia="Times New Roman"/>
      <w:sz w:val="29"/>
      <w:szCs w:val="29"/>
    </w:rPr>
  </w:style>
  <w:style w:type="paragraph" w:customStyle="1" w:styleId="CharCharCharCharCharCharCharCharCharCharCharCharCharCharCharCharChar1Char">
    <w:name w:val="Char Char Char Char Char Char Char Char Char Char Char Char Char Char Char Char Char1 Char"/>
    <w:basedOn w:val="Normal"/>
    <w:rsid w:val="00BB5EAB"/>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
    <w:name w:val="Char Char Char Char Char Char Char"/>
    <w:basedOn w:val="DocumentMap"/>
    <w:autoRedefine/>
    <w:rsid w:val="00BB5EAB"/>
    <w:pPr>
      <w:widowControl w:val="0"/>
      <w:jc w:val="both"/>
    </w:pPr>
    <w:rPr>
      <w:rFonts w:eastAsia="SimSun"/>
      <w:kern w:val="2"/>
      <w:sz w:val="24"/>
      <w:szCs w:val="24"/>
      <w:lang w:eastAsia="zh-CN"/>
    </w:rPr>
  </w:style>
  <w:style w:type="paragraph" w:customStyle="1" w:styleId="CharCharCharCharCharCharCharCharCharCharCharCharCharCharCharChar">
    <w:name w:val="Char Char Char Char Char Char Char Char Char Char Char Char Char Char Char Char"/>
    <w:basedOn w:val="Normal"/>
    <w:semiHidden/>
    <w:rsid w:val="00BB5EAB"/>
    <w:pPr>
      <w:spacing w:after="160" w:line="240" w:lineRule="exact"/>
    </w:pPr>
    <w:rPr>
      <w:rFonts w:ascii="Arial" w:eastAsia="Times New Roman" w:hAnsi="Arial"/>
      <w:sz w:val="22"/>
    </w:rPr>
  </w:style>
  <w:style w:type="paragraph" w:customStyle="1" w:styleId="CharCharCharChar">
    <w:name w:val="Char 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Normal1">
    <w:name w:val="Normal1"/>
    <w:basedOn w:val="Normal"/>
    <w:next w:val="Normal"/>
    <w:autoRedefine/>
    <w:semiHidden/>
    <w:rsid w:val="00BB5EAB"/>
    <w:pPr>
      <w:spacing w:after="160" w:line="240" w:lineRule="exact"/>
    </w:pPr>
    <w:rPr>
      <w:rFonts w:eastAsia="Times New Roman"/>
    </w:rPr>
  </w:style>
  <w:style w:type="character" w:styleId="Hyperlink">
    <w:name w:val="Hyperlink"/>
    <w:uiPriority w:val="99"/>
    <w:rsid w:val="00BB5EAB"/>
    <w:rPr>
      <w:color w:val="0000FF"/>
      <w:u w:val="single"/>
    </w:rPr>
  </w:style>
  <w:style w:type="paragraph" w:styleId="BodyText2">
    <w:name w:val="Body Text 2"/>
    <w:basedOn w:val="Normal"/>
    <w:link w:val="BodyText2Char"/>
    <w:rsid w:val="00BB5EAB"/>
    <w:pPr>
      <w:spacing w:after="120" w:line="480" w:lineRule="auto"/>
    </w:pPr>
    <w:rPr>
      <w:rFonts w:eastAsia="Times New Roman"/>
      <w:sz w:val="24"/>
      <w:szCs w:val="24"/>
      <w:lang/>
    </w:rPr>
  </w:style>
  <w:style w:type="character" w:customStyle="1" w:styleId="BodyText2Char">
    <w:name w:val="Body Text 2 Char"/>
    <w:link w:val="BodyText2"/>
    <w:rsid w:val="00BB5EAB"/>
    <w:rPr>
      <w:rFonts w:eastAsia="Times New Roman" w:cs="Times New Roman"/>
      <w:sz w:val="24"/>
      <w:szCs w:val="24"/>
    </w:rPr>
  </w:style>
  <w:style w:type="paragraph" w:customStyle="1" w:styleId="xl29">
    <w:name w:val="xl29"/>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VnTime"/>
      <w:bCs/>
      <w:iCs/>
      <w:szCs w:val="28"/>
    </w:rPr>
  </w:style>
  <w:style w:type="paragraph" w:styleId="BodyTextIndent2">
    <w:name w:val="Body Text Indent 2"/>
    <w:basedOn w:val="Normal"/>
    <w:link w:val="BodyTextIndent2Char"/>
    <w:rsid w:val="00BB5EAB"/>
    <w:pPr>
      <w:spacing w:after="120" w:line="480" w:lineRule="auto"/>
      <w:ind w:left="360"/>
    </w:pPr>
    <w:rPr>
      <w:rFonts w:eastAsia="Times New Roman"/>
      <w:sz w:val="24"/>
      <w:szCs w:val="24"/>
      <w:lang/>
    </w:rPr>
  </w:style>
  <w:style w:type="character" w:customStyle="1" w:styleId="BodyTextIndent2Char">
    <w:name w:val="Body Text Indent 2 Char"/>
    <w:link w:val="BodyTextIndent2"/>
    <w:rsid w:val="00BB5EAB"/>
    <w:rPr>
      <w:rFonts w:eastAsia="Times New Roman" w:cs="Times New Roman"/>
      <w:sz w:val="24"/>
      <w:szCs w:val="24"/>
    </w:rPr>
  </w:style>
  <w:style w:type="paragraph" w:customStyle="1" w:styleId="xl28">
    <w:name w:val="xl28"/>
    <w:basedOn w:val="Normal"/>
    <w:rsid w:val="00BB5EAB"/>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rsid w:val="00BB5EAB"/>
    <w:pPr>
      <w:pBdr>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0">
    <w:name w:val="xl80"/>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1">
    <w:name w:val="xl81"/>
    <w:basedOn w:val="Normal"/>
    <w:rsid w:val="00BB5EAB"/>
    <w:pPr>
      <w:pBdr>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2">
    <w:name w:val="xl82"/>
    <w:basedOn w:val="Normal"/>
    <w:rsid w:val="00BB5E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3">
    <w:name w:val="xl83"/>
    <w:basedOn w:val="Normal"/>
    <w:rsid w:val="00BB5E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4">
    <w:name w:val="xl84"/>
    <w:basedOn w:val="Normal"/>
    <w:rsid w:val="00BB5EAB"/>
    <w:pPr>
      <w:pBdr>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5">
    <w:name w:val="xl85"/>
    <w:basedOn w:val="Normal"/>
    <w:rsid w:val="00BB5EAB"/>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6">
    <w:name w:val="xl86"/>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7">
    <w:name w:val="xl87"/>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H" w:eastAsia="Times New Roman" w:hAnsi=".VnArial NarrowH"/>
      <w:b/>
      <w:bCs/>
      <w:sz w:val="18"/>
      <w:szCs w:val="18"/>
    </w:rPr>
  </w:style>
  <w:style w:type="paragraph" w:customStyle="1" w:styleId="xl88">
    <w:name w:val="xl88"/>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b/>
      <w:bCs/>
      <w:sz w:val="18"/>
      <w:szCs w:val="18"/>
    </w:rPr>
  </w:style>
  <w:style w:type="paragraph" w:customStyle="1" w:styleId="xl89">
    <w:name w:val="xl89"/>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Arial NarrowH" w:eastAsia="Times New Roman" w:hAnsi=".VnArial NarrowH"/>
      <w:b/>
      <w:bCs/>
      <w:sz w:val="18"/>
      <w:szCs w:val="18"/>
    </w:rPr>
  </w:style>
  <w:style w:type="paragraph" w:customStyle="1" w:styleId="xl90">
    <w:name w:val="xl90"/>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TimeH" w:eastAsia="Times New Roman" w:hAnsi=".VnTimeH"/>
      <w:b/>
      <w:bCs/>
      <w:sz w:val="18"/>
      <w:szCs w:val="18"/>
    </w:rPr>
  </w:style>
  <w:style w:type="paragraph" w:customStyle="1" w:styleId="xl91">
    <w:name w:val="xl91"/>
    <w:basedOn w:val="Normal"/>
    <w:rsid w:val="00BB5EAB"/>
    <w:pPr>
      <w:pBdr>
        <w:top w:val="dotted" w:sz="4" w:space="0" w:color="auto"/>
        <w:bottom w:val="dott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18"/>
      <w:szCs w:val="18"/>
    </w:rPr>
  </w:style>
  <w:style w:type="paragraph" w:customStyle="1" w:styleId="xl92">
    <w:name w:val="xl92"/>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sz w:val="18"/>
      <w:szCs w:val="18"/>
    </w:rPr>
  </w:style>
  <w:style w:type="paragraph" w:customStyle="1" w:styleId="xl93">
    <w:name w:val="xl93"/>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18"/>
      <w:szCs w:val="18"/>
    </w:rPr>
  </w:style>
  <w:style w:type="paragraph" w:customStyle="1" w:styleId="xl78">
    <w:name w:val="xl78"/>
    <w:basedOn w:val="Normal"/>
    <w:rsid w:val="00BB5EAB"/>
    <w:pPr>
      <w:pBdr>
        <w:top w:val="single" w:sz="4" w:space="0" w:color="auto"/>
        <w:left w:val="single" w:sz="8" w:space="0" w:color="auto"/>
        <w:bottom w:val="dotted" w:sz="4" w:space="0" w:color="auto"/>
        <w:right w:val="single" w:sz="4" w:space="0" w:color="auto"/>
      </w:pBdr>
      <w:spacing w:before="100" w:beforeAutospacing="1" w:after="100" w:afterAutospacing="1" w:line="240" w:lineRule="auto"/>
    </w:pPr>
    <w:rPr>
      <w:rFonts w:ascii=".VnArial" w:eastAsia="Times New Roman" w:hAnsi=".VnArial"/>
      <w:b/>
      <w:bCs/>
      <w:sz w:val="20"/>
      <w:szCs w:val="20"/>
    </w:rPr>
  </w:style>
  <w:style w:type="character" w:styleId="LineNumber">
    <w:name w:val="line number"/>
    <w:basedOn w:val="DefaultParagraphFont"/>
    <w:rsid w:val="00BB5EAB"/>
  </w:style>
  <w:style w:type="character" w:styleId="Strong">
    <w:name w:val="Strong"/>
    <w:qFormat/>
    <w:rsid w:val="00BB5EAB"/>
    <w:rPr>
      <w:b/>
      <w:bCs/>
    </w:rPr>
  </w:style>
  <w:style w:type="paragraph" w:customStyle="1" w:styleId="Char0">
    <w:name w:val="Char"/>
    <w:basedOn w:val="Normal"/>
    <w:rsid w:val="00BB5EAB"/>
    <w:pPr>
      <w:spacing w:after="0" w:line="240" w:lineRule="auto"/>
    </w:pPr>
    <w:rPr>
      <w:rFonts w:ascii="Tahoma" w:eastAsia="Times New Roman" w:hAnsi="Tahoma" w:cs="Tahoma"/>
      <w:sz w:val="20"/>
      <w:szCs w:val="20"/>
    </w:rPr>
  </w:style>
  <w:style w:type="paragraph" w:styleId="Title">
    <w:name w:val="Title"/>
    <w:aliases w:val=" Char2 Char Char Char Char Char, Char2 Char Char Char Char Char Char,Char2 Char Char Char Char Char,Char2 Char Char Char Char Char Char"/>
    <w:basedOn w:val="Normal"/>
    <w:link w:val="TitleChar"/>
    <w:qFormat/>
    <w:rsid w:val="00BB5EAB"/>
    <w:pPr>
      <w:spacing w:after="0" w:line="240" w:lineRule="auto"/>
      <w:jc w:val="center"/>
    </w:pPr>
    <w:rPr>
      <w:rFonts w:eastAsia="Times New Roman"/>
      <w:sz w:val="32"/>
      <w:szCs w:val="24"/>
      <w:lang/>
    </w:rPr>
  </w:style>
  <w:style w:type="character" w:customStyle="1" w:styleId="TitleChar">
    <w:name w:val="Title Char"/>
    <w:aliases w:val=" Char2 Char Char Char Char Char Char1, Char2 Char Char Char Char Char Char Char,Char2 Char Char Char Char Char Char1,Char2 Char Char Char Char Char Char Char"/>
    <w:link w:val="Title"/>
    <w:rsid w:val="00BB5EAB"/>
    <w:rPr>
      <w:rFonts w:eastAsia="Times New Roman" w:cs="Times New Roman"/>
      <w:sz w:val="32"/>
      <w:szCs w:val="24"/>
    </w:rPr>
  </w:style>
  <w:style w:type="paragraph" w:customStyle="1" w:styleId="Normal0">
    <w:name w:val="[Normal]"/>
    <w:rsid w:val="00BB5EAB"/>
    <w:rPr>
      <w:rFonts w:ascii="Arial" w:eastAsia="Arial" w:hAnsi="Arial"/>
      <w:noProof/>
      <w:sz w:val="24"/>
    </w:rPr>
  </w:style>
  <w:style w:type="paragraph" w:customStyle="1" w:styleId="pbody">
    <w:name w:val="pbody"/>
    <w:basedOn w:val="Normal"/>
    <w:rsid w:val="00BB5EAB"/>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BB5EAB"/>
    <w:rPr>
      <w:i/>
      <w:iCs/>
    </w:rPr>
  </w:style>
  <w:style w:type="paragraph" w:customStyle="1" w:styleId="abc">
    <w:name w:val="abc"/>
    <w:basedOn w:val="BodyTextIndent2"/>
    <w:rsid w:val="00BB5EAB"/>
    <w:pPr>
      <w:spacing w:before="120" w:line="240" w:lineRule="auto"/>
      <w:ind w:left="0" w:firstLine="560"/>
      <w:jc w:val="both"/>
    </w:pPr>
    <w:rPr>
      <w:rFonts w:ascii=".VnTime" w:hAnsi=".VnTime"/>
      <w:b/>
      <w:bCs/>
      <w:color w:val="000080"/>
      <w:sz w:val="28"/>
    </w:rPr>
  </w:style>
  <w:style w:type="paragraph" w:customStyle="1" w:styleId="CharCharCharChar0">
    <w:name w:val="Char Char Char Char"/>
    <w:basedOn w:val="Normal"/>
    <w:rsid w:val="00BB5EAB"/>
    <w:pPr>
      <w:pageBreakBefore/>
      <w:spacing w:before="100" w:beforeAutospacing="1" w:after="100" w:afterAutospacing="1" w:line="240" w:lineRule="auto"/>
      <w:jc w:val="both"/>
    </w:pPr>
    <w:rPr>
      <w:rFonts w:ascii="Tahoma" w:eastAsia="Times New Roman" w:hAnsi="Tahoma"/>
      <w:sz w:val="20"/>
      <w:szCs w:val="20"/>
    </w:rPr>
  </w:style>
  <w:style w:type="paragraph" w:customStyle="1" w:styleId="BodyText21">
    <w:name w:val="Body Text 21"/>
    <w:basedOn w:val="Normal"/>
    <w:rsid w:val="00BB5EAB"/>
    <w:pPr>
      <w:widowControl w:val="0"/>
      <w:spacing w:after="0" w:line="240" w:lineRule="auto"/>
      <w:jc w:val="both"/>
    </w:pPr>
    <w:rPr>
      <w:rFonts w:ascii=".VnTime" w:eastAsia="Times New Roman" w:hAnsi=".VnTime"/>
      <w:snapToGrid w:val="0"/>
      <w:szCs w:val="20"/>
    </w:rPr>
  </w:style>
  <w:style w:type="character" w:customStyle="1" w:styleId="alignjustify1">
    <w:name w:val="alignjustify1"/>
    <w:rsid w:val="00BB5EAB"/>
    <w:rPr>
      <w:vanish w:val="0"/>
      <w:webHidden w:val="0"/>
      <w:specVanish w:val="0"/>
    </w:rPr>
  </w:style>
  <w:style w:type="character" w:customStyle="1" w:styleId="fftimenewsromanfs12pt1">
    <w:name w:val="ff_time_news_roman_fs_12pt1"/>
    <w:rsid w:val="00BB5EAB"/>
    <w:rPr>
      <w:rFonts w:ascii="Times New Roman" w:hAnsi="Times New Roman" w:cs="Times New Roman" w:hint="default"/>
      <w:sz w:val="24"/>
      <w:szCs w:val="24"/>
    </w:rPr>
  </w:style>
  <w:style w:type="paragraph" w:customStyle="1" w:styleId="xl71">
    <w:name w:val="xl71"/>
    <w:basedOn w:val="Normal"/>
    <w:rsid w:val="00BB5EAB"/>
    <w:pPr>
      <w:pBdr>
        <w:left w:val="single" w:sz="4" w:space="0" w:color="auto"/>
        <w:right w:val="single" w:sz="4" w:space="0" w:color="auto"/>
      </w:pBdr>
      <w:spacing w:before="100" w:beforeAutospacing="1" w:after="100" w:afterAutospacing="1" w:line="240" w:lineRule="auto"/>
    </w:pPr>
    <w:rPr>
      <w:rFonts w:ascii="UVnTime" w:eastAsia="Times New Roman" w:hAnsi="UVnTime" w:cs=".VnTime"/>
      <w:bCs/>
      <w:iCs/>
      <w:color w:val="333333"/>
      <w:sz w:val="22"/>
    </w:rPr>
  </w:style>
  <w:style w:type="paragraph" w:customStyle="1" w:styleId="xl23">
    <w:name w:val="xl23"/>
    <w:basedOn w:val="Normal"/>
    <w:rsid w:val="00BB5EAB"/>
    <w:pPr>
      <w:pBdr>
        <w:bottom w:val="single" w:sz="4" w:space="0" w:color="auto"/>
        <w:right w:val="single" w:sz="4" w:space="0" w:color="auto"/>
      </w:pBdr>
      <w:spacing w:before="100" w:beforeAutospacing="1" w:after="100" w:afterAutospacing="1" w:line="240" w:lineRule="auto"/>
      <w:jc w:val="center"/>
    </w:pPr>
    <w:rPr>
      <w:rFonts w:ascii=".VnArial Narrow" w:eastAsia="Times New Roman" w:hAnsi=".VnArial Narrow" w:cs=".VnTime"/>
      <w:bCs/>
      <w:i/>
      <w:sz w:val="20"/>
      <w:szCs w:val="20"/>
    </w:rPr>
  </w:style>
  <w:style w:type="paragraph" w:styleId="Subtitle">
    <w:name w:val="Subtitle"/>
    <w:basedOn w:val="Normal"/>
    <w:link w:val="SubtitleChar"/>
    <w:qFormat/>
    <w:rsid w:val="00BB5EAB"/>
    <w:pPr>
      <w:spacing w:after="0" w:line="240" w:lineRule="auto"/>
    </w:pPr>
    <w:rPr>
      <w:rFonts w:ascii="UVnTime" w:eastAsia="Times New Roman" w:hAnsi="UVnTime"/>
      <w:b/>
      <w:bCs/>
      <w:iCs/>
      <w:sz w:val="20"/>
      <w:szCs w:val="20"/>
      <w:lang/>
    </w:rPr>
  </w:style>
  <w:style w:type="character" w:customStyle="1" w:styleId="SubtitleChar">
    <w:name w:val="Subtitle Char"/>
    <w:link w:val="Subtitle"/>
    <w:rsid w:val="00BB5EAB"/>
    <w:rPr>
      <w:rFonts w:ascii="UVnTime" w:eastAsia="Times New Roman" w:hAnsi="UVnTime" w:cs=".VnTime"/>
      <w:b/>
      <w:bCs/>
      <w:iCs/>
      <w:szCs w:val="20"/>
    </w:rPr>
  </w:style>
  <w:style w:type="paragraph" w:customStyle="1" w:styleId="dieu">
    <w:name w:val="dieu"/>
    <w:basedOn w:val="Normal"/>
    <w:rsid w:val="00BB5EAB"/>
    <w:pPr>
      <w:spacing w:after="120" w:line="240" w:lineRule="auto"/>
      <w:ind w:firstLine="720"/>
    </w:pPr>
    <w:rPr>
      <w:rFonts w:eastAsia="Batang" w:cs=".VnTime"/>
      <w:b/>
      <w:bCs/>
      <w:iCs/>
      <w:color w:val="0000FF"/>
      <w:sz w:val="26"/>
      <w:szCs w:val="20"/>
    </w:rPr>
  </w:style>
  <w:style w:type="paragraph" w:customStyle="1" w:styleId="NormalTabCharChar">
    <w:name w:val="Normal &amp; Tab Char Char"/>
    <w:basedOn w:val="Normal"/>
    <w:link w:val="NormalTabCharCharChar"/>
    <w:rsid w:val="00BB5EAB"/>
    <w:pPr>
      <w:spacing w:after="0" w:line="240" w:lineRule="auto"/>
      <w:ind w:firstLine="720"/>
      <w:jc w:val="both"/>
    </w:pPr>
    <w:rPr>
      <w:rFonts w:eastAsia="Times New Roman"/>
      <w:bCs/>
      <w:iCs/>
      <w:sz w:val="26"/>
      <w:szCs w:val="20"/>
      <w:lang/>
    </w:rPr>
  </w:style>
  <w:style w:type="character" w:customStyle="1" w:styleId="NormalTabCharCharChar">
    <w:name w:val="Normal &amp; Tab Char Char Char"/>
    <w:link w:val="NormalTabCharChar"/>
    <w:rsid w:val="00BB5EAB"/>
    <w:rPr>
      <w:rFonts w:eastAsia="Times New Roman" w:cs=".VnTime"/>
      <w:bCs/>
      <w:iCs/>
      <w:sz w:val="26"/>
      <w:szCs w:val="20"/>
    </w:rPr>
  </w:style>
  <w:style w:type="paragraph" w:customStyle="1" w:styleId="StyleHeading3Left0Firstline0">
    <w:name w:val="Style Heading 3 + Left:  0&quot; First line:  0&quot;"/>
    <w:basedOn w:val="Heading3"/>
    <w:rsid w:val="00BB5EAB"/>
    <w:pPr>
      <w:tabs>
        <w:tab w:val="left" w:pos="840"/>
      </w:tabs>
      <w:spacing w:before="120" w:after="0"/>
      <w:jc w:val="both"/>
    </w:pPr>
    <w:rPr>
      <w:rFonts w:ascii="Times New Roman" w:hAnsi="Times New Roman" w:cs=".VnTime"/>
      <w:bCs w:val="0"/>
      <w:iCs/>
      <w:sz w:val="28"/>
      <w:szCs w:val="20"/>
    </w:rPr>
  </w:style>
  <w:style w:type="paragraph" w:customStyle="1" w:styleId="NormalTab">
    <w:name w:val="Normal &amp; Tab"/>
    <w:basedOn w:val="Normal"/>
    <w:rsid w:val="00BB5EAB"/>
    <w:pPr>
      <w:spacing w:after="0" w:line="240" w:lineRule="auto"/>
      <w:ind w:firstLine="720"/>
      <w:jc w:val="both"/>
    </w:pPr>
    <w:rPr>
      <w:rFonts w:eastAsia="Times New Roman" w:cs=".VnTime"/>
      <w:bCs/>
      <w:iCs/>
      <w:sz w:val="26"/>
      <w:szCs w:val="20"/>
    </w:rPr>
  </w:style>
  <w:style w:type="paragraph" w:customStyle="1" w:styleId="1Char">
    <w:name w:val="1 Char"/>
    <w:basedOn w:val="DocumentMap"/>
    <w:autoRedefine/>
    <w:rsid w:val="00BB5EAB"/>
    <w:pPr>
      <w:widowControl w:val="0"/>
      <w:jc w:val="both"/>
    </w:pPr>
    <w:rPr>
      <w:rFonts w:eastAsia="SimSun"/>
      <w:bCs/>
      <w:iCs/>
      <w:kern w:val="2"/>
      <w:sz w:val="24"/>
      <w:szCs w:val="24"/>
      <w:lang w:eastAsia="zh-CN"/>
    </w:rPr>
  </w:style>
  <w:style w:type="paragraph" w:customStyle="1" w:styleId="CharCharCharCharCharChar1Char">
    <w:name w:val="Char Char Char Char Char Char1 Char"/>
    <w:basedOn w:val="Normal"/>
    <w:rsid w:val="00BB5EAB"/>
    <w:pPr>
      <w:spacing w:after="160" w:line="240" w:lineRule="exact"/>
    </w:pPr>
    <w:rPr>
      <w:rFonts w:ascii="Tahoma" w:eastAsia="MS Mincho" w:hAnsi="Tahoma" w:cs=".VnTime"/>
      <w:bCs/>
      <w:iCs/>
      <w:sz w:val="20"/>
      <w:szCs w:val="20"/>
    </w:rPr>
  </w:style>
  <w:style w:type="paragraph" w:customStyle="1" w:styleId="III">
    <w:name w:val="III"/>
    <w:basedOn w:val="Normal"/>
    <w:rsid w:val="00BB5EAB"/>
    <w:pPr>
      <w:spacing w:before="240" w:after="0" w:line="240" w:lineRule="auto"/>
      <w:ind w:firstLine="567"/>
      <w:jc w:val="both"/>
    </w:pPr>
    <w:rPr>
      <w:rFonts w:ascii=".VnTimeH" w:eastAsia="Times New Roman" w:hAnsi=".VnTimeH" w:cs=".VnTime"/>
      <w:b/>
      <w:bCs/>
      <w:iCs/>
      <w:color w:val="000000"/>
      <w:szCs w:val="28"/>
    </w:rPr>
  </w:style>
  <w:style w:type="paragraph" w:customStyle="1" w:styleId="CharCharChar">
    <w:name w:val="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iCs/>
      <w:color w:val="FFFFFF"/>
      <w:spacing w:val="20"/>
      <w:sz w:val="22"/>
      <w:lang w:val="en-GB" w:eastAsia="zh-CN"/>
    </w:rPr>
  </w:style>
  <w:style w:type="character" w:customStyle="1" w:styleId="Heading2CharCharCharCharCharCharCharCharCharCharCharCharCharChar">
    <w:name w:val="Heading 2 Char Char Char Char Char Char Char Char Char Char Char Char Char Char"/>
    <w:rsid w:val="00BB5EAB"/>
    <w:rPr>
      <w:rFonts w:ascii=".VnArial" w:hAnsi=".VnArial" w:cs="Arial"/>
      <w:b/>
      <w:bCs/>
      <w:iCs/>
      <w:sz w:val="28"/>
      <w:szCs w:val="28"/>
      <w:lang w:val="en-US" w:eastAsia="en-US" w:bidi="ar-SA"/>
    </w:rPr>
  </w:style>
  <w:style w:type="character" w:customStyle="1" w:styleId="Heading2CharCharCharChar">
    <w:name w:val="Heading 2 Char Char Char Char"/>
    <w:rsid w:val="00BB5EAB"/>
    <w:rPr>
      <w:rFonts w:ascii="Arial" w:hAnsi="Arial" w:cs="Arial"/>
      <w:b/>
      <w:bCs/>
      <w:i/>
      <w:iCs/>
      <w:sz w:val="28"/>
      <w:szCs w:val="28"/>
      <w:lang w:val="en-US" w:eastAsia="en-US" w:bidi="ar-SA"/>
    </w:rPr>
  </w:style>
  <w:style w:type="character" w:styleId="FollowedHyperlink">
    <w:name w:val="FollowedHyperlink"/>
    <w:uiPriority w:val="99"/>
    <w:rsid w:val="00BB5EAB"/>
    <w:rPr>
      <w:color w:val="800080"/>
      <w:u w:val="single"/>
    </w:rPr>
  </w:style>
  <w:style w:type="paragraph" w:customStyle="1" w:styleId="xl129">
    <w:name w:val="xl12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0">
    <w:name w:val="xl130"/>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1">
    <w:name w:val="xl13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2">
    <w:name w:val="xl13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24"/>
      <w:szCs w:val="24"/>
    </w:rPr>
  </w:style>
  <w:style w:type="paragraph" w:customStyle="1" w:styleId="xl133">
    <w:name w:val="xl133"/>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4">
    <w:name w:val="xl134"/>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7">
    <w:name w:val="xl137"/>
    <w:basedOn w:val="Normal"/>
    <w:rsid w:val="00BB5EAB"/>
    <w:pPr>
      <w:pBdr>
        <w:top w:val="single"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8">
    <w:name w:val="xl138"/>
    <w:basedOn w:val="Normal"/>
    <w:rsid w:val="00BB5EAB"/>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9">
    <w:name w:val="xl139"/>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0">
    <w:name w:val="xl140"/>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1">
    <w:name w:val="xl141"/>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color w:val="FF0000"/>
      <w:sz w:val="24"/>
      <w:szCs w:val="24"/>
    </w:rPr>
  </w:style>
  <w:style w:type="paragraph" w:customStyle="1" w:styleId="xl142">
    <w:name w:val="xl14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H" w:eastAsia="Times New Roman" w:hAnsi=".VnTimeH"/>
      <w:b/>
      <w:bCs/>
      <w:sz w:val="24"/>
      <w:szCs w:val="24"/>
    </w:rPr>
  </w:style>
  <w:style w:type="paragraph" w:customStyle="1" w:styleId="xl143">
    <w:name w:val="xl143"/>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5">
    <w:name w:val="xl145"/>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6">
    <w:name w:val="xl14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7">
    <w:name w:val="xl14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8">
    <w:name w:val="xl148"/>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9">
    <w:name w:val="xl14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0">
    <w:name w:val="xl15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1">
    <w:name w:val="xl151"/>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2">
    <w:name w:val="xl15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3">
    <w:name w:val="xl15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4">
    <w:name w:val="xl154"/>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5">
    <w:name w:val="xl155"/>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56">
    <w:name w:val="xl156"/>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7">
    <w:name w:val="xl157"/>
    <w:basedOn w:val="Normal"/>
    <w:rsid w:val="00BB5EAB"/>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58">
    <w:name w:val="xl15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9">
    <w:name w:val="xl159"/>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1">
    <w:name w:val="xl161"/>
    <w:basedOn w:val="Normal"/>
    <w:rsid w:val="00BB5E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3">
    <w:name w:val="xl163"/>
    <w:basedOn w:val="Normal"/>
    <w:rsid w:val="00BB5E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rsid w:val="00BB5E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66">
    <w:name w:val="xl16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H" w:eastAsia="Times New Roman" w:hAnsi=".VnTimeH"/>
      <w:b/>
      <w:bCs/>
      <w:i/>
      <w:iCs/>
      <w:sz w:val="24"/>
      <w:szCs w:val="24"/>
    </w:rPr>
  </w:style>
  <w:style w:type="paragraph" w:customStyle="1" w:styleId="xl167">
    <w:name w:val="xl16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68">
    <w:name w:val="xl16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69">
    <w:name w:val="xl169"/>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70">
    <w:name w:val="xl170"/>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71">
    <w:name w:val="xl17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2">
    <w:name w:val="xl172"/>
    <w:basedOn w:val="Normal"/>
    <w:rsid w:val="00BB5EAB"/>
    <w:pPr>
      <w:pBdr>
        <w:top w:val="dashed"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3">
    <w:name w:val="xl17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4">
    <w:name w:val="xl174"/>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rsid w:val="00BB5EAB"/>
    <w:pPr>
      <w:pBdr>
        <w:top w:val="dashed"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7">
    <w:name w:val="xl177"/>
    <w:basedOn w:val="Normal"/>
    <w:rsid w:val="00BB5EAB"/>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8">
    <w:name w:val="xl178"/>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9">
    <w:name w:val="xl179"/>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0">
    <w:name w:val="xl18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pPr>
    <w:rPr>
      <w:rFonts w:eastAsia="Times New Roman"/>
      <w:b/>
      <w:bCs/>
      <w:i/>
      <w:iCs/>
      <w:sz w:val="24"/>
      <w:szCs w:val="24"/>
    </w:rPr>
  </w:style>
  <w:style w:type="paragraph" w:customStyle="1" w:styleId="xl181">
    <w:name w:val="xl181"/>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82">
    <w:name w:val="xl18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3">
    <w:name w:val="xl18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4">
    <w:name w:val="xl184"/>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85">
    <w:name w:val="xl185"/>
    <w:basedOn w:val="Normal"/>
    <w:rsid w:val="00BB5EAB"/>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6">
    <w:name w:val="xl186"/>
    <w:basedOn w:val="Normal"/>
    <w:rsid w:val="00BB5EAB"/>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7">
    <w:name w:val="xl187"/>
    <w:basedOn w:val="Normal"/>
    <w:rsid w:val="00BB5EAB"/>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88">
    <w:name w:val="xl188"/>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9">
    <w:name w:val="xl189"/>
    <w:basedOn w:val="Normal"/>
    <w:rsid w:val="00BB5EAB"/>
    <w:pPr>
      <w:pBdr>
        <w:top w:val="dashed"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90">
    <w:name w:val="xl190"/>
    <w:basedOn w:val="Normal"/>
    <w:rsid w:val="00BB5E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1">
    <w:name w:val="xl191"/>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2">
    <w:name w:val="xl192"/>
    <w:basedOn w:val="Normal"/>
    <w:rsid w:val="00BB5EA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3">
    <w:name w:val="xl193"/>
    <w:basedOn w:val="Normal"/>
    <w:rsid w:val="00BB5E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94">
    <w:name w:val="xl194"/>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5">
    <w:name w:val="xl195"/>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6">
    <w:name w:val="xl196"/>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7">
    <w:name w:val="xl197"/>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8">
    <w:name w:val="xl198"/>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styleId="ListBullet">
    <w:name w:val="List Bullet"/>
    <w:basedOn w:val="Normal"/>
    <w:rsid w:val="00BB5EAB"/>
    <w:pPr>
      <w:tabs>
        <w:tab w:val="num" w:pos="360"/>
      </w:tabs>
      <w:spacing w:after="0" w:line="240" w:lineRule="auto"/>
      <w:ind w:left="360" w:hanging="360"/>
    </w:pPr>
    <w:rPr>
      <w:rFonts w:eastAsia="Times New Roman"/>
      <w:szCs w:val="24"/>
    </w:rPr>
  </w:style>
  <w:style w:type="character" w:customStyle="1" w:styleId="apple-style-span">
    <w:name w:val="apple-style-span"/>
    <w:basedOn w:val="DefaultParagraphFont"/>
    <w:rsid w:val="00BB5EAB"/>
  </w:style>
  <w:style w:type="character" w:customStyle="1" w:styleId="mpnormalchuan1">
    <w:name w:val="mpnormalchuan1"/>
    <w:basedOn w:val="DefaultParagraphFont"/>
    <w:rsid w:val="00BB5EAB"/>
  </w:style>
  <w:style w:type="paragraph" w:styleId="PlainText">
    <w:name w:val="Plain Text"/>
    <w:basedOn w:val="Normal"/>
    <w:link w:val="PlainTextChar"/>
    <w:rsid w:val="00BB5EAB"/>
    <w:pPr>
      <w:spacing w:after="0" w:line="240" w:lineRule="auto"/>
    </w:pPr>
    <w:rPr>
      <w:rFonts w:ascii="Courier New" w:eastAsia="Times New Roman" w:hAnsi="Courier New"/>
      <w:color w:val="0000FF"/>
      <w:sz w:val="20"/>
      <w:szCs w:val="20"/>
      <w:lang/>
    </w:rPr>
  </w:style>
  <w:style w:type="character" w:customStyle="1" w:styleId="PlainTextChar">
    <w:name w:val="Plain Text Char"/>
    <w:link w:val="PlainText"/>
    <w:rsid w:val="00BB5EAB"/>
    <w:rPr>
      <w:rFonts w:ascii="Courier New" w:eastAsia="Times New Roman" w:hAnsi="Courier New" w:cs="Times New Roman"/>
      <w:color w:val="0000FF"/>
      <w:sz w:val="20"/>
      <w:szCs w:val="20"/>
    </w:rPr>
  </w:style>
  <w:style w:type="paragraph" w:customStyle="1" w:styleId="Body1">
    <w:name w:val="Body1"/>
    <w:aliases w:val="Text1"/>
    <w:basedOn w:val="Normal"/>
    <w:rsid w:val="00BB5EAB"/>
    <w:pPr>
      <w:spacing w:after="120" w:line="240" w:lineRule="auto"/>
    </w:pPr>
    <w:rPr>
      <w:rFonts w:ascii="VNI-Aptima" w:eastAsia="Times New Roman" w:hAnsi="VNI-Aptima"/>
      <w:sz w:val="24"/>
      <w:szCs w:val="20"/>
      <w:lang w:val="en-GB"/>
    </w:rPr>
  </w:style>
  <w:style w:type="paragraph" w:customStyle="1" w:styleId="CharCharCharCharCharCharChar0">
    <w:name w:val="Char Char Char Char Char Char Char"/>
    <w:basedOn w:val="Normal"/>
    <w:rsid w:val="00BB5EAB"/>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BB5EAB"/>
    <w:pPr>
      <w:tabs>
        <w:tab w:val="left" w:pos="1152"/>
      </w:tabs>
      <w:spacing w:before="120" w:after="120" w:line="312" w:lineRule="auto"/>
    </w:pPr>
    <w:rPr>
      <w:rFonts w:ascii="Arial" w:eastAsia="Times New Roman" w:hAnsi="Arial" w:cs="Arial"/>
      <w:sz w:val="26"/>
      <w:szCs w:val="26"/>
    </w:rPr>
  </w:style>
  <w:style w:type="paragraph" w:styleId="CommentText">
    <w:name w:val="annotation text"/>
    <w:basedOn w:val="Normal"/>
    <w:link w:val="CommentTextChar"/>
    <w:semiHidden/>
    <w:rsid w:val="00BB5EAB"/>
    <w:pPr>
      <w:spacing w:after="0" w:line="240" w:lineRule="auto"/>
    </w:pPr>
    <w:rPr>
      <w:rFonts w:ascii=".VnTime" w:eastAsia="Times New Roman" w:hAnsi=".VnTime"/>
      <w:sz w:val="20"/>
      <w:szCs w:val="20"/>
      <w:lang/>
    </w:rPr>
  </w:style>
  <w:style w:type="character" w:customStyle="1" w:styleId="CommentTextChar">
    <w:name w:val="Comment Text Char"/>
    <w:link w:val="CommentText"/>
    <w:semiHidden/>
    <w:rsid w:val="00BB5EAB"/>
    <w:rPr>
      <w:rFonts w:ascii=".VnTime" w:eastAsia="Times New Roman" w:hAnsi=".VnTime" w:cs="Times New Roman"/>
      <w:sz w:val="20"/>
      <w:szCs w:val="20"/>
    </w:rPr>
  </w:style>
  <w:style w:type="paragraph" w:customStyle="1" w:styleId="CharCharCharCharCharCharCharCharChar1Char0">
    <w:name w:val="Char Char Char Char Char Char Char Char Char1 Char"/>
    <w:basedOn w:val="Normal"/>
    <w:next w:val="Normal"/>
    <w:autoRedefine/>
    <w:semiHidden/>
    <w:rsid w:val="00F45B13"/>
    <w:pPr>
      <w:spacing w:before="120" w:after="120" w:line="312" w:lineRule="auto"/>
    </w:pPr>
    <w:rPr>
      <w:rFonts w:eastAsia="Times New Roman"/>
    </w:rPr>
  </w:style>
  <w:style w:type="paragraph" w:customStyle="1" w:styleId="CharCharCharCharCharCharCharCharCharCharCharCharCharCharCharCharChar1Char0">
    <w:name w:val="Char Char Char Char Char Char Char Char Char Char Char Char Char Char Char Char Char1 Char"/>
    <w:basedOn w:val="Normal"/>
    <w:rsid w:val="00F45B13"/>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1Char0">
    <w:name w:val="Char Char Char Char Char Char1 Char"/>
    <w:basedOn w:val="Normal"/>
    <w:rsid w:val="00F45B13"/>
    <w:pPr>
      <w:spacing w:after="160" w:line="240" w:lineRule="exact"/>
    </w:pPr>
    <w:rPr>
      <w:rFonts w:ascii="Tahoma" w:eastAsia="MS Mincho" w:hAnsi="Tahoma" w:cs=".VnTime"/>
      <w:bCs/>
      <w:iCs/>
      <w:sz w:val="20"/>
      <w:szCs w:val="20"/>
    </w:rPr>
  </w:style>
  <w:style w:type="paragraph" w:customStyle="1" w:styleId="CharCharChar0">
    <w:name w:val="Char Char Char"/>
    <w:basedOn w:val="Normal"/>
    <w:autoRedefine/>
    <w:rsid w:val="00F45B13"/>
    <w:pPr>
      <w:pageBreakBefore/>
      <w:tabs>
        <w:tab w:val="left" w:pos="850"/>
        <w:tab w:val="left" w:pos="1191"/>
        <w:tab w:val="left" w:pos="1531"/>
      </w:tabs>
      <w:spacing w:after="120" w:line="240" w:lineRule="auto"/>
      <w:jc w:val="center"/>
    </w:pPr>
    <w:rPr>
      <w:rFonts w:ascii="Tahoma" w:eastAsia="MS Mincho" w:hAnsi="Tahoma" w:cs="Tahoma"/>
      <w:b/>
      <w:iCs/>
      <w:color w:val="FFFFFF"/>
      <w:spacing w:val="20"/>
      <w:sz w:val="22"/>
      <w:lang w:val="en-GB" w:eastAsia="zh-CN"/>
    </w:rPr>
  </w:style>
  <w:style w:type="paragraph" w:styleId="TOCHeading">
    <w:name w:val="TOC Heading"/>
    <w:basedOn w:val="Heading1"/>
    <w:next w:val="Normal"/>
    <w:uiPriority w:val="39"/>
    <w:qFormat/>
    <w:rsid w:val="00F45B13"/>
    <w:pPr>
      <w:keepLines/>
      <w:spacing w:before="480" w:after="0" w:line="276" w:lineRule="auto"/>
      <w:outlineLvl w:val="9"/>
    </w:pPr>
    <w:rPr>
      <w:rFonts w:ascii="Cambria" w:hAnsi="Cambria"/>
      <w:color w:val="365F91"/>
      <w:kern w:val="0"/>
      <w:sz w:val="28"/>
      <w:szCs w:val="28"/>
      <w:lang w:val="en-US" w:eastAsia="en-US"/>
    </w:rPr>
  </w:style>
  <w:style w:type="character" w:styleId="FootnoteReference">
    <w:name w:val="footnote reference"/>
    <w:basedOn w:val="DefaultParagraphFont"/>
    <w:unhideWhenUsed/>
    <w:rsid w:val="006E2CE7"/>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 Char Char Char Char Char C Char"/>
    <w:basedOn w:val="DefaultParagraphFont"/>
    <w:rsid w:val="006E2CE7"/>
  </w:style>
  <w:style w:type="paragraph" w:styleId="NoSpacing">
    <w:name w:val="No Spacing"/>
    <w:qFormat/>
    <w:rsid w:val="001D202D"/>
    <w:rPr>
      <w:rFonts w:ascii="Calibri" w:eastAsia="SimSun"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4267"/>
    <w:pPr>
      <w:spacing w:after="200" w:line="276" w:lineRule="auto"/>
    </w:pPr>
    <w:rPr>
      <w:sz w:val="28"/>
      <w:szCs w:val="22"/>
    </w:rPr>
  </w:style>
  <w:style w:type="paragraph" w:styleId="Heading1">
    <w:name w:val="heading 1"/>
    <w:basedOn w:val="Normal"/>
    <w:next w:val="Normal"/>
    <w:link w:val="Heading1Char"/>
    <w:qFormat/>
    <w:rsid w:val="00BB5EAB"/>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BB5EAB"/>
    <w:pPr>
      <w:keepNext/>
      <w:spacing w:before="240" w:after="60" w:line="240" w:lineRule="auto"/>
      <w:outlineLvl w:val="1"/>
    </w:pPr>
    <w:rPr>
      <w:rFonts w:ascii="Arial" w:eastAsia="Times New Roman" w:hAnsi="Arial"/>
      <w:b/>
      <w:bCs/>
      <w:i/>
      <w:iCs/>
      <w:sz w:val="20"/>
      <w:szCs w:val="28"/>
      <w:lang w:val="x-none" w:eastAsia="x-none"/>
    </w:rPr>
  </w:style>
  <w:style w:type="paragraph" w:styleId="Heading3">
    <w:name w:val="heading 3"/>
    <w:basedOn w:val="Normal"/>
    <w:next w:val="Normal"/>
    <w:link w:val="Heading3Char"/>
    <w:qFormat/>
    <w:rsid w:val="00BB5EAB"/>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BB5EAB"/>
    <w:pPr>
      <w:keepNext/>
      <w:spacing w:before="240" w:after="60" w:line="240" w:lineRule="auto"/>
      <w:outlineLvl w:val="3"/>
    </w:pPr>
    <w:rPr>
      <w:rFonts w:eastAsia="Times New Roman"/>
      <w:b/>
      <w:bCs/>
      <w:sz w:val="20"/>
      <w:szCs w:val="28"/>
      <w:lang w:val="x-none" w:eastAsia="x-none"/>
    </w:rPr>
  </w:style>
  <w:style w:type="paragraph" w:styleId="Heading5">
    <w:name w:val="heading 5"/>
    <w:basedOn w:val="Normal"/>
    <w:next w:val="Normal"/>
    <w:link w:val="Heading5Char"/>
    <w:qFormat/>
    <w:rsid w:val="00BB5EAB"/>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BB5EAB"/>
    <w:pPr>
      <w:keepNext/>
      <w:spacing w:before="120" w:after="120" w:line="240" w:lineRule="auto"/>
      <w:jc w:val="center"/>
      <w:outlineLvl w:val="5"/>
    </w:pPr>
    <w:rPr>
      <w:rFonts w:ascii=".VnTime" w:eastAsia="Times New Roman" w:hAnsi=".VnTime"/>
      <w:i/>
      <w:sz w:val="24"/>
      <w:szCs w:val="24"/>
      <w:lang w:val="pt-BR" w:eastAsia="x-none"/>
    </w:rPr>
  </w:style>
  <w:style w:type="paragraph" w:styleId="Heading7">
    <w:name w:val="heading 7"/>
    <w:basedOn w:val="Normal"/>
    <w:next w:val="Normal"/>
    <w:link w:val="Heading7Char"/>
    <w:qFormat/>
    <w:rsid w:val="00BB5EAB"/>
    <w:p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qFormat/>
    <w:rsid w:val="00BB5EAB"/>
    <w:p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qFormat/>
    <w:rsid w:val="00BB5EAB"/>
    <w:pPr>
      <w:keepNext/>
      <w:spacing w:after="0" w:line="240" w:lineRule="auto"/>
      <w:jc w:val="center"/>
      <w:outlineLvl w:val="8"/>
    </w:pPr>
    <w:rPr>
      <w:rFonts w:ascii=".VnArial Narrow" w:eastAsia="Times New Roman" w:hAnsi=".VnArial Narrow"/>
      <w:b/>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5EAB"/>
    <w:rPr>
      <w:rFonts w:ascii="Arial" w:eastAsia="Times New Roman" w:hAnsi="Arial" w:cs="Arial"/>
      <w:b/>
      <w:bCs/>
      <w:kern w:val="32"/>
      <w:sz w:val="32"/>
      <w:szCs w:val="32"/>
    </w:rPr>
  </w:style>
  <w:style w:type="character" w:customStyle="1" w:styleId="Heading2Char">
    <w:name w:val="Heading 2 Char"/>
    <w:link w:val="Heading2"/>
    <w:rsid w:val="00BB5EAB"/>
    <w:rPr>
      <w:rFonts w:ascii="Arial" w:eastAsia="Times New Roman" w:hAnsi="Arial" w:cs="Arial"/>
      <w:b/>
      <w:bCs/>
      <w:i/>
      <w:iCs/>
      <w:szCs w:val="28"/>
    </w:rPr>
  </w:style>
  <w:style w:type="character" w:customStyle="1" w:styleId="Heading3Char">
    <w:name w:val="Heading 3 Char"/>
    <w:link w:val="Heading3"/>
    <w:rsid w:val="00BB5EAB"/>
    <w:rPr>
      <w:rFonts w:ascii="Arial" w:eastAsia="Times New Roman" w:hAnsi="Arial" w:cs="Arial"/>
      <w:b/>
      <w:bCs/>
      <w:sz w:val="26"/>
      <w:szCs w:val="26"/>
    </w:rPr>
  </w:style>
  <w:style w:type="character" w:customStyle="1" w:styleId="Heading4Char">
    <w:name w:val="Heading 4 Char"/>
    <w:link w:val="Heading4"/>
    <w:rsid w:val="00BB5EAB"/>
    <w:rPr>
      <w:rFonts w:eastAsia="Times New Roman" w:cs="Times New Roman"/>
      <w:b/>
      <w:bCs/>
      <w:szCs w:val="28"/>
    </w:rPr>
  </w:style>
  <w:style w:type="character" w:customStyle="1" w:styleId="Heading5Char">
    <w:name w:val="Heading 5 Char"/>
    <w:link w:val="Heading5"/>
    <w:rsid w:val="00BB5EAB"/>
    <w:rPr>
      <w:rFonts w:eastAsia="Times New Roman" w:cs="Times New Roman"/>
      <w:b/>
      <w:bCs/>
      <w:i/>
      <w:iCs/>
      <w:sz w:val="26"/>
      <w:szCs w:val="26"/>
    </w:rPr>
  </w:style>
  <w:style w:type="character" w:customStyle="1" w:styleId="Heading6Char">
    <w:name w:val="Heading 6 Char"/>
    <w:link w:val="Heading6"/>
    <w:rsid w:val="00BB5EAB"/>
    <w:rPr>
      <w:rFonts w:ascii=".VnTime" w:eastAsia="Times New Roman" w:hAnsi=".VnTime" w:cs="Times New Roman"/>
      <w:i/>
      <w:sz w:val="24"/>
      <w:szCs w:val="24"/>
      <w:lang w:val="pt-BR"/>
    </w:rPr>
  </w:style>
  <w:style w:type="character" w:customStyle="1" w:styleId="Heading7Char">
    <w:name w:val="Heading 7 Char"/>
    <w:link w:val="Heading7"/>
    <w:rsid w:val="00BB5EAB"/>
    <w:rPr>
      <w:rFonts w:eastAsia="Times New Roman" w:cs="Times New Roman"/>
      <w:sz w:val="24"/>
      <w:szCs w:val="24"/>
    </w:rPr>
  </w:style>
  <w:style w:type="character" w:customStyle="1" w:styleId="Heading8Char">
    <w:name w:val="Heading 8 Char"/>
    <w:link w:val="Heading8"/>
    <w:rsid w:val="00BB5EAB"/>
    <w:rPr>
      <w:rFonts w:eastAsia="Times New Roman" w:cs="Times New Roman"/>
      <w:i/>
      <w:iCs/>
      <w:sz w:val="24"/>
      <w:szCs w:val="24"/>
    </w:rPr>
  </w:style>
  <w:style w:type="character" w:customStyle="1" w:styleId="Heading9Char">
    <w:name w:val="Heading 9 Char"/>
    <w:link w:val="Heading9"/>
    <w:rsid w:val="00BB5EAB"/>
    <w:rPr>
      <w:rFonts w:ascii=".VnArial Narrow" w:eastAsia="Times New Roman" w:hAnsi=".VnArial Narrow" w:cs="Times New Roman"/>
      <w:b/>
      <w:sz w:val="16"/>
      <w:szCs w:val="16"/>
    </w:rPr>
  </w:style>
  <w:style w:type="paragraph" w:styleId="BodyText3">
    <w:name w:val="Body Text 3"/>
    <w:basedOn w:val="Normal"/>
    <w:link w:val="BodyText3Char"/>
    <w:rsid w:val="0031688B"/>
    <w:pPr>
      <w:spacing w:after="120" w:line="240" w:lineRule="auto"/>
    </w:pPr>
    <w:rPr>
      <w:rFonts w:eastAsia="Times New Roman"/>
      <w:sz w:val="16"/>
      <w:szCs w:val="16"/>
      <w:lang w:val="x-none" w:eastAsia="x-none"/>
    </w:rPr>
  </w:style>
  <w:style w:type="character" w:customStyle="1" w:styleId="BodyText3Char">
    <w:name w:val="Body Text 3 Char"/>
    <w:link w:val="BodyText3"/>
    <w:rsid w:val="0031688B"/>
    <w:rPr>
      <w:rFonts w:eastAsia="Times New Roman" w:cs="Times New Roman"/>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Indent Char1,ident"/>
    <w:basedOn w:val="Normal"/>
    <w:link w:val="BodyTextIndentChar"/>
    <w:rsid w:val="00197DC2"/>
    <w:pPr>
      <w:spacing w:after="0" w:line="240" w:lineRule="auto"/>
      <w:ind w:firstLine="720"/>
      <w:jc w:val="both"/>
    </w:pPr>
    <w:rPr>
      <w:rFonts w:eastAsia="Times New Roman"/>
      <w:sz w:val="20"/>
      <w:szCs w:val="28"/>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197DC2"/>
    <w:rPr>
      <w:rFonts w:eastAsia="Times New Roman" w:cs="Times New Roman"/>
      <w:szCs w:val="28"/>
    </w:rPr>
  </w:style>
  <w:style w:type="paragraph" w:styleId="BodyText">
    <w:name w:val="Body Text"/>
    <w:basedOn w:val="Normal"/>
    <w:link w:val="BodyTextChar"/>
    <w:rsid w:val="00197DC2"/>
    <w:pPr>
      <w:spacing w:after="120" w:line="240" w:lineRule="auto"/>
    </w:pPr>
    <w:rPr>
      <w:rFonts w:eastAsia="Times New Roman"/>
      <w:sz w:val="24"/>
      <w:szCs w:val="24"/>
      <w:lang w:val="x-none" w:eastAsia="x-none"/>
    </w:rPr>
  </w:style>
  <w:style w:type="character" w:customStyle="1" w:styleId="BodyTextChar">
    <w:name w:val="Body Text Char"/>
    <w:link w:val="BodyText"/>
    <w:rsid w:val="00197DC2"/>
    <w:rPr>
      <w:rFonts w:eastAsia="Times New Roman" w:cs="Times New Roman"/>
      <w:sz w:val="24"/>
      <w:szCs w:val="24"/>
    </w:rPr>
  </w:style>
  <w:style w:type="paragraph" w:styleId="BodyTextIndent3">
    <w:name w:val="Body Text Indent 3"/>
    <w:basedOn w:val="Normal"/>
    <w:link w:val="BodyTextIndent3Char"/>
    <w:rsid w:val="00197DC2"/>
    <w:pPr>
      <w:spacing w:after="0" w:line="240" w:lineRule="auto"/>
      <w:ind w:left="2880"/>
      <w:jc w:val="both"/>
    </w:pPr>
    <w:rPr>
      <w:rFonts w:ascii="Times" w:eastAsia="Times New Roman" w:hAnsi="Times"/>
      <w:sz w:val="20"/>
      <w:szCs w:val="24"/>
      <w:lang w:val="pt-BR" w:eastAsia="x-none"/>
    </w:rPr>
  </w:style>
  <w:style w:type="character" w:customStyle="1" w:styleId="BodyTextIndent3Char">
    <w:name w:val="Body Text Indent 3 Char"/>
    <w:link w:val="BodyTextIndent3"/>
    <w:rsid w:val="00197DC2"/>
    <w:rPr>
      <w:rFonts w:ascii="Times" w:eastAsia="Times New Roman" w:hAnsi="Times" w:cs="Times New Roman"/>
      <w:szCs w:val="24"/>
      <w:lang w:val="pt-BR"/>
    </w:rPr>
  </w:style>
  <w:style w:type="paragraph" w:customStyle="1" w:styleId="CharCharCharCharCharCharCharCharChar1Char">
    <w:name w:val="Char Char Char Char Char Char Char Char Char1 Char"/>
    <w:basedOn w:val="Normal"/>
    <w:next w:val="Normal"/>
    <w:autoRedefine/>
    <w:semiHidden/>
    <w:rsid w:val="00BB5EAB"/>
    <w:pPr>
      <w:spacing w:before="120" w:after="120" w:line="312" w:lineRule="auto"/>
    </w:pPr>
    <w:rPr>
      <w:rFonts w:eastAsia="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semiHidden/>
    <w:rsid w:val="00BB5EAB"/>
    <w:pPr>
      <w:autoSpaceDE w:val="0"/>
      <w:autoSpaceDN w:val="0"/>
      <w:spacing w:after="0" w:line="240" w:lineRule="auto"/>
      <w:jc w:val="both"/>
    </w:pPr>
    <w:rPr>
      <w:rFonts w:eastAsia="Times New Roman"/>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n Char"/>
    <w:link w:val="FootnoteText"/>
    <w:semiHidden/>
    <w:rsid w:val="00BB5EAB"/>
    <w:rPr>
      <w:rFonts w:eastAsia="Times New Roman" w:cs="Times New Roman"/>
      <w:sz w:val="20"/>
      <w:szCs w:val="20"/>
    </w:rPr>
  </w:style>
  <w:style w:type="paragraph" w:customStyle="1" w:styleId="Style1">
    <w:name w:val="Style1"/>
    <w:basedOn w:val="Heading1"/>
    <w:link w:val="Style1Char"/>
    <w:autoRedefine/>
    <w:rsid w:val="007E3A8A"/>
    <w:pPr>
      <w:keepNext w:val="0"/>
      <w:spacing w:before="60" w:line="288" w:lineRule="auto"/>
      <w:ind w:firstLine="720"/>
      <w:jc w:val="both"/>
      <w:outlineLvl w:val="9"/>
    </w:pPr>
    <w:rPr>
      <w:rFonts w:cs="Arial"/>
      <w:sz w:val="28"/>
      <w:szCs w:val="28"/>
      <w:lang w:val="nl-NL" w:eastAsia="en-US"/>
    </w:rPr>
  </w:style>
  <w:style w:type="character" w:customStyle="1" w:styleId="Style1Char">
    <w:name w:val="Style1 Char"/>
    <w:link w:val="Style1"/>
    <w:rsid w:val="007E3A8A"/>
    <w:rPr>
      <w:rFonts w:ascii="Arial" w:eastAsia="Times New Roman" w:hAnsi="Arial" w:cs="Arial"/>
      <w:b/>
      <w:bCs/>
      <w:kern w:val="32"/>
      <w:sz w:val="28"/>
      <w:szCs w:val="28"/>
      <w:lang w:val="nl-NL" w:eastAsia="en-US" w:bidi="ar-SA"/>
    </w:rPr>
  </w:style>
  <w:style w:type="paragraph" w:styleId="DocumentMap">
    <w:name w:val="Document Map"/>
    <w:basedOn w:val="Normal"/>
    <w:link w:val="DocumentMapChar"/>
    <w:semiHidden/>
    <w:rsid w:val="00BB5EA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BB5EAB"/>
    <w:rPr>
      <w:rFonts w:ascii="Tahoma" w:eastAsia="Times New Roman" w:hAnsi="Tahoma" w:cs="Tahoma"/>
      <w:sz w:val="20"/>
      <w:szCs w:val="20"/>
      <w:shd w:val="clear" w:color="auto" w:fill="000080"/>
    </w:rPr>
  </w:style>
  <w:style w:type="paragraph" w:styleId="Header">
    <w:name w:val="header"/>
    <w:basedOn w:val="Normal"/>
    <w:link w:val="HeaderChar"/>
    <w:uiPriority w:val="99"/>
    <w:rsid w:val="00BB5EAB"/>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link w:val="Header"/>
    <w:uiPriority w:val="99"/>
    <w:rsid w:val="00BB5EAB"/>
    <w:rPr>
      <w:rFonts w:eastAsia="Times New Roman" w:cs="Times New Roman"/>
      <w:sz w:val="24"/>
      <w:szCs w:val="24"/>
    </w:rPr>
  </w:style>
  <w:style w:type="paragraph" w:styleId="Footer">
    <w:name w:val="footer"/>
    <w:basedOn w:val="Normal"/>
    <w:link w:val="FooterChar"/>
    <w:uiPriority w:val="99"/>
    <w:rsid w:val="00BB5EAB"/>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link w:val="Footer"/>
    <w:uiPriority w:val="99"/>
    <w:rsid w:val="00BB5EAB"/>
    <w:rPr>
      <w:rFonts w:eastAsia="Times New Roman" w:cs="Times New Roman"/>
      <w:sz w:val="24"/>
      <w:szCs w:val="24"/>
    </w:rPr>
  </w:style>
  <w:style w:type="table" w:styleId="TableGrid">
    <w:name w:val="Table Grid"/>
    <w:basedOn w:val="TableNormal"/>
    <w:rsid w:val="00BB5E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5EAB"/>
  </w:style>
  <w:style w:type="paragraph" w:customStyle="1" w:styleId="Style2">
    <w:name w:val="Style2"/>
    <w:basedOn w:val="Heading2"/>
    <w:link w:val="Style2Char"/>
    <w:rsid w:val="00BB5EAB"/>
    <w:pPr>
      <w:spacing w:line="400" w:lineRule="atLeast"/>
      <w:ind w:firstLine="360"/>
    </w:pPr>
    <w:rPr>
      <w:rFonts w:ascii="Times New Roman" w:hAnsi="Times New Roman"/>
      <w:b w:val="0"/>
      <w:i w:val="0"/>
    </w:rPr>
  </w:style>
  <w:style w:type="character" w:customStyle="1" w:styleId="Style2Char">
    <w:name w:val="Style2 Char"/>
    <w:basedOn w:val="Heading2Char"/>
    <w:link w:val="Style2"/>
    <w:rsid w:val="00BB5EAB"/>
    <w:rPr>
      <w:rFonts w:ascii="Arial" w:eastAsia="Times New Roman" w:hAnsi="Arial" w:cs="Arial"/>
      <w:b/>
      <w:bCs/>
      <w:i/>
      <w:iCs/>
      <w:szCs w:val="28"/>
    </w:rPr>
  </w:style>
  <w:style w:type="paragraph" w:styleId="TOC3">
    <w:name w:val="toc 3"/>
    <w:basedOn w:val="Normal"/>
    <w:next w:val="Normal"/>
    <w:autoRedefine/>
    <w:uiPriority w:val="39"/>
    <w:rsid w:val="00BB5EAB"/>
    <w:pPr>
      <w:spacing w:after="0" w:line="240" w:lineRule="auto"/>
      <w:ind w:left="480"/>
    </w:pPr>
    <w:rPr>
      <w:rFonts w:eastAsia="Times New Roman"/>
      <w:sz w:val="20"/>
      <w:szCs w:val="20"/>
    </w:rPr>
  </w:style>
  <w:style w:type="paragraph" w:styleId="TOC1">
    <w:name w:val="toc 1"/>
    <w:basedOn w:val="Normal"/>
    <w:next w:val="Normal"/>
    <w:autoRedefine/>
    <w:uiPriority w:val="39"/>
    <w:rsid w:val="00F96AEB"/>
    <w:pPr>
      <w:tabs>
        <w:tab w:val="right" w:leader="dot" w:pos="9062"/>
      </w:tabs>
      <w:spacing w:before="120" w:after="0" w:line="240" w:lineRule="auto"/>
    </w:pPr>
    <w:rPr>
      <w:rFonts w:eastAsia="Times New Roman"/>
      <w:b/>
      <w:bCs/>
      <w:i/>
      <w:iCs/>
      <w:noProof/>
      <w:szCs w:val="28"/>
      <w:lang w:val="nl-NL"/>
    </w:rPr>
  </w:style>
  <w:style w:type="paragraph" w:customStyle="1" w:styleId="Style3">
    <w:name w:val="Style3"/>
    <w:basedOn w:val="Heading3"/>
    <w:rsid w:val="00BB5EAB"/>
    <w:pPr>
      <w:spacing w:line="400" w:lineRule="atLeast"/>
    </w:pPr>
    <w:rPr>
      <w:rFonts w:ascii="Times New Roman" w:hAnsi="Times New Roman"/>
      <w:b w:val="0"/>
      <w:sz w:val="28"/>
    </w:rPr>
  </w:style>
  <w:style w:type="paragraph" w:customStyle="1" w:styleId="Style4">
    <w:name w:val="Style4"/>
    <w:basedOn w:val="Heading4"/>
    <w:rsid w:val="00BB5EAB"/>
    <w:pPr>
      <w:spacing w:line="400" w:lineRule="atLeast"/>
      <w:ind w:firstLine="360"/>
      <w:jc w:val="both"/>
    </w:pPr>
    <w:rPr>
      <w:b w:val="0"/>
    </w:rPr>
  </w:style>
  <w:style w:type="paragraph" w:styleId="Caption">
    <w:name w:val="caption"/>
    <w:basedOn w:val="Normal"/>
    <w:next w:val="Normal"/>
    <w:qFormat/>
    <w:rsid w:val="00BB5EAB"/>
    <w:pPr>
      <w:spacing w:after="0" w:line="240" w:lineRule="auto"/>
    </w:pPr>
    <w:rPr>
      <w:rFonts w:eastAsia="Times New Roman"/>
      <w:b/>
      <w:bCs/>
      <w:sz w:val="20"/>
      <w:szCs w:val="20"/>
    </w:rPr>
  </w:style>
  <w:style w:type="paragraph" w:styleId="BalloonText">
    <w:name w:val="Balloon Text"/>
    <w:basedOn w:val="Normal"/>
    <w:link w:val="BalloonTextChar"/>
    <w:semiHidden/>
    <w:rsid w:val="00BB5EA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BB5EAB"/>
    <w:rPr>
      <w:rFonts w:ascii="Tahoma" w:eastAsia="Times New Roman" w:hAnsi="Tahoma" w:cs="Tahoma"/>
      <w:sz w:val="16"/>
      <w:szCs w:val="16"/>
    </w:rPr>
  </w:style>
  <w:style w:type="paragraph" w:styleId="TOC2">
    <w:name w:val="toc 2"/>
    <w:basedOn w:val="Normal"/>
    <w:next w:val="Normal"/>
    <w:autoRedefine/>
    <w:uiPriority w:val="39"/>
    <w:rsid w:val="00BB5EAB"/>
    <w:pPr>
      <w:spacing w:before="120" w:after="0" w:line="240" w:lineRule="auto"/>
      <w:ind w:left="240"/>
    </w:pPr>
    <w:rPr>
      <w:rFonts w:eastAsia="Times New Roman"/>
      <w:b/>
      <w:bCs/>
      <w:sz w:val="22"/>
    </w:rPr>
  </w:style>
  <w:style w:type="paragraph" w:styleId="TOC4">
    <w:name w:val="toc 4"/>
    <w:basedOn w:val="Normal"/>
    <w:next w:val="Normal"/>
    <w:autoRedefine/>
    <w:uiPriority w:val="39"/>
    <w:rsid w:val="00BB5EAB"/>
    <w:pPr>
      <w:spacing w:after="0" w:line="240" w:lineRule="auto"/>
      <w:ind w:left="720"/>
    </w:pPr>
    <w:rPr>
      <w:rFonts w:eastAsia="Times New Roman"/>
      <w:sz w:val="20"/>
      <w:szCs w:val="20"/>
    </w:rPr>
  </w:style>
  <w:style w:type="paragraph" w:styleId="TOC5">
    <w:name w:val="toc 5"/>
    <w:basedOn w:val="Normal"/>
    <w:next w:val="Normal"/>
    <w:autoRedefine/>
    <w:uiPriority w:val="39"/>
    <w:rsid w:val="00BB5EAB"/>
    <w:pPr>
      <w:spacing w:after="0" w:line="240" w:lineRule="auto"/>
      <w:ind w:left="960"/>
    </w:pPr>
    <w:rPr>
      <w:rFonts w:eastAsia="Times New Roman"/>
      <w:sz w:val="20"/>
      <w:szCs w:val="20"/>
    </w:rPr>
  </w:style>
  <w:style w:type="paragraph" w:styleId="TOC6">
    <w:name w:val="toc 6"/>
    <w:basedOn w:val="Normal"/>
    <w:next w:val="Normal"/>
    <w:autoRedefine/>
    <w:uiPriority w:val="39"/>
    <w:rsid w:val="00BB5EAB"/>
    <w:pPr>
      <w:spacing w:after="0" w:line="240" w:lineRule="auto"/>
      <w:ind w:left="1200"/>
    </w:pPr>
    <w:rPr>
      <w:rFonts w:eastAsia="Times New Roman"/>
      <w:sz w:val="20"/>
      <w:szCs w:val="20"/>
    </w:rPr>
  </w:style>
  <w:style w:type="paragraph" w:styleId="TOC7">
    <w:name w:val="toc 7"/>
    <w:basedOn w:val="Normal"/>
    <w:next w:val="Normal"/>
    <w:autoRedefine/>
    <w:uiPriority w:val="39"/>
    <w:rsid w:val="00BB5EAB"/>
    <w:pPr>
      <w:spacing w:after="0" w:line="240" w:lineRule="auto"/>
      <w:ind w:left="1440"/>
    </w:pPr>
    <w:rPr>
      <w:rFonts w:eastAsia="Times New Roman"/>
      <w:sz w:val="20"/>
      <w:szCs w:val="20"/>
    </w:rPr>
  </w:style>
  <w:style w:type="paragraph" w:styleId="TOC8">
    <w:name w:val="toc 8"/>
    <w:basedOn w:val="Normal"/>
    <w:next w:val="Normal"/>
    <w:autoRedefine/>
    <w:uiPriority w:val="39"/>
    <w:rsid w:val="00BB5EAB"/>
    <w:pPr>
      <w:spacing w:after="0" w:line="240" w:lineRule="auto"/>
      <w:ind w:left="1680"/>
    </w:pPr>
    <w:rPr>
      <w:rFonts w:eastAsia="Times New Roman"/>
      <w:sz w:val="20"/>
      <w:szCs w:val="20"/>
    </w:rPr>
  </w:style>
  <w:style w:type="paragraph" w:styleId="TOC9">
    <w:name w:val="toc 9"/>
    <w:basedOn w:val="Normal"/>
    <w:next w:val="Normal"/>
    <w:autoRedefine/>
    <w:uiPriority w:val="39"/>
    <w:rsid w:val="00BB5EAB"/>
    <w:pPr>
      <w:spacing w:after="0" w:line="240" w:lineRule="auto"/>
      <w:ind w:left="1920"/>
    </w:pPr>
    <w:rPr>
      <w:rFonts w:eastAsia="Times New Roman"/>
      <w:sz w:val="20"/>
      <w:szCs w:val="20"/>
    </w:rPr>
  </w:style>
  <w:style w:type="paragraph" w:customStyle="1" w:styleId="Char">
    <w:name w:val="Char"/>
    <w:basedOn w:val="DocumentMap"/>
    <w:autoRedefine/>
    <w:rsid w:val="00BB5EAB"/>
    <w:pPr>
      <w:widowControl w:val="0"/>
      <w:jc w:val="both"/>
    </w:pPr>
    <w:rPr>
      <w:rFonts w:eastAsia="SimSun"/>
      <w:kern w:val="2"/>
      <w:sz w:val="24"/>
      <w:szCs w:val="24"/>
      <w:lang w:eastAsia="zh-CN"/>
    </w:rPr>
  </w:style>
  <w:style w:type="paragraph" w:customStyle="1" w:styleId="CharCharCharCharCharCharCharChar">
    <w:name w:val="Char Char Char Char Char Char Char Char"/>
    <w:basedOn w:val="Normal"/>
    <w:rsid w:val="00BB5EAB"/>
    <w:pPr>
      <w:spacing w:before="120" w:after="0" w:line="240" w:lineRule="auto"/>
      <w:jc w:val="both"/>
    </w:pPr>
    <w:rPr>
      <w:rFonts w:eastAsia="Times New Roman"/>
      <w:szCs w:val="28"/>
    </w:rPr>
  </w:style>
  <w:style w:type="paragraph" w:styleId="NormalWeb">
    <w:name w:val="Normal (Web)"/>
    <w:basedOn w:val="Normal"/>
    <w:rsid w:val="00BB5EAB"/>
    <w:pPr>
      <w:spacing w:before="100" w:beforeAutospacing="1" w:after="100" w:afterAutospacing="1" w:line="240" w:lineRule="auto"/>
    </w:pPr>
    <w:rPr>
      <w:rFonts w:eastAsia="Times New Roman"/>
      <w:sz w:val="29"/>
      <w:szCs w:val="29"/>
    </w:rPr>
  </w:style>
  <w:style w:type="paragraph" w:customStyle="1" w:styleId="CharCharCharCharCharCharCharCharCharCharCharCharCharCharCharCharChar1Char">
    <w:name w:val="Char Char Char Char Char Char Char Char Char Char Char Char Char Char Char Char Char1 Char"/>
    <w:basedOn w:val="Normal"/>
    <w:rsid w:val="00BB5EAB"/>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
    <w:name w:val="Char Char Char Char Char Char Char"/>
    <w:basedOn w:val="DocumentMap"/>
    <w:autoRedefine/>
    <w:rsid w:val="00BB5EAB"/>
    <w:pPr>
      <w:widowControl w:val="0"/>
      <w:jc w:val="both"/>
    </w:pPr>
    <w:rPr>
      <w:rFonts w:eastAsia="SimSun"/>
      <w:kern w:val="2"/>
      <w:sz w:val="24"/>
      <w:szCs w:val="24"/>
      <w:lang w:eastAsia="zh-CN"/>
    </w:rPr>
  </w:style>
  <w:style w:type="paragraph" w:customStyle="1" w:styleId="CharCharCharCharCharCharCharCharCharCharCharCharCharCharCharChar">
    <w:name w:val="Char Char Char Char Char Char Char Char Char Char Char Char Char Char Char Char"/>
    <w:basedOn w:val="Normal"/>
    <w:semiHidden/>
    <w:rsid w:val="00BB5EAB"/>
    <w:pPr>
      <w:spacing w:after="160" w:line="240" w:lineRule="exact"/>
    </w:pPr>
    <w:rPr>
      <w:rFonts w:ascii="Arial" w:eastAsia="Times New Roman" w:hAnsi="Arial"/>
      <w:sz w:val="22"/>
    </w:rPr>
  </w:style>
  <w:style w:type="paragraph" w:customStyle="1" w:styleId="CharCharCharChar">
    <w:name w:val="Char 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Normal1">
    <w:name w:val="Normal1"/>
    <w:basedOn w:val="Normal"/>
    <w:next w:val="Normal"/>
    <w:autoRedefine/>
    <w:semiHidden/>
    <w:rsid w:val="00BB5EAB"/>
    <w:pPr>
      <w:spacing w:after="160" w:line="240" w:lineRule="exact"/>
    </w:pPr>
    <w:rPr>
      <w:rFonts w:eastAsia="Times New Roman"/>
    </w:rPr>
  </w:style>
  <w:style w:type="character" w:styleId="Hyperlink">
    <w:name w:val="Hyperlink"/>
    <w:uiPriority w:val="99"/>
    <w:rsid w:val="00BB5EAB"/>
    <w:rPr>
      <w:color w:val="0000FF"/>
      <w:u w:val="single"/>
    </w:rPr>
  </w:style>
  <w:style w:type="paragraph" w:styleId="BodyText2">
    <w:name w:val="Body Text 2"/>
    <w:basedOn w:val="Normal"/>
    <w:link w:val="BodyText2Char"/>
    <w:rsid w:val="00BB5EAB"/>
    <w:pPr>
      <w:spacing w:after="120" w:line="480" w:lineRule="auto"/>
    </w:pPr>
    <w:rPr>
      <w:rFonts w:eastAsia="Times New Roman"/>
      <w:sz w:val="24"/>
      <w:szCs w:val="24"/>
      <w:lang w:val="x-none" w:eastAsia="x-none"/>
    </w:rPr>
  </w:style>
  <w:style w:type="character" w:customStyle="1" w:styleId="BodyText2Char">
    <w:name w:val="Body Text 2 Char"/>
    <w:link w:val="BodyText2"/>
    <w:rsid w:val="00BB5EAB"/>
    <w:rPr>
      <w:rFonts w:eastAsia="Times New Roman" w:cs="Times New Roman"/>
      <w:sz w:val="24"/>
      <w:szCs w:val="24"/>
    </w:rPr>
  </w:style>
  <w:style w:type="paragraph" w:customStyle="1" w:styleId="xl29">
    <w:name w:val="xl29"/>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VnTime"/>
      <w:bCs/>
      <w:iCs/>
      <w:szCs w:val="28"/>
    </w:rPr>
  </w:style>
  <w:style w:type="paragraph" w:styleId="BodyTextIndent2">
    <w:name w:val="Body Text Indent 2"/>
    <w:basedOn w:val="Normal"/>
    <w:link w:val="BodyTextIndent2Char"/>
    <w:rsid w:val="00BB5EA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BB5EAB"/>
    <w:rPr>
      <w:rFonts w:eastAsia="Times New Roman" w:cs="Times New Roman"/>
      <w:sz w:val="24"/>
      <w:szCs w:val="24"/>
    </w:rPr>
  </w:style>
  <w:style w:type="paragraph" w:customStyle="1" w:styleId="xl28">
    <w:name w:val="xl28"/>
    <w:basedOn w:val="Normal"/>
    <w:rsid w:val="00BB5EAB"/>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rsid w:val="00BB5EAB"/>
    <w:pPr>
      <w:pBdr>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0">
    <w:name w:val="xl80"/>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1">
    <w:name w:val="xl81"/>
    <w:basedOn w:val="Normal"/>
    <w:rsid w:val="00BB5EAB"/>
    <w:pPr>
      <w:pBdr>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2">
    <w:name w:val="xl82"/>
    <w:basedOn w:val="Normal"/>
    <w:rsid w:val="00BB5E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3">
    <w:name w:val="xl83"/>
    <w:basedOn w:val="Normal"/>
    <w:rsid w:val="00BB5E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4">
    <w:name w:val="xl84"/>
    <w:basedOn w:val="Normal"/>
    <w:rsid w:val="00BB5EAB"/>
    <w:pPr>
      <w:pBdr>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5">
    <w:name w:val="xl85"/>
    <w:basedOn w:val="Normal"/>
    <w:rsid w:val="00BB5EAB"/>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6">
    <w:name w:val="xl86"/>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7">
    <w:name w:val="xl87"/>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H" w:eastAsia="Times New Roman" w:hAnsi=".VnArial NarrowH"/>
      <w:b/>
      <w:bCs/>
      <w:sz w:val="18"/>
      <w:szCs w:val="18"/>
    </w:rPr>
  </w:style>
  <w:style w:type="paragraph" w:customStyle="1" w:styleId="xl88">
    <w:name w:val="xl88"/>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b/>
      <w:bCs/>
      <w:sz w:val="18"/>
      <w:szCs w:val="18"/>
    </w:rPr>
  </w:style>
  <w:style w:type="paragraph" w:customStyle="1" w:styleId="xl89">
    <w:name w:val="xl89"/>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Arial NarrowH" w:eastAsia="Times New Roman" w:hAnsi=".VnArial NarrowH"/>
      <w:b/>
      <w:bCs/>
      <w:sz w:val="18"/>
      <w:szCs w:val="18"/>
    </w:rPr>
  </w:style>
  <w:style w:type="paragraph" w:customStyle="1" w:styleId="xl90">
    <w:name w:val="xl90"/>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TimeH" w:eastAsia="Times New Roman" w:hAnsi=".VnTimeH"/>
      <w:b/>
      <w:bCs/>
      <w:sz w:val="18"/>
      <w:szCs w:val="18"/>
    </w:rPr>
  </w:style>
  <w:style w:type="paragraph" w:customStyle="1" w:styleId="xl91">
    <w:name w:val="xl91"/>
    <w:basedOn w:val="Normal"/>
    <w:rsid w:val="00BB5EAB"/>
    <w:pPr>
      <w:pBdr>
        <w:top w:val="dotted" w:sz="4" w:space="0" w:color="auto"/>
        <w:bottom w:val="dott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18"/>
      <w:szCs w:val="18"/>
    </w:rPr>
  </w:style>
  <w:style w:type="paragraph" w:customStyle="1" w:styleId="xl92">
    <w:name w:val="xl92"/>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sz w:val="18"/>
      <w:szCs w:val="18"/>
    </w:rPr>
  </w:style>
  <w:style w:type="paragraph" w:customStyle="1" w:styleId="xl93">
    <w:name w:val="xl93"/>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18"/>
      <w:szCs w:val="18"/>
    </w:rPr>
  </w:style>
  <w:style w:type="paragraph" w:customStyle="1" w:styleId="xl78">
    <w:name w:val="xl78"/>
    <w:basedOn w:val="Normal"/>
    <w:rsid w:val="00BB5EAB"/>
    <w:pPr>
      <w:pBdr>
        <w:top w:val="single" w:sz="4" w:space="0" w:color="auto"/>
        <w:left w:val="single" w:sz="8" w:space="0" w:color="auto"/>
        <w:bottom w:val="dotted" w:sz="4" w:space="0" w:color="auto"/>
        <w:right w:val="single" w:sz="4" w:space="0" w:color="auto"/>
      </w:pBdr>
      <w:spacing w:before="100" w:beforeAutospacing="1" w:after="100" w:afterAutospacing="1" w:line="240" w:lineRule="auto"/>
    </w:pPr>
    <w:rPr>
      <w:rFonts w:ascii=".VnArial" w:eastAsia="Times New Roman" w:hAnsi=".VnArial"/>
      <w:b/>
      <w:bCs/>
      <w:sz w:val="20"/>
      <w:szCs w:val="20"/>
    </w:rPr>
  </w:style>
  <w:style w:type="character" w:styleId="LineNumber">
    <w:name w:val="line number"/>
    <w:basedOn w:val="DefaultParagraphFont"/>
    <w:rsid w:val="00BB5EAB"/>
  </w:style>
  <w:style w:type="character" w:styleId="Strong">
    <w:name w:val="Strong"/>
    <w:qFormat/>
    <w:rsid w:val="00BB5EAB"/>
    <w:rPr>
      <w:b/>
      <w:bCs/>
    </w:rPr>
  </w:style>
  <w:style w:type="paragraph" w:customStyle="1" w:styleId="Char0">
    <w:name w:val="Char"/>
    <w:basedOn w:val="Normal"/>
    <w:rsid w:val="00BB5EAB"/>
    <w:pPr>
      <w:spacing w:after="0" w:line="240" w:lineRule="auto"/>
    </w:pPr>
    <w:rPr>
      <w:rFonts w:ascii="Tahoma" w:eastAsia="Times New Roman" w:hAnsi="Tahoma" w:cs="Tahoma"/>
      <w:sz w:val="20"/>
      <w:szCs w:val="20"/>
    </w:rPr>
  </w:style>
  <w:style w:type="paragraph" w:styleId="Title">
    <w:name w:val="Title"/>
    <w:aliases w:val=" Char2 Char Char Char Char Char, Char2 Char Char Char Char Char Char,Char2 Char Char Char Char Char,Char2 Char Char Char Char Char Char"/>
    <w:basedOn w:val="Normal"/>
    <w:link w:val="TitleChar"/>
    <w:qFormat/>
    <w:rsid w:val="00BB5EAB"/>
    <w:pPr>
      <w:spacing w:after="0" w:line="240" w:lineRule="auto"/>
      <w:jc w:val="center"/>
    </w:pPr>
    <w:rPr>
      <w:rFonts w:eastAsia="Times New Roman"/>
      <w:sz w:val="32"/>
      <w:szCs w:val="24"/>
      <w:lang w:val="x-none" w:eastAsia="x-none"/>
    </w:rPr>
  </w:style>
  <w:style w:type="character" w:customStyle="1" w:styleId="TitleChar">
    <w:name w:val="Title Char"/>
    <w:aliases w:val=" Char2 Char Char Char Char Char Char1, Char2 Char Char Char Char Char Char Char,Char2 Char Char Char Char Char Char1,Char2 Char Char Char Char Char Char Char"/>
    <w:link w:val="Title"/>
    <w:rsid w:val="00BB5EAB"/>
    <w:rPr>
      <w:rFonts w:eastAsia="Times New Roman" w:cs="Times New Roman"/>
      <w:sz w:val="32"/>
      <w:szCs w:val="24"/>
    </w:rPr>
  </w:style>
  <w:style w:type="paragraph" w:customStyle="1" w:styleId="Normal0">
    <w:name w:val="[Normal]"/>
    <w:rsid w:val="00BB5EAB"/>
    <w:rPr>
      <w:rFonts w:ascii="Arial" w:eastAsia="Arial" w:hAnsi="Arial"/>
      <w:noProof/>
      <w:sz w:val="24"/>
    </w:rPr>
  </w:style>
  <w:style w:type="paragraph" w:customStyle="1" w:styleId="pbody">
    <w:name w:val="pbody"/>
    <w:basedOn w:val="Normal"/>
    <w:rsid w:val="00BB5EAB"/>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BB5EAB"/>
    <w:rPr>
      <w:i/>
      <w:iCs/>
    </w:rPr>
  </w:style>
  <w:style w:type="paragraph" w:customStyle="1" w:styleId="abc">
    <w:name w:val="abc"/>
    <w:basedOn w:val="BodyTextIndent2"/>
    <w:rsid w:val="00BB5EAB"/>
    <w:pPr>
      <w:spacing w:before="120" w:line="240" w:lineRule="auto"/>
      <w:ind w:left="0" w:firstLine="560"/>
      <w:jc w:val="both"/>
    </w:pPr>
    <w:rPr>
      <w:rFonts w:ascii=".VnTime" w:hAnsi=".VnTime"/>
      <w:b/>
      <w:bCs/>
      <w:color w:val="000080"/>
      <w:sz w:val="28"/>
    </w:rPr>
  </w:style>
  <w:style w:type="paragraph" w:customStyle="1" w:styleId="CharCharCharChar0">
    <w:name w:val="Char Char Char Char"/>
    <w:basedOn w:val="Normal"/>
    <w:rsid w:val="00BB5EAB"/>
    <w:pPr>
      <w:pageBreakBefore/>
      <w:spacing w:before="100" w:beforeAutospacing="1" w:after="100" w:afterAutospacing="1" w:line="240" w:lineRule="auto"/>
      <w:jc w:val="both"/>
    </w:pPr>
    <w:rPr>
      <w:rFonts w:ascii="Tahoma" w:eastAsia="Times New Roman" w:hAnsi="Tahoma"/>
      <w:sz w:val="20"/>
      <w:szCs w:val="20"/>
    </w:rPr>
  </w:style>
  <w:style w:type="paragraph" w:customStyle="1" w:styleId="BodyText21">
    <w:name w:val="Body Text 21"/>
    <w:basedOn w:val="Normal"/>
    <w:rsid w:val="00BB5EAB"/>
    <w:pPr>
      <w:widowControl w:val="0"/>
      <w:spacing w:after="0" w:line="240" w:lineRule="auto"/>
      <w:jc w:val="both"/>
    </w:pPr>
    <w:rPr>
      <w:rFonts w:ascii=".VnTime" w:eastAsia="Times New Roman" w:hAnsi=".VnTime"/>
      <w:snapToGrid w:val="0"/>
      <w:szCs w:val="20"/>
    </w:rPr>
  </w:style>
  <w:style w:type="character" w:customStyle="1" w:styleId="alignjustify1">
    <w:name w:val="alignjustify1"/>
    <w:rsid w:val="00BB5EAB"/>
    <w:rPr>
      <w:vanish w:val="0"/>
      <w:webHidden w:val="0"/>
      <w:specVanish w:val="0"/>
    </w:rPr>
  </w:style>
  <w:style w:type="character" w:customStyle="1" w:styleId="fftimenewsromanfs12pt1">
    <w:name w:val="ff_time_news_roman_fs_12pt1"/>
    <w:rsid w:val="00BB5EAB"/>
    <w:rPr>
      <w:rFonts w:ascii="Times New Roman" w:hAnsi="Times New Roman" w:cs="Times New Roman" w:hint="default"/>
      <w:sz w:val="24"/>
      <w:szCs w:val="24"/>
    </w:rPr>
  </w:style>
  <w:style w:type="paragraph" w:customStyle="1" w:styleId="xl71">
    <w:name w:val="xl71"/>
    <w:basedOn w:val="Normal"/>
    <w:rsid w:val="00BB5EAB"/>
    <w:pPr>
      <w:pBdr>
        <w:left w:val="single" w:sz="4" w:space="0" w:color="auto"/>
        <w:right w:val="single" w:sz="4" w:space="0" w:color="auto"/>
      </w:pBdr>
      <w:spacing w:before="100" w:beforeAutospacing="1" w:after="100" w:afterAutospacing="1" w:line="240" w:lineRule="auto"/>
    </w:pPr>
    <w:rPr>
      <w:rFonts w:ascii="UVnTime" w:eastAsia="Times New Roman" w:hAnsi="UVnTime" w:cs=".VnTime"/>
      <w:bCs/>
      <w:iCs/>
      <w:color w:val="333333"/>
      <w:sz w:val="22"/>
    </w:rPr>
  </w:style>
  <w:style w:type="paragraph" w:customStyle="1" w:styleId="xl23">
    <w:name w:val="xl23"/>
    <w:basedOn w:val="Normal"/>
    <w:rsid w:val="00BB5EAB"/>
    <w:pPr>
      <w:pBdr>
        <w:bottom w:val="single" w:sz="4" w:space="0" w:color="auto"/>
        <w:right w:val="single" w:sz="4" w:space="0" w:color="auto"/>
      </w:pBdr>
      <w:spacing w:before="100" w:beforeAutospacing="1" w:after="100" w:afterAutospacing="1" w:line="240" w:lineRule="auto"/>
      <w:jc w:val="center"/>
    </w:pPr>
    <w:rPr>
      <w:rFonts w:ascii=".VnArial Narrow" w:eastAsia="Times New Roman" w:hAnsi=".VnArial Narrow" w:cs=".VnTime"/>
      <w:bCs/>
      <w:i/>
      <w:sz w:val="20"/>
      <w:szCs w:val="20"/>
    </w:rPr>
  </w:style>
  <w:style w:type="paragraph" w:styleId="Subtitle">
    <w:name w:val="Subtitle"/>
    <w:basedOn w:val="Normal"/>
    <w:link w:val="SubtitleChar"/>
    <w:qFormat/>
    <w:rsid w:val="00BB5EAB"/>
    <w:pPr>
      <w:spacing w:after="0" w:line="240" w:lineRule="auto"/>
    </w:pPr>
    <w:rPr>
      <w:rFonts w:ascii="UVnTime" w:eastAsia="Times New Roman" w:hAnsi="UVnTime"/>
      <w:b/>
      <w:bCs/>
      <w:iCs/>
      <w:sz w:val="20"/>
      <w:szCs w:val="20"/>
      <w:lang w:val="x-none" w:eastAsia="x-none"/>
    </w:rPr>
  </w:style>
  <w:style w:type="character" w:customStyle="1" w:styleId="SubtitleChar">
    <w:name w:val="Subtitle Char"/>
    <w:link w:val="Subtitle"/>
    <w:rsid w:val="00BB5EAB"/>
    <w:rPr>
      <w:rFonts w:ascii="UVnTime" w:eastAsia="Times New Roman" w:hAnsi="UVnTime" w:cs=".VnTime"/>
      <w:b/>
      <w:bCs/>
      <w:iCs/>
      <w:szCs w:val="20"/>
    </w:rPr>
  </w:style>
  <w:style w:type="paragraph" w:customStyle="1" w:styleId="dieu">
    <w:name w:val="dieu"/>
    <w:basedOn w:val="Normal"/>
    <w:rsid w:val="00BB5EAB"/>
    <w:pPr>
      <w:spacing w:after="120" w:line="240" w:lineRule="auto"/>
      <w:ind w:firstLine="720"/>
    </w:pPr>
    <w:rPr>
      <w:rFonts w:eastAsia="Batang" w:cs=".VnTime"/>
      <w:b/>
      <w:bCs/>
      <w:iCs/>
      <w:color w:val="0000FF"/>
      <w:sz w:val="26"/>
      <w:szCs w:val="20"/>
    </w:rPr>
  </w:style>
  <w:style w:type="paragraph" w:customStyle="1" w:styleId="NormalTabCharChar">
    <w:name w:val="Normal &amp; Tab Char Char"/>
    <w:basedOn w:val="Normal"/>
    <w:link w:val="NormalTabCharCharChar"/>
    <w:rsid w:val="00BB5EAB"/>
    <w:pPr>
      <w:spacing w:after="0" w:line="240" w:lineRule="auto"/>
      <w:ind w:firstLine="720"/>
      <w:jc w:val="both"/>
    </w:pPr>
    <w:rPr>
      <w:rFonts w:eastAsia="Times New Roman"/>
      <w:bCs/>
      <w:iCs/>
      <w:sz w:val="26"/>
      <w:szCs w:val="20"/>
      <w:lang w:val="x-none" w:eastAsia="x-none"/>
    </w:rPr>
  </w:style>
  <w:style w:type="character" w:customStyle="1" w:styleId="NormalTabCharCharChar">
    <w:name w:val="Normal &amp; Tab Char Char Char"/>
    <w:link w:val="NormalTabCharChar"/>
    <w:rsid w:val="00BB5EAB"/>
    <w:rPr>
      <w:rFonts w:eastAsia="Times New Roman" w:cs=".VnTime"/>
      <w:bCs/>
      <w:iCs/>
      <w:sz w:val="26"/>
      <w:szCs w:val="20"/>
    </w:rPr>
  </w:style>
  <w:style w:type="paragraph" w:customStyle="1" w:styleId="StyleHeading3Left0Firstline0">
    <w:name w:val="Style Heading 3 + Left:  0&quot; First line:  0&quot;"/>
    <w:basedOn w:val="Heading3"/>
    <w:rsid w:val="00BB5EAB"/>
    <w:pPr>
      <w:tabs>
        <w:tab w:val="left" w:pos="840"/>
      </w:tabs>
      <w:spacing w:before="120" w:after="0"/>
      <w:jc w:val="both"/>
    </w:pPr>
    <w:rPr>
      <w:rFonts w:ascii="Times New Roman" w:hAnsi="Times New Roman" w:cs=".VnTime"/>
      <w:bCs w:val="0"/>
      <w:iCs/>
      <w:sz w:val="28"/>
      <w:szCs w:val="20"/>
    </w:rPr>
  </w:style>
  <w:style w:type="paragraph" w:customStyle="1" w:styleId="NormalTab">
    <w:name w:val="Normal &amp; Tab"/>
    <w:basedOn w:val="Normal"/>
    <w:rsid w:val="00BB5EAB"/>
    <w:pPr>
      <w:spacing w:after="0" w:line="240" w:lineRule="auto"/>
      <w:ind w:firstLine="720"/>
      <w:jc w:val="both"/>
    </w:pPr>
    <w:rPr>
      <w:rFonts w:eastAsia="Times New Roman" w:cs=".VnTime"/>
      <w:bCs/>
      <w:iCs/>
      <w:sz w:val="26"/>
      <w:szCs w:val="20"/>
    </w:rPr>
  </w:style>
  <w:style w:type="paragraph" w:customStyle="1" w:styleId="1Char">
    <w:name w:val="1 Char"/>
    <w:basedOn w:val="DocumentMap"/>
    <w:autoRedefine/>
    <w:rsid w:val="00BB5EAB"/>
    <w:pPr>
      <w:widowControl w:val="0"/>
      <w:jc w:val="both"/>
    </w:pPr>
    <w:rPr>
      <w:rFonts w:eastAsia="SimSun"/>
      <w:bCs/>
      <w:iCs/>
      <w:kern w:val="2"/>
      <w:sz w:val="24"/>
      <w:szCs w:val="24"/>
      <w:lang w:eastAsia="zh-CN"/>
    </w:rPr>
  </w:style>
  <w:style w:type="paragraph" w:customStyle="1" w:styleId="CharCharCharCharCharChar1Char">
    <w:name w:val="Char Char Char Char Char Char1 Char"/>
    <w:basedOn w:val="Normal"/>
    <w:rsid w:val="00BB5EAB"/>
    <w:pPr>
      <w:spacing w:after="160" w:line="240" w:lineRule="exact"/>
    </w:pPr>
    <w:rPr>
      <w:rFonts w:ascii="Tahoma" w:eastAsia="MS Mincho" w:hAnsi="Tahoma" w:cs=".VnTime"/>
      <w:bCs/>
      <w:iCs/>
      <w:sz w:val="20"/>
      <w:szCs w:val="20"/>
    </w:rPr>
  </w:style>
  <w:style w:type="paragraph" w:customStyle="1" w:styleId="III">
    <w:name w:val="III"/>
    <w:basedOn w:val="Normal"/>
    <w:rsid w:val="00BB5EAB"/>
    <w:pPr>
      <w:spacing w:before="240" w:after="0" w:line="240" w:lineRule="auto"/>
      <w:ind w:firstLine="567"/>
      <w:jc w:val="both"/>
    </w:pPr>
    <w:rPr>
      <w:rFonts w:ascii=".VnTimeH" w:eastAsia="Times New Roman" w:hAnsi=".VnTimeH" w:cs=".VnTime"/>
      <w:b/>
      <w:bCs/>
      <w:iCs/>
      <w:color w:val="000000"/>
      <w:szCs w:val="28"/>
    </w:rPr>
  </w:style>
  <w:style w:type="paragraph" w:customStyle="1" w:styleId="CharCharChar">
    <w:name w:val="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iCs/>
      <w:color w:val="FFFFFF"/>
      <w:spacing w:val="20"/>
      <w:sz w:val="22"/>
      <w:lang w:val="en-GB" w:eastAsia="zh-CN"/>
    </w:rPr>
  </w:style>
  <w:style w:type="character" w:customStyle="1" w:styleId="Heading2CharCharCharCharCharCharCharCharCharCharCharCharCharChar">
    <w:name w:val="Heading 2 Char Char Char Char Char Char Char Char Char Char Char Char Char Char"/>
    <w:rsid w:val="00BB5EAB"/>
    <w:rPr>
      <w:rFonts w:ascii=".VnArial" w:hAnsi=".VnArial" w:cs="Arial"/>
      <w:b/>
      <w:bCs/>
      <w:iCs/>
      <w:sz w:val="28"/>
      <w:szCs w:val="28"/>
      <w:lang w:val="en-US" w:eastAsia="en-US" w:bidi="ar-SA"/>
    </w:rPr>
  </w:style>
  <w:style w:type="character" w:customStyle="1" w:styleId="Heading2CharCharCharChar">
    <w:name w:val="Heading 2 Char Char Char Char"/>
    <w:rsid w:val="00BB5EAB"/>
    <w:rPr>
      <w:rFonts w:ascii="Arial" w:hAnsi="Arial" w:cs="Arial"/>
      <w:b/>
      <w:bCs/>
      <w:i/>
      <w:iCs/>
      <w:sz w:val="28"/>
      <w:szCs w:val="28"/>
      <w:lang w:val="en-US" w:eastAsia="en-US" w:bidi="ar-SA"/>
    </w:rPr>
  </w:style>
  <w:style w:type="character" w:styleId="FollowedHyperlink">
    <w:name w:val="FollowedHyperlink"/>
    <w:uiPriority w:val="99"/>
    <w:rsid w:val="00BB5EAB"/>
    <w:rPr>
      <w:color w:val="800080"/>
      <w:u w:val="single"/>
    </w:rPr>
  </w:style>
  <w:style w:type="paragraph" w:customStyle="1" w:styleId="xl129">
    <w:name w:val="xl12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0">
    <w:name w:val="xl130"/>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1">
    <w:name w:val="xl13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2">
    <w:name w:val="xl13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24"/>
      <w:szCs w:val="24"/>
    </w:rPr>
  </w:style>
  <w:style w:type="paragraph" w:customStyle="1" w:styleId="xl133">
    <w:name w:val="xl133"/>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4">
    <w:name w:val="xl134"/>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7">
    <w:name w:val="xl137"/>
    <w:basedOn w:val="Normal"/>
    <w:rsid w:val="00BB5EAB"/>
    <w:pPr>
      <w:pBdr>
        <w:top w:val="single"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8">
    <w:name w:val="xl138"/>
    <w:basedOn w:val="Normal"/>
    <w:rsid w:val="00BB5EAB"/>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9">
    <w:name w:val="xl139"/>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0">
    <w:name w:val="xl140"/>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1">
    <w:name w:val="xl141"/>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color w:val="FF0000"/>
      <w:sz w:val="24"/>
      <w:szCs w:val="24"/>
    </w:rPr>
  </w:style>
  <w:style w:type="paragraph" w:customStyle="1" w:styleId="xl142">
    <w:name w:val="xl14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H" w:eastAsia="Times New Roman" w:hAnsi=".VnTimeH"/>
      <w:b/>
      <w:bCs/>
      <w:sz w:val="24"/>
      <w:szCs w:val="24"/>
    </w:rPr>
  </w:style>
  <w:style w:type="paragraph" w:customStyle="1" w:styleId="xl143">
    <w:name w:val="xl143"/>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5">
    <w:name w:val="xl145"/>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6">
    <w:name w:val="xl14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7">
    <w:name w:val="xl14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8">
    <w:name w:val="xl148"/>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9">
    <w:name w:val="xl14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0">
    <w:name w:val="xl15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1">
    <w:name w:val="xl151"/>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2">
    <w:name w:val="xl15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3">
    <w:name w:val="xl15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4">
    <w:name w:val="xl154"/>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5">
    <w:name w:val="xl155"/>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56">
    <w:name w:val="xl156"/>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7">
    <w:name w:val="xl157"/>
    <w:basedOn w:val="Normal"/>
    <w:rsid w:val="00BB5EAB"/>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58">
    <w:name w:val="xl15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9">
    <w:name w:val="xl159"/>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1">
    <w:name w:val="xl161"/>
    <w:basedOn w:val="Normal"/>
    <w:rsid w:val="00BB5E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3">
    <w:name w:val="xl163"/>
    <w:basedOn w:val="Normal"/>
    <w:rsid w:val="00BB5E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rsid w:val="00BB5E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66">
    <w:name w:val="xl16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H" w:eastAsia="Times New Roman" w:hAnsi=".VnTimeH"/>
      <w:b/>
      <w:bCs/>
      <w:i/>
      <w:iCs/>
      <w:sz w:val="24"/>
      <w:szCs w:val="24"/>
    </w:rPr>
  </w:style>
  <w:style w:type="paragraph" w:customStyle="1" w:styleId="xl167">
    <w:name w:val="xl16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68">
    <w:name w:val="xl16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69">
    <w:name w:val="xl169"/>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70">
    <w:name w:val="xl170"/>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71">
    <w:name w:val="xl17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2">
    <w:name w:val="xl172"/>
    <w:basedOn w:val="Normal"/>
    <w:rsid w:val="00BB5EAB"/>
    <w:pPr>
      <w:pBdr>
        <w:top w:val="dashed"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3">
    <w:name w:val="xl17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4">
    <w:name w:val="xl174"/>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rsid w:val="00BB5EAB"/>
    <w:pPr>
      <w:pBdr>
        <w:top w:val="dashed"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7">
    <w:name w:val="xl177"/>
    <w:basedOn w:val="Normal"/>
    <w:rsid w:val="00BB5EAB"/>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8">
    <w:name w:val="xl178"/>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9">
    <w:name w:val="xl179"/>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0">
    <w:name w:val="xl18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pPr>
    <w:rPr>
      <w:rFonts w:eastAsia="Times New Roman"/>
      <w:b/>
      <w:bCs/>
      <w:i/>
      <w:iCs/>
      <w:sz w:val="24"/>
      <w:szCs w:val="24"/>
    </w:rPr>
  </w:style>
  <w:style w:type="paragraph" w:customStyle="1" w:styleId="xl181">
    <w:name w:val="xl181"/>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82">
    <w:name w:val="xl18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3">
    <w:name w:val="xl18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4">
    <w:name w:val="xl184"/>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85">
    <w:name w:val="xl185"/>
    <w:basedOn w:val="Normal"/>
    <w:rsid w:val="00BB5EAB"/>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6">
    <w:name w:val="xl186"/>
    <w:basedOn w:val="Normal"/>
    <w:rsid w:val="00BB5EAB"/>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7">
    <w:name w:val="xl187"/>
    <w:basedOn w:val="Normal"/>
    <w:rsid w:val="00BB5EAB"/>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88">
    <w:name w:val="xl188"/>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9">
    <w:name w:val="xl189"/>
    <w:basedOn w:val="Normal"/>
    <w:rsid w:val="00BB5EAB"/>
    <w:pPr>
      <w:pBdr>
        <w:top w:val="dashed"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90">
    <w:name w:val="xl190"/>
    <w:basedOn w:val="Normal"/>
    <w:rsid w:val="00BB5E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1">
    <w:name w:val="xl191"/>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2">
    <w:name w:val="xl192"/>
    <w:basedOn w:val="Normal"/>
    <w:rsid w:val="00BB5EA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3">
    <w:name w:val="xl193"/>
    <w:basedOn w:val="Normal"/>
    <w:rsid w:val="00BB5E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94">
    <w:name w:val="xl194"/>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5">
    <w:name w:val="xl195"/>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6">
    <w:name w:val="xl196"/>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7">
    <w:name w:val="xl197"/>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8">
    <w:name w:val="xl198"/>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styleId="ListBullet">
    <w:name w:val="List Bullet"/>
    <w:basedOn w:val="Normal"/>
    <w:rsid w:val="00BB5EAB"/>
    <w:pPr>
      <w:tabs>
        <w:tab w:val="num" w:pos="360"/>
      </w:tabs>
      <w:spacing w:after="0" w:line="240" w:lineRule="auto"/>
      <w:ind w:left="360" w:hanging="360"/>
    </w:pPr>
    <w:rPr>
      <w:rFonts w:eastAsia="Times New Roman"/>
      <w:szCs w:val="24"/>
    </w:rPr>
  </w:style>
  <w:style w:type="character" w:customStyle="1" w:styleId="apple-style-span">
    <w:name w:val="apple-style-span"/>
    <w:basedOn w:val="DefaultParagraphFont"/>
    <w:rsid w:val="00BB5EAB"/>
  </w:style>
  <w:style w:type="character" w:customStyle="1" w:styleId="mpnormalchuan1">
    <w:name w:val="mpnormalchuan1"/>
    <w:basedOn w:val="DefaultParagraphFont"/>
    <w:rsid w:val="00BB5EAB"/>
  </w:style>
  <w:style w:type="paragraph" w:styleId="PlainText">
    <w:name w:val="Plain Text"/>
    <w:basedOn w:val="Normal"/>
    <w:link w:val="PlainTextChar"/>
    <w:rsid w:val="00BB5EAB"/>
    <w:pPr>
      <w:spacing w:after="0" w:line="240" w:lineRule="auto"/>
    </w:pPr>
    <w:rPr>
      <w:rFonts w:ascii="Courier New" w:eastAsia="Times New Roman" w:hAnsi="Courier New"/>
      <w:color w:val="0000FF"/>
      <w:sz w:val="20"/>
      <w:szCs w:val="20"/>
      <w:lang w:val="x-none" w:eastAsia="x-none"/>
    </w:rPr>
  </w:style>
  <w:style w:type="character" w:customStyle="1" w:styleId="PlainTextChar">
    <w:name w:val="Plain Text Char"/>
    <w:link w:val="PlainText"/>
    <w:rsid w:val="00BB5EAB"/>
    <w:rPr>
      <w:rFonts w:ascii="Courier New" w:eastAsia="Times New Roman" w:hAnsi="Courier New" w:cs="Times New Roman"/>
      <w:color w:val="0000FF"/>
      <w:sz w:val="20"/>
      <w:szCs w:val="20"/>
    </w:rPr>
  </w:style>
  <w:style w:type="paragraph" w:customStyle="1" w:styleId="Body1">
    <w:name w:val="Body1"/>
    <w:aliases w:val="Text1"/>
    <w:basedOn w:val="Normal"/>
    <w:rsid w:val="00BB5EAB"/>
    <w:pPr>
      <w:spacing w:after="120" w:line="240" w:lineRule="auto"/>
    </w:pPr>
    <w:rPr>
      <w:rFonts w:ascii="VNI-Aptima" w:eastAsia="Times New Roman" w:hAnsi="VNI-Aptima"/>
      <w:sz w:val="24"/>
      <w:szCs w:val="20"/>
      <w:lang w:val="en-GB"/>
    </w:rPr>
  </w:style>
  <w:style w:type="paragraph" w:customStyle="1" w:styleId="CharCharCharCharCharCharChar0">
    <w:name w:val="Char Char Char Char Char Char Char"/>
    <w:basedOn w:val="Normal"/>
    <w:rsid w:val="00BB5EAB"/>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BB5EAB"/>
    <w:pPr>
      <w:tabs>
        <w:tab w:val="left" w:pos="1152"/>
      </w:tabs>
      <w:spacing w:before="120" w:after="120" w:line="312" w:lineRule="auto"/>
    </w:pPr>
    <w:rPr>
      <w:rFonts w:ascii="Arial" w:eastAsia="Times New Roman" w:hAnsi="Arial" w:cs="Arial"/>
      <w:sz w:val="26"/>
      <w:szCs w:val="26"/>
    </w:rPr>
  </w:style>
  <w:style w:type="paragraph" w:styleId="CommentText">
    <w:name w:val="annotation text"/>
    <w:basedOn w:val="Normal"/>
    <w:link w:val="CommentTextChar"/>
    <w:semiHidden/>
    <w:rsid w:val="00BB5EAB"/>
    <w:pPr>
      <w:spacing w:after="0" w:line="240" w:lineRule="auto"/>
    </w:pPr>
    <w:rPr>
      <w:rFonts w:ascii=".VnTime" w:eastAsia="Times New Roman" w:hAnsi=".VnTime"/>
      <w:sz w:val="20"/>
      <w:szCs w:val="20"/>
      <w:lang w:val="x-none" w:eastAsia="x-none"/>
    </w:rPr>
  </w:style>
  <w:style w:type="character" w:customStyle="1" w:styleId="CommentTextChar">
    <w:name w:val="Comment Text Char"/>
    <w:link w:val="CommentText"/>
    <w:semiHidden/>
    <w:rsid w:val="00BB5EAB"/>
    <w:rPr>
      <w:rFonts w:ascii=".VnTime" w:eastAsia="Times New Roman" w:hAnsi=".VnTime" w:cs="Times New Roman"/>
      <w:sz w:val="20"/>
      <w:szCs w:val="20"/>
    </w:rPr>
  </w:style>
  <w:style w:type="paragraph" w:customStyle="1" w:styleId="CharCharCharCharCharCharCharCharChar1Char0">
    <w:name w:val="Char Char Char Char Char Char Char Char Char1 Char"/>
    <w:basedOn w:val="Normal"/>
    <w:next w:val="Normal"/>
    <w:autoRedefine/>
    <w:semiHidden/>
    <w:rsid w:val="00F45B13"/>
    <w:pPr>
      <w:spacing w:before="120" w:after="120" w:line="312" w:lineRule="auto"/>
    </w:pPr>
    <w:rPr>
      <w:rFonts w:eastAsia="Times New Roman"/>
    </w:rPr>
  </w:style>
  <w:style w:type="paragraph" w:customStyle="1" w:styleId="CharCharCharCharCharCharCharCharCharCharCharCharCharCharCharCharChar1Char0">
    <w:name w:val="Char Char Char Char Char Char Char Char Char Char Char Char Char Char Char Char Char1 Char"/>
    <w:basedOn w:val="Normal"/>
    <w:rsid w:val="00F45B13"/>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1Char0">
    <w:name w:val="Char Char Char Char Char Char1 Char"/>
    <w:basedOn w:val="Normal"/>
    <w:rsid w:val="00F45B13"/>
    <w:pPr>
      <w:spacing w:after="160" w:line="240" w:lineRule="exact"/>
    </w:pPr>
    <w:rPr>
      <w:rFonts w:ascii="Tahoma" w:eastAsia="MS Mincho" w:hAnsi="Tahoma" w:cs=".VnTime"/>
      <w:bCs/>
      <w:iCs/>
      <w:sz w:val="20"/>
      <w:szCs w:val="20"/>
    </w:rPr>
  </w:style>
  <w:style w:type="paragraph" w:customStyle="1" w:styleId="CharCharChar0">
    <w:name w:val="Char Char Char"/>
    <w:basedOn w:val="Normal"/>
    <w:autoRedefine/>
    <w:rsid w:val="00F45B13"/>
    <w:pPr>
      <w:pageBreakBefore/>
      <w:tabs>
        <w:tab w:val="left" w:pos="850"/>
        <w:tab w:val="left" w:pos="1191"/>
        <w:tab w:val="left" w:pos="1531"/>
      </w:tabs>
      <w:spacing w:after="120" w:line="240" w:lineRule="auto"/>
      <w:jc w:val="center"/>
    </w:pPr>
    <w:rPr>
      <w:rFonts w:ascii="Tahoma" w:eastAsia="MS Mincho" w:hAnsi="Tahoma" w:cs="Tahoma"/>
      <w:b/>
      <w:iCs/>
      <w:color w:val="FFFFFF"/>
      <w:spacing w:val="20"/>
      <w:sz w:val="22"/>
      <w:lang w:val="en-GB" w:eastAsia="zh-CN"/>
    </w:rPr>
  </w:style>
  <w:style w:type="paragraph" w:styleId="TOCHeading">
    <w:name w:val="TOC Heading"/>
    <w:basedOn w:val="Heading1"/>
    <w:next w:val="Normal"/>
    <w:uiPriority w:val="39"/>
    <w:qFormat/>
    <w:rsid w:val="00F45B13"/>
    <w:pPr>
      <w:keepLines/>
      <w:spacing w:before="480" w:after="0" w:line="276" w:lineRule="auto"/>
      <w:outlineLvl w:val="9"/>
    </w:pPr>
    <w:rPr>
      <w:rFonts w:ascii="Cambria" w:hAnsi="Cambria"/>
      <w:color w:val="365F91"/>
      <w:kern w:val="0"/>
      <w:sz w:val="28"/>
      <w:szCs w:val="28"/>
      <w:lang w:val="en-US" w:eastAsia="en-US"/>
    </w:rPr>
  </w:style>
  <w:style w:type="character" w:styleId="FootnoteReference">
    <w:name w:val="footnote reference"/>
    <w:basedOn w:val="DefaultParagraphFont"/>
    <w:unhideWhenUsed/>
    <w:rsid w:val="006E2CE7"/>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 Char Char Char Char Char C Char"/>
    <w:basedOn w:val="DefaultParagraphFont"/>
    <w:rsid w:val="006E2CE7"/>
  </w:style>
  <w:style w:type="paragraph" w:styleId="NoSpacing">
    <w:name w:val="No Spacing"/>
    <w:qFormat/>
    <w:rsid w:val="001D202D"/>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2057296">
      <w:bodyDiv w:val="1"/>
      <w:marLeft w:val="0"/>
      <w:marRight w:val="0"/>
      <w:marTop w:val="0"/>
      <w:marBottom w:val="0"/>
      <w:divBdr>
        <w:top w:val="none" w:sz="0" w:space="0" w:color="auto"/>
        <w:left w:val="none" w:sz="0" w:space="0" w:color="auto"/>
        <w:bottom w:val="none" w:sz="0" w:space="0" w:color="auto"/>
        <w:right w:val="none" w:sz="0" w:space="0" w:color="auto"/>
      </w:divBdr>
    </w:div>
    <w:div w:id="8072641">
      <w:bodyDiv w:val="1"/>
      <w:marLeft w:val="0"/>
      <w:marRight w:val="0"/>
      <w:marTop w:val="0"/>
      <w:marBottom w:val="0"/>
      <w:divBdr>
        <w:top w:val="none" w:sz="0" w:space="0" w:color="auto"/>
        <w:left w:val="none" w:sz="0" w:space="0" w:color="auto"/>
        <w:bottom w:val="none" w:sz="0" w:space="0" w:color="auto"/>
        <w:right w:val="none" w:sz="0" w:space="0" w:color="auto"/>
      </w:divBdr>
    </w:div>
    <w:div w:id="13044593">
      <w:bodyDiv w:val="1"/>
      <w:marLeft w:val="0"/>
      <w:marRight w:val="0"/>
      <w:marTop w:val="0"/>
      <w:marBottom w:val="0"/>
      <w:divBdr>
        <w:top w:val="none" w:sz="0" w:space="0" w:color="auto"/>
        <w:left w:val="none" w:sz="0" w:space="0" w:color="auto"/>
        <w:bottom w:val="none" w:sz="0" w:space="0" w:color="auto"/>
        <w:right w:val="none" w:sz="0" w:space="0" w:color="auto"/>
      </w:divBdr>
    </w:div>
    <w:div w:id="16270781">
      <w:bodyDiv w:val="1"/>
      <w:marLeft w:val="0"/>
      <w:marRight w:val="0"/>
      <w:marTop w:val="0"/>
      <w:marBottom w:val="0"/>
      <w:divBdr>
        <w:top w:val="none" w:sz="0" w:space="0" w:color="auto"/>
        <w:left w:val="none" w:sz="0" w:space="0" w:color="auto"/>
        <w:bottom w:val="none" w:sz="0" w:space="0" w:color="auto"/>
        <w:right w:val="none" w:sz="0" w:space="0" w:color="auto"/>
      </w:divBdr>
    </w:div>
    <w:div w:id="33192410">
      <w:bodyDiv w:val="1"/>
      <w:marLeft w:val="0"/>
      <w:marRight w:val="0"/>
      <w:marTop w:val="0"/>
      <w:marBottom w:val="0"/>
      <w:divBdr>
        <w:top w:val="none" w:sz="0" w:space="0" w:color="auto"/>
        <w:left w:val="none" w:sz="0" w:space="0" w:color="auto"/>
        <w:bottom w:val="none" w:sz="0" w:space="0" w:color="auto"/>
        <w:right w:val="none" w:sz="0" w:space="0" w:color="auto"/>
      </w:divBdr>
    </w:div>
    <w:div w:id="37513558">
      <w:bodyDiv w:val="1"/>
      <w:marLeft w:val="0"/>
      <w:marRight w:val="0"/>
      <w:marTop w:val="0"/>
      <w:marBottom w:val="0"/>
      <w:divBdr>
        <w:top w:val="none" w:sz="0" w:space="0" w:color="auto"/>
        <w:left w:val="none" w:sz="0" w:space="0" w:color="auto"/>
        <w:bottom w:val="none" w:sz="0" w:space="0" w:color="auto"/>
        <w:right w:val="none" w:sz="0" w:space="0" w:color="auto"/>
      </w:divBdr>
    </w:div>
    <w:div w:id="45447254">
      <w:bodyDiv w:val="1"/>
      <w:marLeft w:val="0"/>
      <w:marRight w:val="0"/>
      <w:marTop w:val="0"/>
      <w:marBottom w:val="0"/>
      <w:divBdr>
        <w:top w:val="none" w:sz="0" w:space="0" w:color="auto"/>
        <w:left w:val="none" w:sz="0" w:space="0" w:color="auto"/>
        <w:bottom w:val="none" w:sz="0" w:space="0" w:color="auto"/>
        <w:right w:val="none" w:sz="0" w:space="0" w:color="auto"/>
      </w:divBdr>
    </w:div>
    <w:div w:id="46149876">
      <w:bodyDiv w:val="1"/>
      <w:marLeft w:val="0"/>
      <w:marRight w:val="0"/>
      <w:marTop w:val="0"/>
      <w:marBottom w:val="0"/>
      <w:divBdr>
        <w:top w:val="none" w:sz="0" w:space="0" w:color="auto"/>
        <w:left w:val="none" w:sz="0" w:space="0" w:color="auto"/>
        <w:bottom w:val="none" w:sz="0" w:space="0" w:color="auto"/>
        <w:right w:val="none" w:sz="0" w:space="0" w:color="auto"/>
      </w:divBdr>
    </w:div>
    <w:div w:id="48655665">
      <w:bodyDiv w:val="1"/>
      <w:marLeft w:val="0"/>
      <w:marRight w:val="0"/>
      <w:marTop w:val="0"/>
      <w:marBottom w:val="0"/>
      <w:divBdr>
        <w:top w:val="none" w:sz="0" w:space="0" w:color="auto"/>
        <w:left w:val="none" w:sz="0" w:space="0" w:color="auto"/>
        <w:bottom w:val="none" w:sz="0" w:space="0" w:color="auto"/>
        <w:right w:val="none" w:sz="0" w:space="0" w:color="auto"/>
      </w:divBdr>
    </w:div>
    <w:div w:id="70394044">
      <w:bodyDiv w:val="1"/>
      <w:marLeft w:val="0"/>
      <w:marRight w:val="0"/>
      <w:marTop w:val="0"/>
      <w:marBottom w:val="0"/>
      <w:divBdr>
        <w:top w:val="none" w:sz="0" w:space="0" w:color="auto"/>
        <w:left w:val="none" w:sz="0" w:space="0" w:color="auto"/>
        <w:bottom w:val="none" w:sz="0" w:space="0" w:color="auto"/>
        <w:right w:val="none" w:sz="0" w:space="0" w:color="auto"/>
      </w:divBdr>
    </w:div>
    <w:div w:id="82264674">
      <w:bodyDiv w:val="1"/>
      <w:marLeft w:val="0"/>
      <w:marRight w:val="0"/>
      <w:marTop w:val="0"/>
      <w:marBottom w:val="0"/>
      <w:divBdr>
        <w:top w:val="none" w:sz="0" w:space="0" w:color="auto"/>
        <w:left w:val="none" w:sz="0" w:space="0" w:color="auto"/>
        <w:bottom w:val="none" w:sz="0" w:space="0" w:color="auto"/>
        <w:right w:val="none" w:sz="0" w:space="0" w:color="auto"/>
      </w:divBdr>
    </w:div>
    <w:div w:id="82993699">
      <w:bodyDiv w:val="1"/>
      <w:marLeft w:val="0"/>
      <w:marRight w:val="0"/>
      <w:marTop w:val="0"/>
      <w:marBottom w:val="0"/>
      <w:divBdr>
        <w:top w:val="none" w:sz="0" w:space="0" w:color="auto"/>
        <w:left w:val="none" w:sz="0" w:space="0" w:color="auto"/>
        <w:bottom w:val="none" w:sz="0" w:space="0" w:color="auto"/>
        <w:right w:val="none" w:sz="0" w:space="0" w:color="auto"/>
      </w:divBdr>
    </w:div>
    <w:div w:id="84807425">
      <w:bodyDiv w:val="1"/>
      <w:marLeft w:val="0"/>
      <w:marRight w:val="0"/>
      <w:marTop w:val="0"/>
      <w:marBottom w:val="0"/>
      <w:divBdr>
        <w:top w:val="none" w:sz="0" w:space="0" w:color="auto"/>
        <w:left w:val="none" w:sz="0" w:space="0" w:color="auto"/>
        <w:bottom w:val="none" w:sz="0" w:space="0" w:color="auto"/>
        <w:right w:val="none" w:sz="0" w:space="0" w:color="auto"/>
      </w:divBdr>
    </w:div>
    <w:div w:id="84884861">
      <w:bodyDiv w:val="1"/>
      <w:marLeft w:val="0"/>
      <w:marRight w:val="0"/>
      <w:marTop w:val="0"/>
      <w:marBottom w:val="0"/>
      <w:divBdr>
        <w:top w:val="none" w:sz="0" w:space="0" w:color="auto"/>
        <w:left w:val="none" w:sz="0" w:space="0" w:color="auto"/>
        <w:bottom w:val="none" w:sz="0" w:space="0" w:color="auto"/>
        <w:right w:val="none" w:sz="0" w:space="0" w:color="auto"/>
      </w:divBdr>
    </w:div>
    <w:div w:id="87124490">
      <w:bodyDiv w:val="1"/>
      <w:marLeft w:val="0"/>
      <w:marRight w:val="0"/>
      <w:marTop w:val="0"/>
      <w:marBottom w:val="0"/>
      <w:divBdr>
        <w:top w:val="none" w:sz="0" w:space="0" w:color="auto"/>
        <w:left w:val="none" w:sz="0" w:space="0" w:color="auto"/>
        <w:bottom w:val="none" w:sz="0" w:space="0" w:color="auto"/>
        <w:right w:val="none" w:sz="0" w:space="0" w:color="auto"/>
      </w:divBdr>
    </w:div>
    <w:div w:id="87384089">
      <w:bodyDiv w:val="1"/>
      <w:marLeft w:val="0"/>
      <w:marRight w:val="0"/>
      <w:marTop w:val="0"/>
      <w:marBottom w:val="0"/>
      <w:divBdr>
        <w:top w:val="none" w:sz="0" w:space="0" w:color="auto"/>
        <w:left w:val="none" w:sz="0" w:space="0" w:color="auto"/>
        <w:bottom w:val="none" w:sz="0" w:space="0" w:color="auto"/>
        <w:right w:val="none" w:sz="0" w:space="0" w:color="auto"/>
      </w:divBdr>
    </w:div>
    <w:div w:id="89550466">
      <w:bodyDiv w:val="1"/>
      <w:marLeft w:val="0"/>
      <w:marRight w:val="0"/>
      <w:marTop w:val="0"/>
      <w:marBottom w:val="0"/>
      <w:divBdr>
        <w:top w:val="none" w:sz="0" w:space="0" w:color="auto"/>
        <w:left w:val="none" w:sz="0" w:space="0" w:color="auto"/>
        <w:bottom w:val="none" w:sz="0" w:space="0" w:color="auto"/>
        <w:right w:val="none" w:sz="0" w:space="0" w:color="auto"/>
      </w:divBdr>
    </w:div>
    <w:div w:id="90132305">
      <w:bodyDiv w:val="1"/>
      <w:marLeft w:val="0"/>
      <w:marRight w:val="0"/>
      <w:marTop w:val="0"/>
      <w:marBottom w:val="0"/>
      <w:divBdr>
        <w:top w:val="none" w:sz="0" w:space="0" w:color="auto"/>
        <w:left w:val="none" w:sz="0" w:space="0" w:color="auto"/>
        <w:bottom w:val="none" w:sz="0" w:space="0" w:color="auto"/>
        <w:right w:val="none" w:sz="0" w:space="0" w:color="auto"/>
      </w:divBdr>
    </w:div>
    <w:div w:id="93400079">
      <w:bodyDiv w:val="1"/>
      <w:marLeft w:val="0"/>
      <w:marRight w:val="0"/>
      <w:marTop w:val="0"/>
      <w:marBottom w:val="0"/>
      <w:divBdr>
        <w:top w:val="none" w:sz="0" w:space="0" w:color="auto"/>
        <w:left w:val="none" w:sz="0" w:space="0" w:color="auto"/>
        <w:bottom w:val="none" w:sz="0" w:space="0" w:color="auto"/>
        <w:right w:val="none" w:sz="0" w:space="0" w:color="auto"/>
      </w:divBdr>
    </w:div>
    <w:div w:id="93937955">
      <w:bodyDiv w:val="1"/>
      <w:marLeft w:val="0"/>
      <w:marRight w:val="0"/>
      <w:marTop w:val="0"/>
      <w:marBottom w:val="0"/>
      <w:divBdr>
        <w:top w:val="none" w:sz="0" w:space="0" w:color="auto"/>
        <w:left w:val="none" w:sz="0" w:space="0" w:color="auto"/>
        <w:bottom w:val="none" w:sz="0" w:space="0" w:color="auto"/>
        <w:right w:val="none" w:sz="0" w:space="0" w:color="auto"/>
      </w:divBdr>
    </w:div>
    <w:div w:id="94441811">
      <w:bodyDiv w:val="1"/>
      <w:marLeft w:val="0"/>
      <w:marRight w:val="0"/>
      <w:marTop w:val="0"/>
      <w:marBottom w:val="0"/>
      <w:divBdr>
        <w:top w:val="none" w:sz="0" w:space="0" w:color="auto"/>
        <w:left w:val="none" w:sz="0" w:space="0" w:color="auto"/>
        <w:bottom w:val="none" w:sz="0" w:space="0" w:color="auto"/>
        <w:right w:val="none" w:sz="0" w:space="0" w:color="auto"/>
      </w:divBdr>
    </w:div>
    <w:div w:id="99372258">
      <w:bodyDiv w:val="1"/>
      <w:marLeft w:val="0"/>
      <w:marRight w:val="0"/>
      <w:marTop w:val="0"/>
      <w:marBottom w:val="0"/>
      <w:divBdr>
        <w:top w:val="none" w:sz="0" w:space="0" w:color="auto"/>
        <w:left w:val="none" w:sz="0" w:space="0" w:color="auto"/>
        <w:bottom w:val="none" w:sz="0" w:space="0" w:color="auto"/>
        <w:right w:val="none" w:sz="0" w:space="0" w:color="auto"/>
      </w:divBdr>
    </w:div>
    <w:div w:id="104858008">
      <w:bodyDiv w:val="1"/>
      <w:marLeft w:val="0"/>
      <w:marRight w:val="0"/>
      <w:marTop w:val="0"/>
      <w:marBottom w:val="0"/>
      <w:divBdr>
        <w:top w:val="none" w:sz="0" w:space="0" w:color="auto"/>
        <w:left w:val="none" w:sz="0" w:space="0" w:color="auto"/>
        <w:bottom w:val="none" w:sz="0" w:space="0" w:color="auto"/>
        <w:right w:val="none" w:sz="0" w:space="0" w:color="auto"/>
      </w:divBdr>
    </w:div>
    <w:div w:id="110588087">
      <w:bodyDiv w:val="1"/>
      <w:marLeft w:val="0"/>
      <w:marRight w:val="0"/>
      <w:marTop w:val="0"/>
      <w:marBottom w:val="0"/>
      <w:divBdr>
        <w:top w:val="none" w:sz="0" w:space="0" w:color="auto"/>
        <w:left w:val="none" w:sz="0" w:space="0" w:color="auto"/>
        <w:bottom w:val="none" w:sz="0" w:space="0" w:color="auto"/>
        <w:right w:val="none" w:sz="0" w:space="0" w:color="auto"/>
      </w:divBdr>
    </w:div>
    <w:div w:id="115410309">
      <w:bodyDiv w:val="1"/>
      <w:marLeft w:val="0"/>
      <w:marRight w:val="0"/>
      <w:marTop w:val="0"/>
      <w:marBottom w:val="0"/>
      <w:divBdr>
        <w:top w:val="none" w:sz="0" w:space="0" w:color="auto"/>
        <w:left w:val="none" w:sz="0" w:space="0" w:color="auto"/>
        <w:bottom w:val="none" w:sz="0" w:space="0" w:color="auto"/>
        <w:right w:val="none" w:sz="0" w:space="0" w:color="auto"/>
      </w:divBdr>
    </w:div>
    <w:div w:id="122624223">
      <w:bodyDiv w:val="1"/>
      <w:marLeft w:val="0"/>
      <w:marRight w:val="0"/>
      <w:marTop w:val="0"/>
      <w:marBottom w:val="0"/>
      <w:divBdr>
        <w:top w:val="none" w:sz="0" w:space="0" w:color="auto"/>
        <w:left w:val="none" w:sz="0" w:space="0" w:color="auto"/>
        <w:bottom w:val="none" w:sz="0" w:space="0" w:color="auto"/>
        <w:right w:val="none" w:sz="0" w:space="0" w:color="auto"/>
      </w:divBdr>
    </w:div>
    <w:div w:id="140122115">
      <w:bodyDiv w:val="1"/>
      <w:marLeft w:val="0"/>
      <w:marRight w:val="0"/>
      <w:marTop w:val="0"/>
      <w:marBottom w:val="0"/>
      <w:divBdr>
        <w:top w:val="none" w:sz="0" w:space="0" w:color="auto"/>
        <w:left w:val="none" w:sz="0" w:space="0" w:color="auto"/>
        <w:bottom w:val="none" w:sz="0" w:space="0" w:color="auto"/>
        <w:right w:val="none" w:sz="0" w:space="0" w:color="auto"/>
      </w:divBdr>
    </w:div>
    <w:div w:id="144665833">
      <w:bodyDiv w:val="1"/>
      <w:marLeft w:val="0"/>
      <w:marRight w:val="0"/>
      <w:marTop w:val="0"/>
      <w:marBottom w:val="0"/>
      <w:divBdr>
        <w:top w:val="none" w:sz="0" w:space="0" w:color="auto"/>
        <w:left w:val="none" w:sz="0" w:space="0" w:color="auto"/>
        <w:bottom w:val="none" w:sz="0" w:space="0" w:color="auto"/>
        <w:right w:val="none" w:sz="0" w:space="0" w:color="auto"/>
      </w:divBdr>
    </w:div>
    <w:div w:id="153183639">
      <w:bodyDiv w:val="1"/>
      <w:marLeft w:val="0"/>
      <w:marRight w:val="0"/>
      <w:marTop w:val="0"/>
      <w:marBottom w:val="0"/>
      <w:divBdr>
        <w:top w:val="none" w:sz="0" w:space="0" w:color="auto"/>
        <w:left w:val="none" w:sz="0" w:space="0" w:color="auto"/>
        <w:bottom w:val="none" w:sz="0" w:space="0" w:color="auto"/>
        <w:right w:val="none" w:sz="0" w:space="0" w:color="auto"/>
      </w:divBdr>
    </w:div>
    <w:div w:id="178281742">
      <w:bodyDiv w:val="1"/>
      <w:marLeft w:val="0"/>
      <w:marRight w:val="0"/>
      <w:marTop w:val="0"/>
      <w:marBottom w:val="0"/>
      <w:divBdr>
        <w:top w:val="none" w:sz="0" w:space="0" w:color="auto"/>
        <w:left w:val="none" w:sz="0" w:space="0" w:color="auto"/>
        <w:bottom w:val="none" w:sz="0" w:space="0" w:color="auto"/>
        <w:right w:val="none" w:sz="0" w:space="0" w:color="auto"/>
      </w:divBdr>
    </w:div>
    <w:div w:id="181435807">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5675288">
      <w:bodyDiv w:val="1"/>
      <w:marLeft w:val="0"/>
      <w:marRight w:val="0"/>
      <w:marTop w:val="0"/>
      <w:marBottom w:val="0"/>
      <w:divBdr>
        <w:top w:val="none" w:sz="0" w:space="0" w:color="auto"/>
        <w:left w:val="none" w:sz="0" w:space="0" w:color="auto"/>
        <w:bottom w:val="none" w:sz="0" w:space="0" w:color="auto"/>
        <w:right w:val="none" w:sz="0" w:space="0" w:color="auto"/>
      </w:divBdr>
    </w:div>
    <w:div w:id="190457153">
      <w:bodyDiv w:val="1"/>
      <w:marLeft w:val="0"/>
      <w:marRight w:val="0"/>
      <w:marTop w:val="0"/>
      <w:marBottom w:val="0"/>
      <w:divBdr>
        <w:top w:val="none" w:sz="0" w:space="0" w:color="auto"/>
        <w:left w:val="none" w:sz="0" w:space="0" w:color="auto"/>
        <w:bottom w:val="none" w:sz="0" w:space="0" w:color="auto"/>
        <w:right w:val="none" w:sz="0" w:space="0" w:color="auto"/>
      </w:divBdr>
    </w:div>
    <w:div w:id="190804862">
      <w:bodyDiv w:val="1"/>
      <w:marLeft w:val="0"/>
      <w:marRight w:val="0"/>
      <w:marTop w:val="0"/>
      <w:marBottom w:val="0"/>
      <w:divBdr>
        <w:top w:val="none" w:sz="0" w:space="0" w:color="auto"/>
        <w:left w:val="none" w:sz="0" w:space="0" w:color="auto"/>
        <w:bottom w:val="none" w:sz="0" w:space="0" w:color="auto"/>
        <w:right w:val="none" w:sz="0" w:space="0" w:color="auto"/>
      </w:divBdr>
    </w:div>
    <w:div w:id="198932298">
      <w:bodyDiv w:val="1"/>
      <w:marLeft w:val="0"/>
      <w:marRight w:val="0"/>
      <w:marTop w:val="0"/>
      <w:marBottom w:val="0"/>
      <w:divBdr>
        <w:top w:val="none" w:sz="0" w:space="0" w:color="auto"/>
        <w:left w:val="none" w:sz="0" w:space="0" w:color="auto"/>
        <w:bottom w:val="none" w:sz="0" w:space="0" w:color="auto"/>
        <w:right w:val="none" w:sz="0" w:space="0" w:color="auto"/>
      </w:divBdr>
    </w:div>
    <w:div w:id="203056665">
      <w:bodyDiv w:val="1"/>
      <w:marLeft w:val="0"/>
      <w:marRight w:val="0"/>
      <w:marTop w:val="0"/>
      <w:marBottom w:val="0"/>
      <w:divBdr>
        <w:top w:val="none" w:sz="0" w:space="0" w:color="auto"/>
        <w:left w:val="none" w:sz="0" w:space="0" w:color="auto"/>
        <w:bottom w:val="none" w:sz="0" w:space="0" w:color="auto"/>
        <w:right w:val="none" w:sz="0" w:space="0" w:color="auto"/>
      </w:divBdr>
    </w:div>
    <w:div w:id="209733609">
      <w:bodyDiv w:val="1"/>
      <w:marLeft w:val="0"/>
      <w:marRight w:val="0"/>
      <w:marTop w:val="0"/>
      <w:marBottom w:val="0"/>
      <w:divBdr>
        <w:top w:val="none" w:sz="0" w:space="0" w:color="auto"/>
        <w:left w:val="none" w:sz="0" w:space="0" w:color="auto"/>
        <w:bottom w:val="none" w:sz="0" w:space="0" w:color="auto"/>
        <w:right w:val="none" w:sz="0" w:space="0" w:color="auto"/>
      </w:divBdr>
    </w:div>
    <w:div w:id="212739353">
      <w:bodyDiv w:val="1"/>
      <w:marLeft w:val="0"/>
      <w:marRight w:val="0"/>
      <w:marTop w:val="0"/>
      <w:marBottom w:val="0"/>
      <w:divBdr>
        <w:top w:val="none" w:sz="0" w:space="0" w:color="auto"/>
        <w:left w:val="none" w:sz="0" w:space="0" w:color="auto"/>
        <w:bottom w:val="none" w:sz="0" w:space="0" w:color="auto"/>
        <w:right w:val="none" w:sz="0" w:space="0" w:color="auto"/>
      </w:divBdr>
    </w:div>
    <w:div w:id="213660378">
      <w:bodyDiv w:val="1"/>
      <w:marLeft w:val="0"/>
      <w:marRight w:val="0"/>
      <w:marTop w:val="0"/>
      <w:marBottom w:val="0"/>
      <w:divBdr>
        <w:top w:val="none" w:sz="0" w:space="0" w:color="auto"/>
        <w:left w:val="none" w:sz="0" w:space="0" w:color="auto"/>
        <w:bottom w:val="none" w:sz="0" w:space="0" w:color="auto"/>
        <w:right w:val="none" w:sz="0" w:space="0" w:color="auto"/>
      </w:divBdr>
    </w:div>
    <w:div w:id="223563907">
      <w:bodyDiv w:val="1"/>
      <w:marLeft w:val="0"/>
      <w:marRight w:val="0"/>
      <w:marTop w:val="0"/>
      <w:marBottom w:val="0"/>
      <w:divBdr>
        <w:top w:val="none" w:sz="0" w:space="0" w:color="auto"/>
        <w:left w:val="none" w:sz="0" w:space="0" w:color="auto"/>
        <w:bottom w:val="none" w:sz="0" w:space="0" w:color="auto"/>
        <w:right w:val="none" w:sz="0" w:space="0" w:color="auto"/>
      </w:divBdr>
    </w:div>
    <w:div w:id="226500106">
      <w:bodyDiv w:val="1"/>
      <w:marLeft w:val="0"/>
      <w:marRight w:val="0"/>
      <w:marTop w:val="0"/>
      <w:marBottom w:val="0"/>
      <w:divBdr>
        <w:top w:val="none" w:sz="0" w:space="0" w:color="auto"/>
        <w:left w:val="none" w:sz="0" w:space="0" w:color="auto"/>
        <w:bottom w:val="none" w:sz="0" w:space="0" w:color="auto"/>
        <w:right w:val="none" w:sz="0" w:space="0" w:color="auto"/>
      </w:divBdr>
    </w:div>
    <w:div w:id="231039821">
      <w:bodyDiv w:val="1"/>
      <w:marLeft w:val="0"/>
      <w:marRight w:val="0"/>
      <w:marTop w:val="0"/>
      <w:marBottom w:val="0"/>
      <w:divBdr>
        <w:top w:val="none" w:sz="0" w:space="0" w:color="auto"/>
        <w:left w:val="none" w:sz="0" w:space="0" w:color="auto"/>
        <w:bottom w:val="none" w:sz="0" w:space="0" w:color="auto"/>
        <w:right w:val="none" w:sz="0" w:space="0" w:color="auto"/>
      </w:divBdr>
    </w:div>
    <w:div w:id="231888551">
      <w:bodyDiv w:val="1"/>
      <w:marLeft w:val="0"/>
      <w:marRight w:val="0"/>
      <w:marTop w:val="0"/>
      <w:marBottom w:val="0"/>
      <w:divBdr>
        <w:top w:val="none" w:sz="0" w:space="0" w:color="auto"/>
        <w:left w:val="none" w:sz="0" w:space="0" w:color="auto"/>
        <w:bottom w:val="none" w:sz="0" w:space="0" w:color="auto"/>
        <w:right w:val="none" w:sz="0" w:space="0" w:color="auto"/>
      </w:divBdr>
    </w:div>
    <w:div w:id="234364005">
      <w:bodyDiv w:val="1"/>
      <w:marLeft w:val="0"/>
      <w:marRight w:val="0"/>
      <w:marTop w:val="0"/>
      <w:marBottom w:val="0"/>
      <w:divBdr>
        <w:top w:val="none" w:sz="0" w:space="0" w:color="auto"/>
        <w:left w:val="none" w:sz="0" w:space="0" w:color="auto"/>
        <w:bottom w:val="none" w:sz="0" w:space="0" w:color="auto"/>
        <w:right w:val="none" w:sz="0" w:space="0" w:color="auto"/>
      </w:divBdr>
    </w:div>
    <w:div w:id="243802538">
      <w:bodyDiv w:val="1"/>
      <w:marLeft w:val="0"/>
      <w:marRight w:val="0"/>
      <w:marTop w:val="0"/>
      <w:marBottom w:val="0"/>
      <w:divBdr>
        <w:top w:val="none" w:sz="0" w:space="0" w:color="auto"/>
        <w:left w:val="none" w:sz="0" w:space="0" w:color="auto"/>
        <w:bottom w:val="none" w:sz="0" w:space="0" w:color="auto"/>
        <w:right w:val="none" w:sz="0" w:space="0" w:color="auto"/>
      </w:divBdr>
    </w:div>
    <w:div w:id="275523317">
      <w:bodyDiv w:val="1"/>
      <w:marLeft w:val="0"/>
      <w:marRight w:val="0"/>
      <w:marTop w:val="0"/>
      <w:marBottom w:val="0"/>
      <w:divBdr>
        <w:top w:val="none" w:sz="0" w:space="0" w:color="auto"/>
        <w:left w:val="none" w:sz="0" w:space="0" w:color="auto"/>
        <w:bottom w:val="none" w:sz="0" w:space="0" w:color="auto"/>
        <w:right w:val="none" w:sz="0" w:space="0" w:color="auto"/>
      </w:divBdr>
    </w:div>
    <w:div w:id="275530104">
      <w:bodyDiv w:val="1"/>
      <w:marLeft w:val="0"/>
      <w:marRight w:val="0"/>
      <w:marTop w:val="0"/>
      <w:marBottom w:val="0"/>
      <w:divBdr>
        <w:top w:val="none" w:sz="0" w:space="0" w:color="auto"/>
        <w:left w:val="none" w:sz="0" w:space="0" w:color="auto"/>
        <w:bottom w:val="none" w:sz="0" w:space="0" w:color="auto"/>
        <w:right w:val="none" w:sz="0" w:space="0" w:color="auto"/>
      </w:divBdr>
    </w:div>
    <w:div w:id="279580178">
      <w:bodyDiv w:val="1"/>
      <w:marLeft w:val="0"/>
      <w:marRight w:val="0"/>
      <w:marTop w:val="0"/>
      <w:marBottom w:val="0"/>
      <w:divBdr>
        <w:top w:val="none" w:sz="0" w:space="0" w:color="auto"/>
        <w:left w:val="none" w:sz="0" w:space="0" w:color="auto"/>
        <w:bottom w:val="none" w:sz="0" w:space="0" w:color="auto"/>
        <w:right w:val="none" w:sz="0" w:space="0" w:color="auto"/>
      </w:divBdr>
    </w:div>
    <w:div w:id="285283779">
      <w:bodyDiv w:val="1"/>
      <w:marLeft w:val="0"/>
      <w:marRight w:val="0"/>
      <w:marTop w:val="0"/>
      <w:marBottom w:val="0"/>
      <w:divBdr>
        <w:top w:val="none" w:sz="0" w:space="0" w:color="auto"/>
        <w:left w:val="none" w:sz="0" w:space="0" w:color="auto"/>
        <w:bottom w:val="none" w:sz="0" w:space="0" w:color="auto"/>
        <w:right w:val="none" w:sz="0" w:space="0" w:color="auto"/>
      </w:divBdr>
    </w:div>
    <w:div w:id="299506681">
      <w:bodyDiv w:val="1"/>
      <w:marLeft w:val="0"/>
      <w:marRight w:val="0"/>
      <w:marTop w:val="0"/>
      <w:marBottom w:val="0"/>
      <w:divBdr>
        <w:top w:val="none" w:sz="0" w:space="0" w:color="auto"/>
        <w:left w:val="none" w:sz="0" w:space="0" w:color="auto"/>
        <w:bottom w:val="none" w:sz="0" w:space="0" w:color="auto"/>
        <w:right w:val="none" w:sz="0" w:space="0" w:color="auto"/>
      </w:divBdr>
    </w:div>
    <w:div w:id="304815649">
      <w:bodyDiv w:val="1"/>
      <w:marLeft w:val="0"/>
      <w:marRight w:val="0"/>
      <w:marTop w:val="0"/>
      <w:marBottom w:val="0"/>
      <w:divBdr>
        <w:top w:val="none" w:sz="0" w:space="0" w:color="auto"/>
        <w:left w:val="none" w:sz="0" w:space="0" w:color="auto"/>
        <w:bottom w:val="none" w:sz="0" w:space="0" w:color="auto"/>
        <w:right w:val="none" w:sz="0" w:space="0" w:color="auto"/>
      </w:divBdr>
    </w:div>
    <w:div w:id="310989838">
      <w:bodyDiv w:val="1"/>
      <w:marLeft w:val="0"/>
      <w:marRight w:val="0"/>
      <w:marTop w:val="0"/>
      <w:marBottom w:val="0"/>
      <w:divBdr>
        <w:top w:val="none" w:sz="0" w:space="0" w:color="auto"/>
        <w:left w:val="none" w:sz="0" w:space="0" w:color="auto"/>
        <w:bottom w:val="none" w:sz="0" w:space="0" w:color="auto"/>
        <w:right w:val="none" w:sz="0" w:space="0" w:color="auto"/>
      </w:divBdr>
    </w:div>
    <w:div w:id="312178039">
      <w:bodyDiv w:val="1"/>
      <w:marLeft w:val="0"/>
      <w:marRight w:val="0"/>
      <w:marTop w:val="0"/>
      <w:marBottom w:val="0"/>
      <w:divBdr>
        <w:top w:val="none" w:sz="0" w:space="0" w:color="auto"/>
        <w:left w:val="none" w:sz="0" w:space="0" w:color="auto"/>
        <w:bottom w:val="none" w:sz="0" w:space="0" w:color="auto"/>
        <w:right w:val="none" w:sz="0" w:space="0" w:color="auto"/>
      </w:divBdr>
    </w:div>
    <w:div w:id="322856666">
      <w:bodyDiv w:val="1"/>
      <w:marLeft w:val="0"/>
      <w:marRight w:val="0"/>
      <w:marTop w:val="0"/>
      <w:marBottom w:val="0"/>
      <w:divBdr>
        <w:top w:val="none" w:sz="0" w:space="0" w:color="auto"/>
        <w:left w:val="none" w:sz="0" w:space="0" w:color="auto"/>
        <w:bottom w:val="none" w:sz="0" w:space="0" w:color="auto"/>
        <w:right w:val="none" w:sz="0" w:space="0" w:color="auto"/>
      </w:divBdr>
    </w:div>
    <w:div w:id="349110458">
      <w:bodyDiv w:val="1"/>
      <w:marLeft w:val="0"/>
      <w:marRight w:val="0"/>
      <w:marTop w:val="0"/>
      <w:marBottom w:val="0"/>
      <w:divBdr>
        <w:top w:val="none" w:sz="0" w:space="0" w:color="auto"/>
        <w:left w:val="none" w:sz="0" w:space="0" w:color="auto"/>
        <w:bottom w:val="none" w:sz="0" w:space="0" w:color="auto"/>
        <w:right w:val="none" w:sz="0" w:space="0" w:color="auto"/>
      </w:divBdr>
    </w:div>
    <w:div w:id="361440252">
      <w:bodyDiv w:val="1"/>
      <w:marLeft w:val="0"/>
      <w:marRight w:val="0"/>
      <w:marTop w:val="0"/>
      <w:marBottom w:val="0"/>
      <w:divBdr>
        <w:top w:val="none" w:sz="0" w:space="0" w:color="auto"/>
        <w:left w:val="none" w:sz="0" w:space="0" w:color="auto"/>
        <w:bottom w:val="none" w:sz="0" w:space="0" w:color="auto"/>
        <w:right w:val="none" w:sz="0" w:space="0" w:color="auto"/>
      </w:divBdr>
    </w:div>
    <w:div w:id="372771135">
      <w:bodyDiv w:val="1"/>
      <w:marLeft w:val="0"/>
      <w:marRight w:val="0"/>
      <w:marTop w:val="0"/>
      <w:marBottom w:val="0"/>
      <w:divBdr>
        <w:top w:val="none" w:sz="0" w:space="0" w:color="auto"/>
        <w:left w:val="none" w:sz="0" w:space="0" w:color="auto"/>
        <w:bottom w:val="none" w:sz="0" w:space="0" w:color="auto"/>
        <w:right w:val="none" w:sz="0" w:space="0" w:color="auto"/>
      </w:divBdr>
    </w:div>
    <w:div w:id="376782769">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415129962">
      <w:bodyDiv w:val="1"/>
      <w:marLeft w:val="0"/>
      <w:marRight w:val="0"/>
      <w:marTop w:val="0"/>
      <w:marBottom w:val="0"/>
      <w:divBdr>
        <w:top w:val="none" w:sz="0" w:space="0" w:color="auto"/>
        <w:left w:val="none" w:sz="0" w:space="0" w:color="auto"/>
        <w:bottom w:val="none" w:sz="0" w:space="0" w:color="auto"/>
        <w:right w:val="none" w:sz="0" w:space="0" w:color="auto"/>
      </w:divBdr>
    </w:div>
    <w:div w:id="417141541">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23035032">
      <w:bodyDiv w:val="1"/>
      <w:marLeft w:val="0"/>
      <w:marRight w:val="0"/>
      <w:marTop w:val="0"/>
      <w:marBottom w:val="0"/>
      <w:divBdr>
        <w:top w:val="none" w:sz="0" w:space="0" w:color="auto"/>
        <w:left w:val="none" w:sz="0" w:space="0" w:color="auto"/>
        <w:bottom w:val="none" w:sz="0" w:space="0" w:color="auto"/>
        <w:right w:val="none" w:sz="0" w:space="0" w:color="auto"/>
      </w:divBdr>
    </w:div>
    <w:div w:id="424425226">
      <w:bodyDiv w:val="1"/>
      <w:marLeft w:val="0"/>
      <w:marRight w:val="0"/>
      <w:marTop w:val="0"/>
      <w:marBottom w:val="0"/>
      <w:divBdr>
        <w:top w:val="none" w:sz="0" w:space="0" w:color="auto"/>
        <w:left w:val="none" w:sz="0" w:space="0" w:color="auto"/>
        <w:bottom w:val="none" w:sz="0" w:space="0" w:color="auto"/>
        <w:right w:val="none" w:sz="0" w:space="0" w:color="auto"/>
      </w:divBdr>
    </w:div>
    <w:div w:id="446900262">
      <w:bodyDiv w:val="1"/>
      <w:marLeft w:val="0"/>
      <w:marRight w:val="0"/>
      <w:marTop w:val="0"/>
      <w:marBottom w:val="0"/>
      <w:divBdr>
        <w:top w:val="none" w:sz="0" w:space="0" w:color="auto"/>
        <w:left w:val="none" w:sz="0" w:space="0" w:color="auto"/>
        <w:bottom w:val="none" w:sz="0" w:space="0" w:color="auto"/>
        <w:right w:val="none" w:sz="0" w:space="0" w:color="auto"/>
      </w:divBdr>
    </w:div>
    <w:div w:id="453596455">
      <w:bodyDiv w:val="1"/>
      <w:marLeft w:val="0"/>
      <w:marRight w:val="0"/>
      <w:marTop w:val="0"/>
      <w:marBottom w:val="0"/>
      <w:divBdr>
        <w:top w:val="none" w:sz="0" w:space="0" w:color="auto"/>
        <w:left w:val="none" w:sz="0" w:space="0" w:color="auto"/>
        <w:bottom w:val="none" w:sz="0" w:space="0" w:color="auto"/>
        <w:right w:val="none" w:sz="0" w:space="0" w:color="auto"/>
      </w:divBdr>
    </w:div>
    <w:div w:id="460609796">
      <w:bodyDiv w:val="1"/>
      <w:marLeft w:val="0"/>
      <w:marRight w:val="0"/>
      <w:marTop w:val="0"/>
      <w:marBottom w:val="0"/>
      <w:divBdr>
        <w:top w:val="none" w:sz="0" w:space="0" w:color="auto"/>
        <w:left w:val="none" w:sz="0" w:space="0" w:color="auto"/>
        <w:bottom w:val="none" w:sz="0" w:space="0" w:color="auto"/>
        <w:right w:val="none" w:sz="0" w:space="0" w:color="auto"/>
      </w:divBdr>
    </w:div>
    <w:div w:id="469172579">
      <w:bodyDiv w:val="1"/>
      <w:marLeft w:val="0"/>
      <w:marRight w:val="0"/>
      <w:marTop w:val="0"/>
      <w:marBottom w:val="0"/>
      <w:divBdr>
        <w:top w:val="none" w:sz="0" w:space="0" w:color="auto"/>
        <w:left w:val="none" w:sz="0" w:space="0" w:color="auto"/>
        <w:bottom w:val="none" w:sz="0" w:space="0" w:color="auto"/>
        <w:right w:val="none" w:sz="0" w:space="0" w:color="auto"/>
      </w:divBdr>
    </w:div>
    <w:div w:id="486752655">
      <w:bodyDiv w:val="1"/>
      <w:marLeft w:val="0"/>
      <w:marRight w:val="0"/>
      <w:marTop w:val="0"/>
      <w:marBottom w:val="0"/>
      <w:divBdr>
        <w:top w:val="none" w:sz="0" w:space="0" w:color="auto"/>
        <w:left w:val="none" w:sz="0" w:space="0" w:color="auto"/>
        <w:bottom w:val="none" w:sz="0" w:space="0" w:color="auto"/>
        <w:right w:val="none" w:sz="0" w:space="0" w:color="auto"/>
      </w:divBdr>
    </w:div>
    <w:div w:id="496193995">
      <w:bodyDiv w:val="1"/>
      <w:marLeft w:val="0"/>
      <w:marRight w:val="0"/>
      <w:marTop w:val="0"/>
      <w:marBottom w:val="0"/>
      <w:divBdr>
        <w:top w:val="none" w:sz="0" w:space="0" w:color="auto"/>
        <w:left w:val="none" w:sz="0" w:space="0" w:color="auto"/>
        <w:bottom w:val="none" w:sz="0" w:space="0" w:color="auto"/>
        <w:right w:val="none" w:sz="0" w:space="0" w:color="auto"/>
      </w:divBdr>
    </w:div>
    <w:div w:id="519125744">
      <w:bodyDiv w:val="1"/>
      <w:marLeft w:val="0"/>
      <w:marRight w:val="0"/>
      <w:marTop w:val="0"/>
      <w:marBottom w:val="0"/>
      <w:divBdr>
        <w:top w:val="none" w:sz="0" w:space="0" w:color="auto"/>
        <w:left w:val="none" w:sz="0" w:space="0" w:color="auto"/>
        <w:bottom w:val="none" w:sz="0" w:space="0" w:color="auto"/>
        <w:right w:val="none" w:sz="0" w:space="0" w:color="auto"/>
      </w:divBdr>
    </w:div>
    <w:div w:id="530194216">
      <w:bodyDiv w:val="1"/>
      <w:marLeft w:val="0"/>
      <w:marRight w:val="0"/>
      <w:marTop w:val="0"/>
      <w:marBottom w:val="0"/>
      <w:divBdr>
        <w:top w:val="none" w:sz="0" w:space="0" w:color="auto"/>
        <w:left w:val="none" w:sz="0" w:space="0" w:color="auto"/>
        <w:bottom w:val="none" w:sz="0" w:space="0" w:color="auto"/>
        <w:right w:val="none" w:sz="0" w:space="0" w:color="auto"/>
      </w:divBdr>
    </w:div>
    <w:div w:id="549726041">
      <w:bodyDiv w:val="1"/>
      <w:marLeft w:val="0"/>
      <w:marRight w:val="0"/>
      <w:marTop w:val="0"/>
      <w:marBottom w:val="0"/>
      <w:divBdr>
        <w:top w:val="none" w:sz="0" w:space="0" w:color="auto"/>
        <w:left w:val="none" w:sz="0" w:space="0" w:color="auto"/>
        <w:bottom w:val="none" w:sz="0" w:space="0" w:color="auto"/>
        <w:right w:val="none" w:sz="0" w:space="0" w:color="auto"/>
      </w:divBdr>
    </w:div>
    <w:div w:id="552428039">
      <w:bodyDiv w:val="1"/>
      <w:marLeft w:val="0"/>
      <w:marRight w:val="0"/>
      <w:marTop w:val="0"/>
      <w:marBottom w:val="0"/>
      <w:divBdr>
        <w:top w:val="none" w:sz="0" w:space="0" w:color="auto"/>
        <w:left w:val="none" w:sz="0" w:space="0" w:color="auto"/>
        <w:bottom w:val="none" w:sz="0" w:space="0" w:color="auto"/>
        <w:right w:val="none" w:sz="0" w:space="0" w:color="auto"/>
      </w:divBdr>
    </w:div>
    <w:div w:id="556211502">
      <w:bodyDiv w:val="1"/>
      <w:marLeft w:val="0"/>
      <w:marRight w:val="0"/>
      <w:marTop w:val="0"/>
      <w:marBottom w:val="0"/>
      <w:divBdr>
        <w:top w:val="none" w:sz="0" w:space="0" w:color="auto"/>
        <w:left w:val="none" w:sz="0" w:space="0" w:color="auto"/>
        <w:bottom w:val="none" w:sz="0" w:space="0" w:color="auto"/>
        <w:right w:val="none" w:sz="0" w:space="0" w:color="auto"/>
      </w:divBdr>
    </w:div>
    <w:div w:id="569539669">
      <w:bodyDiv w:val="1"/>
      <w:marLeft w:val="0"/>
      <w:marRight w:val="0"/>
      <w:marTop w:val="0"/>
      <w:marBottom w:val="0"/>
      <w:divBdr>
        <w:top w:val="none" w:sz="0" w:space="0" w:color="auto"/>
        <w:left w:val="none" w:sz="0" w:space="0" w:color="auto"/>
        <w:bottom w:val="none" w:sz="0" w:space="0" w:color="auto"/>
        <w:right w:val="none" w:sz="0" w:space="0" w:color="auto"/>
      </w:divBdr>
    </w:div>
    <w:div w:id="584530029">
      <w:bodyDiv w:val="1"/>
      <w:marLeft w:val="0"/>
      <w:marRight w:val="0"/>
      <w:marTop w:val="0"/>
      <w:marBottom w:val="0"/>
      <w:divBdr>
        <w:top w:val="none" w:sz="0" w:space="0" w:color="auto"/>
        <w:left w:val="none" w:sz="0" w:space="0" w:color="auto"/>
        <w:bottom w:val="none" w:sz="0" w:space="0" w:color="auto"/>
        <w:right w:val="none" w:sz="0" w:space="0" w:color="auto"/>
      </w:divBdr>
    </w:div>
    <w:div w:id="589388180">
      <w:bodyDiv w:val="1"/>
      <w:marLeft w:val="0"/>
      <w:marRight w:val="0"/>
      <w:marTop w:val="0"/>
      <w:marBottom w:val="0"/>
      <w:divBdr>
        <w:top w:val="none" w:sz="0" w:space="0" w:color="auto"/>
        <w:left w:val="none" w:sz="0" w:space="0" w:color="auto"/>
        <w:bottom w:val="none" w:sz="0" w:space="0" w:color="auto"/>
        <w:right w:val="none" w:sz="0" w:space="0" w:color="auto"/>
      </w:divBdr>
    </w:div>
    <w:div w:id="600070578">
      <w:bodyDiv w:val="1"/>
      <w:marLeft w:val="0"/>
      <w:marRight w:val="0"/>
      <w:marTop w:val="0"/>
      <w:marBottom w:val="0"/>
      <w:divBdr>
        <w:top w:val="none" w:sz="0" w:space="0" w:color="auto"/>
        <w:left w:val="none" w:sz="0" w:space="0" w:color="auto"/>
        <w:bottom w:val="none" w:sz="0" w:space="0" w:color="auto"/>
        <w:right w:val="none" w:sz="0" w:space="0" w:color="auto"/>
      </w:divBdr>
    </w:div>
    <w:div w:id="601769807">
      <w:bodyDiv w:val="1"/>
      <w:marLeft w:val="0"/>
      <w:marRight w:val="0"/>
      <w:marTop w:val="0"/>
      <w:marBottom w:val="0"/>
      <w:divBdr>
        <w:top w:val="none" w:sz="0" w:space="0" w:color="auto"/>
        <w:left w:val="none" w:sz="0" w:space="0" w:color="auto"/>
        <w:bottom w:val="none" w:sz="0" w:space="0" w:color="auto"/>
        <w:right w:val="none" w:sz="0" w:space="0" w:color="auto"/>
      </w:divBdr>
    </w:div>
    <w:div w:id="604534962">
      <w:bodyDiv w:val="1"/>
      <w:marLeft w:val="0"/>
      <w:marRight w:val="0"/>
      <w:marTop w:val="0"/>
      <w:marBottom w:val="0"/>
      <w:divBdr>
        <w:top w:val="none" w:sz="0" w:space="0" w:color="auto"/>
        <w:left w:val="none" w:sz="0" w:space="0" w:color="auto"/>
        <w:bottom w:val="none" w:sz="0" w:space="0" w:color="auto"/>
        <w:right w:val="none" w:sz="0" w:space="0" w:color="auto"/>
      </w:divBdr>
    </w:div>
    <w:div w:id="609704273">
      <w:bodyDiv w:val="1"/>
      <w:marLeft w:val="0"/>
      <w:marRight w:val="0"/>
      <w:marTop w:val="0"/>
      <w:marBottom w:val="0"/>
      <w:divBdr>
        <w:top w:val="none" w:sz="0" w:space="0" w:color="auto"/>
        <w:left w:val="none" w:sz="0" w:space="0" w:color="auto"/>
        <w:bottom w:val="none" w:sz="0" w:space="0" w:color="auto"/>
        <w:right w:val="none" w:sz="0" w:space="0" w:color="auto"/>
      </w:divBdr>
    </w:div>
    <w:div w:id="615259775">
      <w:bodyDiv w:val="1"/>
      <w:marLeft w:val="0"/>
      <w:marRight w:val="0"/>
      <w:marTop w:val="0"/>
      <w:marBottom w:val="0"/>
      <w:divBdr>
        <w:top w:val="none" w:sz="0" w:space="0" w:color="auto"/>
        <w:left w:val="none" w:sz="0" w:space="0" w:color="auto"/>
        <w:bottom w:val="none" w:sz="0" w:space="0" w:color="auto"/>
        <w:right w:val="none" w:sz="0" w:space="0" w:color="auto"/>
      </w:divBdr>
    </w:div>
    <w:div w:id="625703153">
      <w:bodyDiv w:val="1"/>
      <w:marLeft w:val="0"/>
      <w:marRight w:val="0"/>
      <w:marTop w:val="0"/>
      <w:marBottom w:val="0"/>
      <w:divBdr>
        <w:top w:val="none" w:sz="0" w:space="0" w:color="auto"/>
        <w:left w:val="none" w:sz="0" w:space="0" w:color="auto"/>
        <w:bottom w:val="none" w:sz="0" w:space="0" w:color="auto"/>
        <w:right w:val="none" w:sz="0" w:space="0" w:color="auto"/>
      </w:divBdr>
    </w:div>
    <w:div w:id="626011863">
      <w:bodyDiv w:val="1"/>
      <w:marLeft w:val="0"/>
      <w:marRight w:val="0"/>
      <w:marTop w:val="0"/>
      <w:marBottom w:val="0"/>
      <w:divBdr>
        <w:top w:val="none" w:sz="0" w:space="0" w:color="auto"/>
        <w:left w:val="none" w:sz="0" w:space="0" w:color="auto"/>
        <w:bottom w:val="none" w:sz="0" w:space="0" w:color="auto"/>
        <w:right w:val="none" w:sz="0" w:space="0" w:color="auto"/>
      </w:divBdr>
    </w:div>
    <w:div w:id="626854159">
      <w:bodyDiv w:val="1"/>
      <w:marLeft w:val="0"/>
      <w:marRight w:val="0"/>
      <w:marTop w:val="0"/>
      <w:marBottom w:val="0"/>
      <w:divBdr>
        <w:top w:val="none" w:sz="0" w:space="0" w:color="auto"/>
        <w:left w:val="none" w:sz="0" w:space="0" w:color="auto"/>
        <w:bottom w:val="none" w:sz="0" w:space="0" w:color="auto"/>
        <w:right w:val="none" w:sz="0" w:space="0" w:color="auto"/>
      </w:divBdr>
    </w:div>
    <w:div w:id="631979559">
      <w:bodyDiv w:val="1"/>
      <w:marLeft w:val="0"/>
      <w:marRight w:val="0"/>
      <w:marTop w:val="0"/>
      <w:marBottom w:val="0"/>
      <w:divBdr>
        <w:top w:val="none" w:sz="0" w:space="0" w:color="auto"/>
        <w:left w:val="none" w:sz="0" w:space="0" w:color="auto"/>
        <w:bottom w:val="none" w:sz="0" w:space="0" w:color="auto"/>
        <w:right w:val="none" w:sz="0" w:space="0" w:color="auto"/>
      </w:divBdr>
    </w:div>
    <w:div w:id="637757996">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
    <w:div w:id="640766274">
      <w:bodyDiv w:val="1"/>
      <w:marLeft w:val="0"/>
      <w:marRight w:val="0"/>
      <w:marTop w:val="0"/>
      <w:marBottom w:val="0"/>
      <w:divBdr>
        <w:top w:val="none" w:sz="0" w:space="0" w:color="auto"/>
        <w:left w:val="none" w:sz="0" w:space="0" w:color="auto"/>
        <w:bottom w:val="none" w:sz="0" w:space="0" w:color="auto"/>
        <w:right w:val="none" w:sz="0" w:space="0" w:color="auto"/>
      </w:divBdr>
    </w:div>
    <w:div w:id="650792420">
      <w:bodyDiv w:val="1"/>
      <w:marLeft w:val="0"/>
      <w:marRight w:val="0"/>
      <w:marTop w:val="0"/>
      <w:marBottom w:val="0"/>
      <w:divBdr>
        <w:top w:val="none" w:sz="0" w:space="0" w:color="auto"/>
        <w:left w:val="none" w:sz="0" w:space="0" w:color="auto"/>
        <w:bottom w:val="none" w:sz="0" w:space="0" w:color="auto"/>
        <w:right w:val="none" w:sz="0" w:space="0" w:color="auto"/>
      </w:divBdr>
    </w:div>
    <w:div w:id="663322144">
      <w:bodyDiv w:val="1"/>
      <w:marLeft w:val="0"/>
      <w:marRight w:val="0"/>
      <w:marTop w:val="0"/>
      <w:marBottom w:val="0"/>
      <w:divBdr>
        <w:top w:val="none" w:sz="0" w:space="0" w:color="auto"/>
        <w:left w:val="none" w:sz="0" w:space="0" w:color="auto"/>
        <w:bottom w:val="none" w:sz="0" w:space="0" w:color="auto"/>
        <w:right w:val="none" w:sz="0" w:space="0" w:color="auto"/>
      </w:divBdr>
    </w:div>
    <w:div w:id="688218921">
      <w:bodyDiv w:val="1"/>
      <w:marLeft w:val="0"/>
      <w:marRight w:val="0"/>
      <w:marTop w:val="0"/>
      <w:marBottom w:val="0"/>
      <w:divBdr>
        <w:top w:val="none" w:sz="0" w:space="0" w:color="auto"/>
        <w:left w:val="none" w:sz="0" w:space="0" w:color="auto"/>
        <w:bottom w:val="none" w:sz="0" w:space="0" w:color="auto"/>
        <w:right w:val="none" w:sz="0" w:space="0" w:color="auto"/>
      </w:divBdr>
    </w:div>
    <w:div w:id="700934000">
      <w:bodyDiv w:val="1"/>
      <w:marLeft w:val="0"/>
      <w:marRight w:val="0"/>
      <w:marTop w:val="0"/>
      <w:marBottom w:val="0"/>
      <w:divBdr>
        <w:top w:val="none" w:sz="0" w:space="0" w:color="auto"/>
        <w:left w:val="none" w:sz="0" w:space="0" w:color="auto"/>
        <w:bottom w:val="none" w:sz="0" w:space="0" w:color="auto"/>
        <w:right w:val="none" w:sz="0" w:space="0" w:color="auto"/>
      </w:divBdr>
    </w:div>
    <w:div w:id="703336461">
      <w:bodyDiv w:val="1"/>
      <w:marLeft w:val="0"/>
      <w:marRight w:val="0"/>
      <w:marTop w:val="0"/>
      <w:marBottom w:val="0"/>
      <w:divBdr>
        <w:top w:val="none" w:sz="0" w:space="0" w:color="auto"/>
        <w:left w:val="none" w:sz="0" w:space="0" w:color="auto"/>
        <w:bottom w:val="none" w:sz="0" w:space="0" w:color="auto"/>
        <w:right w:val="none" w:sz="0" w:space="0" w:color="auto"/>
      </w:divBdr>
    </w:div>
    <w:div w:id="712583446">
      <w:bodyDiv w:val="1"/>
      <w:marLeft w:val="0"/>
      <w:marRight w:val="0"/>
      <w:marTop w:val="0"/>
      <w:marBottom w:val="0"/>
      <w:divBdr>
        <w:top w:val="none" w:sz="0" w:space="0" w:color="auto"/>
        <w:left w:val="none" w:sz="0" w:space="0" w:color="auto"/>
        <w:bottom w:val="none" w:sz="0" w:space="0" w:color="auto"/>
        <w:right w:val="none" w:sz="0" w:space="0" w:color="auto"/>
      </w:divBdr>
    </w:div>
    <w:div w:id="726223522">
      <w:bodyDiv w:val="1"/>
      <w:marLeft w:val="0"/>
      <w:marRight w:val="0"/>
      <w:marTop w:val="0"/>
      <w:marBottom w:val="0"/>
      <w:divBdr>
        <w:top w:val="none" w:sz="0" w:space="0" w:color="auto"/>
        <w:left w:val="none" w:sz="0" w:space="0" w:color="auto"/>
        <w:bottom w:val="none" w:sz="0" w:space="0" w:color="auto"/>
        <w:right w:val="none" w:sz="0" w:space="0" w:color="auto"/>
      </w:divBdr>
    </w:div>
    <w:div w:id="726757713">
      <w:bodyDiv w:val="1"/>
      <w:marLeft w:val="0"/>
      <w:marRight w:val="0"/>
      <w:marTop w:val="0"/>
      <w:marBottom w:val="0"/>
      <w:divBdr>
        <w:top w:val="none" w:sz="0" w:space="0" w:color="auto"/>
        <w:left w:val="none" w:sz="0" w:space="0" w:color="auto"/>
        <w:bottom w:val="none" w:sz="0" w:space="0" w:color="auto"/>
        <w:right w:val="none" w:sz="0" w:space="0" w:color="auto"/>
      </w:divBdr>
    </w:div>
    <w:div w:id="731923546">
      <w:bodyDiv w:val="1"/>
      <w:marLeft w:val="0"/>
      <w:marRight w:val="0"/>
      <w:marTop w:val="0"/>
      <w:marBottom w:val="0"/>
      <w:divBdr>
        <w:top w:val="none" w:sz="0" w:space="0" w:color="auto"/>
        <w:left w:val="none" w:sz="0" w:space="0" w:color="auto"/>
        <w:bottom w:val="none" w:sz="0" w:space="0" w:color="auto"/>
        <w:right w:val="none" w:sz="0" w:space="0" w:color="auto"/>
      </w:divBdr>
    </w:div>
    <w:div w:id="733237279">
      <w:bodyDiv w:val="1"/>
      <w:marLeft w:val="0"/>
      <w:marRight w:val="0"/>
      <w:marTop w:val="0"/>
      <w:marBottom w:val="0"/>
      <w:divBdr>
        <w:top w:val="none" w:sz="0" w:space="0" w:color="auto"/>
        <w:left w:val="none" w:sz="0" w:space="0" w:color="auto"/>
        <w:bottom w:val="none" w:sz="0" w:space="0" w:color="auto"/>
        <w:right w:val="none" w:sz="0" w:space="0" w:color="auto"/>
      </w:divBdr>
    </w:div>
    <w:div w:id="736824555">
      <w:bodyDiv w:val="1"/>
      <w:marLeft w:val="0"/>
      <w:marRight w:val="0"/>
      <w:marTop w:val="0"/>
      <w:marBottom w:val="0"/>
      <w:divBdr>
        <w:top w:val="none" w:sz="0" w:space="0" w:color="auto"/>
        <w:left w:val="none" w:sz="0" w:space="0" w:color="auto"/>
        <w:bottom w:val="none" w:sz="0" w:space="0" w:color="auto"/>
        <w:right w:val="none" w:sz="0" w:space="0" w:color="auto"/>
      </w:divBdr>
    </w:div>
    <w:div w:id="737214590">
      <w:bodyDiv w:val="1"/>
      <w:marLeft w:val="0"/>
      <w:marRight w:val="0"/>
      <w:marTop w:val="0"/>
      <w:marBottom w:val="0"/>
      <w:divBdr>
        <w:top w:val="none" w:sz="0" w:space="0" w:color="auto"/>
        <w:left w:val="none" w:sz="0" w:space="0" w:color="auto"/>
        <w:bottom w:val="none" w:sz="0" w:space="0" w:color="auto"/>
        <w:right w:val="none" w:sz="0" w:space="0" w:color="auto"/>
      </w:divBdr>
    </w:div>
    <w:div w:id="737828543">
      <w:bodyDiv w:val="1"/>
      <w:marLeft w:val="0"/>
      <w:marRight w:val="0"/>
      <w:marTop w:val="0"/>
      <w:marBottom w:val="0"/>
      <w:divBdr>
        <w:top w:val="none" w:sz="0" w:space="0" w:color="auto"/>
        <w:left w:val="none" w:sz="0" w:space="0" w:color="auto"/>
        <w:bottom w:val="none" w:sz="0" w:space="0" w:color="auto"/>
        <w:right w:val="none" w:sz="0" w:space="0" w:color="auto"/>
      </w:divBdr>
    </w:div>
    <w:div w:id="740565941">
      <w:bodyDiv w:val="1"/>
      <w:marLeft w:val="0"/>
      <w:marRight w:val="0"/>
      <w:marTop w:val="0"/>
      <w:marBottom w:val="0"/>
      <w:divBdr>
        <w:top w:val="none" w:sz="0" w:space="0" w:color="auto"/>
        <w:left w:val="none" w:sz="0" w:space="0" w:color="auto"/>
        <w:bottom w:val="none" w:sz="0" w:space="0" w:color="auto"/>
        <w:right w:val="none" w:sz="0" w:space="0" w:color="auto"/>
      </w:divBdr>
    </w:div>
    <w:div w:id="744184991">
      <w:bodyDiv w:val="1"/>
      <w:marLeft w:val="0"/>
      <w:marRight w:val="0"/>
      <w:marTop w:val="0"/>
      <w:marBottom w:val="0"/>
      <w:divBdr>
        <w:top w:val="none" w:sz="0" w:space="0" w:color="auto"/>
        <w:left w:val="none" w:sz="0" w:space="0" w:color="auto"/>
        <w:bottom w:val="none" w:sz="0" w:space="0" w:color="auto"/>
        <w:right w:val="none" w:sz="0" w:space="0" w:color="auto"/>
      </w:divBdr>
    </w:div>
    <w:div w:id="747768800">
      <w:bodyDiv w:val="1"/>
      <w:marLeft w:val="0"/>
      <w:marRight w:val="0"/>
      <w:marTop w:val="0"/>
      <w:marBottom w:val="0"/>
      <w:divBdr>
        <w:top w:val="none" w:sz="0" w:space="0" w:color="auto"/>
        <w:left w:val="none" w:sz="0" w:space="0" w:color="auto"/>
        <w:bottom w:val="none" w:sz="0" w:space="0" w:color="auto"/>
        <w:right w:val="none" w:sz="0" w:space="0" w:color="auto"/>
      </w:divBdr>
    </w:div>
    <w:div w:id="766509143">
      <w:bodyDiv w:val="1"/>
      <w:marLeft w:val="0"/>
      <w:marRight w:val="0"/>
      <w:marTop w:val="0"/>
      <w:marBottom w:val="0"/>
      <w:divBdr>
        <w:top w:val="none" w:sz="0" w:space="0" w:color="auto"/>
        <w:left w:val="none" w:sz="0" w:space="0" w:color="auto"/>
        <w:bottom w:val="none" w:sz="0" w:space="0" w:color="auto"/>
        <w:right w:val="none" w:sz="0" w:space="0" w:color="auto"/>
      </w:divBdr>
    </w:div>
    <w:div w:id="780691122">
      <w:bodyDiv w:val="1"/>
      <w:marLeft w:val="0"/>
      <w:marRight w:val="0"/>
      <w:marTop w:val="0"/>
      <w:marBottom w:val="0"/>
      <w:divBdr>
        <w:top w:val="none" w:sz="0" w:space="0" w:color="auto"/>
        <w:left w:val="none" w:sz="0" w:space="0" w:color="auto"/>
        <w:bottom w:val="none" w:sz="0" w:space="0" w:color="auto"/>
        <w:right w:val="none" w:sz="0" w:space="0" w:color="auto"/>
      </w:divBdr>
    </w:div>
    <w:div w:id="790587989">
      <w:bodyDiv w:val="1"/>
      <w:marLeft w:val="0"/>
      <w:marRight w:val="0"/>
      <w:marTop w:val="0"/>
      <w:marBottom w:val="0"/>
      <w:divBdr>
        <w:top w:val="none" w:sz="0" w:space="0" w:color="auto"/>
        <w:left w:val="none" w:sz="0" w:space="0" w:color="auto"/>
        <w:bottom w:val="none" w:sz="0" w:space="0" w:color="auto"/>
        <w:right w:val="none" w:sz="0" w:space="0" w:color="auto"/>
      </w:divBdr>
    </w:div>
    <w:div w:id="802502847">
      <w:bodyDiv w:val="1"/>
      <w:marLeft w:val="0"/>
      <w:marRight w:val="0"/>
      <w:marTop w:val="0"/>
      <w:marBottom w:val="0"/>
      <w:divBdr>
        <w:top w:val="none" w:sz="0" w:space="0" w:color="auto"/>
        <w:left w:val="none" w:sz="0" w:space="0" w:color="auto"/>
        <w:bottom w:val="none" w:sz="0" w:space="0" w:color="auto"/>
        <w:right w:val="none" w:sz="0" w:space="0" w:color="auto"/>
      </w:divBdr>
    </w:div>
    <w:div w:id="806047017">
      <w:bodyDiv w:val="1"/>
      <w:marLeft w:val="0"/>
      <w:marRight w:val="0"/>
      <w:marTop w:val="0"/>
      <w:marBottom w:val="0"/>
      <w:divBdr>
        <w:top w:val="none" w:sz="0" w:space="0" w:color="auto"/>
        <w:left w:val="none" w:sz="0" w:space="0" w:color="auto"/>
        <w:bottom w:val="none" w:sz="0" w:space="0" w:color="auto"/>
        <w:right w:val="none" w:sz="0" w:space="0" w:color="auto"/>
      </w:divBdr>
    </w:div>
    <w:div w:id="810709340">
      <w:bodyDiv w:val="1"/>
      <w:marLeft w:val="0"/>
      <w:marRight w:val="0"/>
      <w:marTop w:val="0"/>
      <w:marBottom w:val="0"/>
      <w:divBdr>
        <w:top w:val="none" w:sz="0" w:space="0" w:color="auto"/>
        <w:left w:val="none" w:sz="0" w:space="0" w:color="auto"/>
        <w:bottom w:val="none" w:sz="0" w:space="0" w:color="auto"/>
        <w:right w:val="none" w:sz="0" w:space="0" w:color="auto"/>
      </w:divBdr>
    </w:div>
    <w:div w:id="812403523">
      <w:bodyDiv w:val="1"/>
      <w:marLeft w:val="0"/>
      <w:marRight w:val="0"/>
      <w:marTop w:val="0"/>
      <w:marBottom w:val="0"/>
      <w:divBdr>
        <w:top w:val="none" w:sz="0" w:space="0" w:color="auto"/>
        <w:left w:val="none" w:sz="0" w:space="0" w:color="auto"/>
        <w:bottom w:val="none" w:sz="0" w:space="0" w:color="auto"/>
        <w:right w:val="none" w:sz="0" w:space="0" w:color="auto"/>
      </w:divBdr>
    </w:div>
    <w:div w:id="818576752">
      <w:bodyDiv w:val="1"/>
      <w:marLeft w:val="0"/>
      <w:marRight w:val="0"/>
      <w:marTop w:val="0"/>
      <w:marBottom w:val="0"/>
      <w:divBdr>
        <w:top w:val="none" w:sz="0" w:space="0" w:color="auto"/>
        <w:left w:val="none" w:sz="0" w:space="0" w:color="auto"/>
        <w:bottom w:val="none" w:sz="0" w:space="0" w:color="auto"/>
        <w:right w:val="none" w:sz="0" w:space="0" w:color="auto"/>
      </w:divBdr>
    </w:div>
    <w:div w:id="821383475">
      <w:bodyDiv w:val="1"/>
      <w:marLeft w:val="0"/>
      <w:marRight w:val="0"/>
      <w:marTop w:val="0"/>
      <w:marBottom w:val="0"/>
      <w:divBdr>
        <w:top w:val="none" w:sz="0" w:space="0" w:color="auto"/>
        <w:left w:val="none" w:sz="0" w:space="0" w:color="auto"/>
        <w:bottom w:val="none" w:sz="0" w:space="0" w:color="auto"/>
        <w:right w:val="none" w:sz="0" w:space="0" w:color="auto"/>
      </w:divBdr>
    </w:div>
    <w:div w:id="822048019">
      <w:bodyDiv w:val="1"/>
      <w:marLeft w:val="0"/>
      <w:marRight w:val="0"/>
      <w:marTop w:val="0"/>
      <w:marBottom w:val="0"/>
      <w:divBdr>
        <w:top w:val="none" w:sz="0" w:space="0" w:color="auto"/>
        <w:left w:val="none" w:sz="0" w:space="0" w:color="auto"/>
        <w:bottom w:val="none" w:sz="0" w:space="0" w:color="auto"/>
        <w:right w:val="none" w:sz="0" w:space="0" w:color="auto"/>
      </w:divBdr>
    </w:div>
    <w:div w:id="829949072">
      <w:bodyDiv w:val="1"/>
      <w:marLeft w:val="0"/>
      <w:marRight w:val="0"/>
      <w:marTop w:val="0"/>
      <w:marBottom w:val="0"/>
      <w:divBdr>
        <w:top w:val="none" w:sz="0" w:space="0" w:color="auto"/>
        <w:left w:val="none" w:sz="0" w:space="0" w:color="auto"/>
        <w:bottom w:val="none" w:sz="0" w:space="0" w:color="auto"/>
        <w:right w:val="none" w:sz="0" w:space="0" w:color="auto"/>
      </w:divBdr>
    </w:div>
    <w:div w:id="836457783">
      <w:bodyDiv w:val="1"/>
      <w:marLeft w:val="0"/>
      <w:marRight w:val="0"/>
      <w:marTop w:val="0"/>
      <w:marBottom w:val="0"/>
      <w:divBdr>
        <w:top w:val="none" w:sz="0" w:space="0" w:color="auto"/>
        <w:left w:val="none" w:sz="0" w:space="0" w:color="auto"/>
        <w:bottom w:val="none" w:sz="0" w:space="0" w:color="auto"/>
        <w:right w:val="none" w:sz="0" w:space="0" w:color="auto"/>
      </w:divBdr>
    </w:div>
    <w:div w:id="848328548">
      <w:bodyDiv w:val="1"/>
      <w:marLeft w:val="0"/>
      <w:marRight w:val="0"/>
      <w:marTop w:val="0"/>
      <w:marBottom w:val="0"/>
      <w:divBdr>
        <w:top w:val="none" w:sz="0" w:space="0" w:color="auto"/>
        <w:left w:val="none" w:sz="0" w:space="0" w:color="auto"/>
        <w:bottom w:val="none" w:sz="0" w:space="0" w:color="auto"/>
        <w:right w:val="none" w:sz="0" w:space="0" w:color="auto"/>
      </w:divBdr>
    </w:div>
    <w:div w:id="860706539">
      <w:bodyDiv w:val="1"/>
      <w:marLeft w:val="0"/>
      <w:marRight w:val="0"/>
      <w:marTop w:val="0"/>
      <w:marBottom w:val="0"/>
      <w:divBdr>
        <w:top w:val="none" w:sz="0" w:space="0" w:color="auto"/>
        <w:left w:val="none" w:sz="0" w:space="0" w:color="auto"/>
        <w:bottom w:val="none" w:sz="0" w:space="0" w:color="auto"/>
        <w:right w:val="none" w:sz="0" w:space="0" w:color="auto"/>
      </w:divBdr>
    </w:div>
    <w:div w:id="894780801">
      <w:bodyDiv w:val="1"/>
      <w:marLeft w:val="0"/>
      <w:marRight w:val="0"/>
      <w:marTop w:val="0"/>
      <w:marBottom w:val="0"/>
      <w:divBdr>
        <w:top w:val="none" w:sz="0" w:space="0" w:color="auto"/>
        <w:left w:val="none" w:sz="0" w:space="0" w:color="auto"/>
        <w:bottom w:val="none" w:sz="0" w:space="0" w:color="auto"/>
        <w:right w:val="none" w:sz="0" w:space="0" w:color="auto"/>
      </w:divBdr>
    </w:div>
    <w:div w:id="899445282">
      <w:bodyDiv w:val="1"/>
      <w:marLeft w:val="0"/>
      <w:marRight w:val="0"/>
      <w:marTop w:val="0"/>
      <w:marBottom w:val="0"/>
      <w:divBdr>
        <w:top w:val="none" w:sz="0" w:space="0" w:color="auto"/>
        <w:left w:val="none" w:sz="0" w:space="0" w:color="auto"/>
        <w:bottom w:val="none" w:sz="0" w:space="0" w:color="auto"/>
        <w:right w:val="none" w:sz="0" w:space="0" w:color="auto"/>
      </w:divBdr>
    </w:div>
    <w:div w:id="908535675">
      <w:bodyDiv w:val="1"/>
      <w:marLeft w:val="0"/>
      <w:marRight w:val="0"/>
      <w:marTop w:val="0"/>
      <w:marBottom w:val="0"/>
      <w:divBdr>
        <w:top w:val="none" w:sz="0" w:space="0" w:color="auto"/>
        <w:left w:val="none" w:sz="0" w:space="0" w:color="auto"/>
        <w:bottom w:val="none" w:sz="0" w:space="0" w:color="auto"/>
        <w:right w:val="none" w:sz="0" w:space="0" w:color="auto"/>
      </w:divBdr>
    </w:div>
    <w:div w:id="913276851">
      <w:bodyDiv w:val="1"/>
      <w:marLeft w:val="0"/>
      <w:marRight w:val="0"/>
      <w:marTop w:val="0"/>
      <w:marBottom w:val="0"/>
      <w:divBdr>
        <w:top w:val="none" w:sz="0" w:space="0" w:color="auto"/>
        <w:left w:val="none" w:sz="0" w:space="0" w:color="auto"/>
        <w:bottom w:val="none" w:sz="0" w:space="0" w:color="auto"/>
        <w:right w:val="none" w:sz="0" w:space="0" w:color="auto"/>
      </w:divBdr>
    </w:div>
    <w:div w:id="920915591">
      <w:bodyDiv w:val="1"/>
      <w:marLeft w:val="0"/>
      <w:marRight w:val="0"/>
      <w:marTop w:val="0"/>
      <w:marBottom w:val="0"/>
      <w:divBdr>
        <w:top w:val="none" w:sz="0" w:space="0" w:color="auto"/>
        <w:left w:val="none" w:sz="0" w:space="0" w:color="auto"/>
        <w:bottom w:val="none" w:sz="0" w:space="0" w:color="auto"/>
        <w:right w:val="none" w:sz="0" w:space="0" w:color="auto"/>
      </w:divBdr>
    </w:div>
    <w:div w:id="921448256">
      <w:bodyDiv w:val="1"/>
      <w:marLeft w:val="0"/>
      <w:marRight w:val="0"/>
      <w:marTop w:val="0"/>
      <w:marBottom w:val="0"/>
      <w:divBdr>
        <w:top w:val="none" w:sz="0" w:space="0" w:color="auto"/>
        <w:left w:val="none" w:sz="0" w:space="0" w:color="auto"/>
        <w:bottom w:val="none" w:sz="0" w:space="0" w:color="auto"/>
        <w:right w:val="none" w:sz="0" w:space="0" w:color="auto"/>
      </w:divBdr>
    </w:div>
    <w:div w:id="935212069">
      <w:bodyDiv w:val="1"/>
      <w:marLeft w:val="0"/>
      <w:marRight w:val="0"/>
      <w:marTop w:val="0"/>
      <w:marBottom w:val="0"/>
      <w:divBdr>
        <w:top w:val="none" w:sz="0" w:space="0" w:color="auto"/>
        <w:left w:val="none" w:sz="0" w:space="0" w:color="auto"/>
        <w:bottom w:val="none" w:sz="0" w:space="0" w:color="auto"/>
        <w:right w:val="none" w:sz="0" w:space="0" w:color="auto"/>
      </w:divBdr>
    </w:div>
    <w:div w:id="945692181">
      <w:bodyDiv w:val="1"/>
      <w:marLeft w:val="0"/>
      <w:marRight w:val="0"/>
      <w:marTop w:val="0"/>
      <w:marBottom w:val="0"/>
      <w:divBdr>
        <w:top w:val="none" w:sz="0" w:space="0" w:color="auto"/>
        <w:left w:val="none" w:sz="0" w:space="0" w:color="auto"/>
        <w:bottom w:val="none" w:sz="0" w:space="0" w:color="auto"/>
        <w:right w:val="none" w:sz="0" w:space="0" w:color="auto"/>
      </w:divBdr>
    </w:div>
    <w:div w:id="953290901">
      <w:bodyDiv w:val="1"/>
      <w:marLeft w:val="0"/>
      <w:marRight w:val="0"/>
      <w:marTop w:val="0"/>
      <w:marBottom w:val="0"/>
      <w:divBdr>
        <w:top w:val="none" w:sz="0" w:space="0" w:color="auto"/>
        <w:left w:val="none" w:sz="0" w:space="0" w:color="auto"/>
        <w:bottom w:val="none" w:sz="0" w:space="0" w:color="auto"/>
        <w:right w:val="none" w:sz="0" w:space="0" w:color="auto"/>
      </w:divBdr>
    </w:div>
    <w:div w:id="955404796">
      <w:bodyDiv w:val="1"/>
      <w:marLeft w:val="0"/>
      <w:marRight w:val="0"/>
      <w:marTop w:val="0"/>
      <w:marBottom w:val="0"/>
      <w:divBdr>
        <w:top w:val="none" w:sz="0" w:space="0" w:color="auto"/>
        <w:left w:val="none" w:sz="0" w:space="0" w:color="auto"/>
        <w:bottom w:val="none" w:sz="0" w:space="0" w:color="auto"/>
        <w:right w:val="none" w:sz="0" w:space="0" w:color="auto"/>
      </w:divBdr>
    </w:div>
    <w:div w:id="977108717">
      <w:bodyDiv w:val="1"/>
      <w:marLeft w:val="0"/>
      <w:marRight w:val="0"/>
      <w:marTop w:val="0"/>
      <w:marBottom w:val="0"/>
      <w:divBdr>
        <w:top w:val="none" w:sz="0" w:space="0" w:color="auto"/>
        <w:left w:val="none" w:sz="0" w:space="0" w:color="auto"/>
        <w:bottom w:val="none" w:sz="0" w:space="0" w:color="auto"/>
        <w:right w:val="none" w:sz="0" w:space="0" w:color="auto"/>
      </w:divBdr>
    </w:div>
    <w:div w:id="995383414">
      <w:bodyDiv w:val="1"/>
      <w:marLeft w:val="0"/>
      <w:marRight w:val="0"/>
      <w:marTop w:val="0"/>
      <w:marBottom w:val="0"/>
      <w:divBdr>
        <w:top w:val="none" w:sz="0" w:space="0" w:color="auto"/>
        <w:left w:val="none" w:sz="0" w:space="0" w:color="auto"/>
        <w:bottom w:val="none" w:sz="0" w:space="0" w:color="auto"/>
        <w:right w:val="none" w:sz="0" w:space="0" w:color="auto"/>
      </w:divBdr>
    </w:div>
    <w:div w:id="1002588800">
      <w:bodyDiv w:val="1"/>
      <w:marLeft w:val="0"/>
      <w:marRight w:val="0"/>
      <w:marTop w:val="0"/>
      <w:marBottom w:val="0"/>
      <w:divBdr>
        <w:top w:val="none" w:sz="0" w:space="0" w:color="auto"/>
        <w:left w:val="none" w:sz="0" w:space="0" w:color="auto"/>
        <w:bottom w:val="none" w:sz="0" w:space="0" w:color="auto"/>
        <w:right w:val="none" w:sz="0" w:space="0" w:color="auto"/>
      </w:divBdr>
    </w:div>
    <w:div w:id="1003703253">
      <w:bodyDiv w:val="1"/>
      <w:marLeft w:val="0"/>
      <w:marRight w:val="0"/>
      <w:marTop w:val="0"/>
      <w:marBottom w:val="0"/>
      <w:divBdr>
        <w:top w:val="none" w:sz="0" w:space="0" w:color="auto"/>
        <w:left w:val="none" w:sz="0" w:space="0" w:color="auto"/>
        <w:bottom w:val="none" w:sz="0" w:space="0" w:color="auto"/>
        <w:right w:val="none" w:sz="0" w:space="0" w:color="auto"/>
      </w:divBdr>
    </w:div>
    <w:div w:id="1023627262">
      <w:bodyDiv w:val="1"/>
      <w:marLeft w:val="0"/>
      <w:marRight w:val="0"/>
      <w:marTop w:val="0"/>
      <w:marBottom w:val="0"/>
      <w:divBdr>
        <w:top w:val="none" w:sz="0" w:space="0" w:color="auto"/>
        <w:left w:val="none" w:sz="0" w:space="0" w:color="auto"/>
        <w:bottom w:val="none" w:sz="0" w:space="0" w:color="auto"/>
        <w:right w:val="none" w:sz="0" w:space="0" w:color="auto"/>
      </w:divBdr>
    </w:div>
    <w:div w:id="1043216281">
      <w:bodyDiv w:val="1"/>
      <w:marLeft w:val="0"/>
      <w:marRight w:val="0"/>
      <w:marTop w:val="0"/>
      <w:marBottom w:val="0"/>
      <w:divBdr>
        <w:top w:val="none" w:sz="0" w:space="0" w:color="auto"/>
        <w:left w:val="none" w:sz="0" w:space="0" w:color="auto"/>
        <w:bottom w:val="none" w:sz="0" w:space="0" w:color="auto"/>
        <w:right w:val="none" w:sz="0" w:space="0" w:color="auto"/>
      </w:divBdr>
    </w:div>
    <w:div w:id="1043595418">
      <w:bodyDiv w:val="1"/>
      <w:marLeft w:val="0"/>
      <w:marRight w:val="0"/>
      <w:marTop w:val="0"/>
      <w:marBottom w:val="0"/>
      <w:divBdr>
        <w:top w:val="none" w:sz="0" w:space="0" w:color="auto"/>
        <w:left w:val="none" w:sz="0" w:space="0" w:color="auto"/>
        <w:bottom w:val="none" w:sz="0" w:space="0" w:color="auto"/>
        <w:right w:val="none" w:sz="0" w:space="0" w:color="auto"/>
      </w:divBdr>
    </w:div>
    <w:div w:id="1053581741">
      <w:bodyDiv w:val="1"/>
      <w:marLeft w:val="0"/>
      <w:marRight w:val="0"/>
      <w:marTop w:val="0"/>
      <w:marBottom w:val="0"/>
      <w:divBdr>
        <w:top w:val="none" w:sz="0" w:space="0" w:color="auto"/>
        <w:left w:val="none" w:sz="0" w:space="0" w:color="auto"/>
        <w:bottom w:val="none" w:sz="0" w:space="0" w:color="auto"/>
        <w:right w:val="none" w:sz="0" w:space="0" w:color="auto"/>
      </w:divBdr>
    </w:div>
    <w:div w:id="1056776083">
      <w:bodyDiv w:val="1"/>
      <w:marLeft w:val="0"/>
      <w:marRight w:val="0"/>
      <w:marTop w:val="0"/>
      <w:marBottom w:val="0"/>
      <w:divBdr>
        <w:top w:val="none" w:sz="0" w:space="0" w:color="auto"/>
        <w:left w:val="none" w:sz="0" w:space="0" w:color="auto"/>
        <w:bottom w:val="none" w:sz="0" w:space="0" w:color="auto"/>
        <w:right w:val="none" w:sz="0" w:space="0" w:color="auto"/>
      </w:divBdr>
    </w:div>
    <w:div w:id="1067194155">
      <w:bodyDiv w:val="1"/>
      <w:marLeft w:val="0"/>
      <w:marRight w:val="0"/>
      <w:marTop w:val="0"/>
      <w:marBottom w:val="0"/>
      <w:divBdr>
        <w:top w:val="none" w:sz="0" w:space="0" w:color="auto"/>
        <w:left w:val="none" w:sz="0" w:space="0" w:color="auto"/>
        <w:bottom w:val="none" w:sz="0" w:space="0" w:color="auto"/>
        <w:right w:val="none" w:sz="0" w:space="0" w:color="auto"/>
      </w:divBdr>
    </w:div>
    <w:div w:id="1091776577">
      <w:bodyDiv w:val="1"/>
      <w:marLeft w:val="0"/>
      <w:marRight w:val="0"/>
      <w:marTop w:val="0"/>
      <w:marBottom w:val="0"/>
      <w:divBdr>
        <w:top w:val="none" w:sz="0" w:space="0" w:color="auto"/>
        <w:left w:val="none" w:sz="0" w:space="0" w:color="auto"/>
        <w:bottom w:val="none" w:sz="0" w:space="0" w:color="auto"/>
        <w:right w:val="none" w:sz="0" w:space="0" w:color="auto"/>
      </w:divBdr>
    </w:div>
    <w:div w:id="1103840633">
      <w:bodyDiv w:val="1"/>
      <w:marLeft w:val="0"/>
      <w:marRight w:val="0"/>
      <w:marTop w:val="0"/>
      <w:marBottom w:val="0"/>
      <w:divBdr>
        <w:top w:val="none" w:sz="0" w:space="0" w:color="auto"/>
        <w:left w:val="none" w:sz="0" w:space="0" w:color="auto"/>
        <w:bottom w:val="none" w:sz="0" w:space="0" w:color="auto"/>
        <w:right w:val="none" w:sz="0" w:space="0" w:color="auto"/>
      </w:divBdr>
    </w:div>
    <w:div w:id="1110004797">
      <w:bodyDiv w:val="1"/>
      <w:marLeft w:val="0"/>
      <w:marRight w:val="0"/>
      <w:marTop w:val="0"/>
      <w:marBottom w:val="0"/>
      <w:divBdr>
        <w:top w:val="none" w:sz="0" w:space="0" w:color="auto"/>
        <w:left w:val="none" w:sz="0" w:space="0" w:color="auto"/>
        <w:bottom w:val="none" w:sz="0" w:space="0" w:color="auto"/>
        <w:right w:val="none" w:sz="0" w:space="0" w:color="auto"/>
      </w:divBdr>
    </w:div>
    <w:div w:id="1126781044">
      <w:bodyDiv w:val="1"/>
      <w:marLeft w:val="0"/>
      <w:marRight w:val="0"/>
      <w:marTop w:val="0"/>
      <w:marBottom w:val="0"/>
      <w:divBdr>
        <w:top w:val="none" w:sz="0" w:space="0" w:color="auto"/>
        <w:left w:val="none" w:sz="0" w:space="0" w:color="auto"/>
        <w:bottom w:val="none" w:sz="0" w:space="0" w:color="auto"/>
        <w:right w:val="none" w:sz="0" w:space="0" w:color="auto"/>
      </w:divBdr>
    </w:div>
    <w:div w:id="1127627760">
      <w:bodyDiv w:val="1"/>
      <w:marLeft w:val="0"/>
      <w:marRight w:val="0"/>
      <w:marTop w:val="0"/>
      <w:marBottom w:val="0"/>
      <w:divBdr>
        <w:top w:val="none" w:sz="0" w:space="0" w:color="auto"/>
        <w:left w:val="none" w:sz="0" w:space="0" w:color="auto"/>
        <w:bottom w:val="none" w:sz="0" w:space="0" w:color="auto"/>
        <w:right w:val="none" w:sz="0" w:space="0" w:color="auto"/>
      </w:divBdr>
    </w:div>
    <w:div w:id="1138961135">
      <w:bodyDiv w:val="1"/>
      <w:marLeft w:val="0"/>
      <w:marRight w:val="0"/>
      <w:marTop w:val="0"/>
      <w:marBottom w:val="0"/>
      <w:divBdr>
        <w:top w:val="none" w:sz="0" w:space="0" w:color="auto"/>
        <w:left w:val="none" w:sz="0" w:space="0" w:color="auto"/>
        <w:bottom w:val="none" w:sz="0" w:space="0" w:color="auto"/>
        <w:right w:val="none" w:sz="0" w:space="0" w:color="auto"/>
      </w:divBdr>
    </w:div>
    <w:div w:id="1139690636">
      <w:bodyDiv w:val="1"/>
      <w:marLeft w:val="0"/>
      <w:marRight w:val="0"/>
      <w:marTop w:val="0"/>
      <w:marBottom w:val="0"/>
      <w:divBdr>
        <w:top w:val="none" w:sz="0" w:space="0" w:color="auto"/>
        <w:left w:val="none" w:sz="0" w:space="0" w:color="auto"/>
        <w:bottom w:val="none" w:sz="0" w:space="0" w:color="auto"/>
        <w:right w:val="none" w:sz="0" w:space="0" w:color="auto"/>
      </w:divBdr>
    </w:div>
    <w:div w:id="1141851723">
      <w:bodyDiv w:val="1"/>
      <w:marLeft w:val="0"/>
      <w:marRight w:val="0"/>
      <w:marTop w:val="0"/>
      <w:marBottom w:val="0"/>
      <w:divBdr>
        <w:top w:val="none" w:sz="0" w:space="0" w:color="auto"/>
        <w:left w:val="none" w:sz="0" w:space="0" w:color="auto"/>
        <w:bottom w:val="none" w:sz="0" w:space="0" w:color="auto"/>
        <w:right w:val="none" w:sz="0" w:space="0" w:color="auto"/>
      </w:divBdr>
    </w:div>
    <w:div w:id="1142313184">
      <w:bodyDiv w:val="1"/>
      <w:marLeft w:val="0"/>
      <w:marRight w:val="0"/>
      <w:marTop w:val="0"/>
      <w:marBottom w:val="0"/>
      <w:divBdr>
        <w:top w:val="none" w:sz="0" w:space="0" w:color="auto"/>
        <w:left w:val="none" w:sz="0" w:space="0" w:color="auto"/>
        <w:bottom w:val="none" w:sz="0" w:space="0" w:color="auto"/>
        <w:right w:val="none" w:sz="0" w:space="0" w:color="auto"/>
      </w:divBdr>
    </w:div>
    <w:div w:id="1146044536">
      <w:bodyDiv w:val="1"/>
      <w:marLeft w:val="0"/>
      <w:marRight w:val="0"/>
      <w:marTop w:val="0"/>
      <w:marBottom w:val="0"/>
      <w:divBdr>
        <w:top w:val="none" w:sz="0" w:space="0" w:color="auto"/>
        <w:left w:val="none" w:sz="0" w:space="0" w:color="auto"/>
        <w:bottom w:val="none" w:sz="0" w:space="0" w:color="auto"/>
        <w:right w:val="none" w:sz="0" w:space="0" w:color="auto"/>
      </w:divBdr>
    </w:div>
    <w:div w:id="1146318974">
      <w:bodyDiv w:val="1"/>
      <w:marLeft w:val="0"/>
      <w:marRight w:val="0"/>
      <w:marTop w:val="0"/>
      <w:marBottom w:val="0"/>
      <w:divBdr>
        <w:top w:val="none" w:sz="0" w:space="0" w:color="auto"/>
        <w:left w:val="none" w:sz="0" w:space="0" w:color="auto"/>
        <w:bottom w:val="none" w:sz="0" w:space="0" w:color="auto"/>
        <w:right w:val="none" w:sz="0" w:space="0" w:color="auto"/>
      </w:divBdr>
    </w:div>
    <w:div w:id="1152797909">
      <w:bodyDiv w:val="1"/>
      <w:marLeft w:val="0"/>
      <w:marRight w:val="0"/>
      <w:marTop w:val="0"/>
      <w:marBottom w:val="0"/>
      <w:divBdr>
        <w:top w:val="none" w:sz="0" w:space="0" w:color="auto"/>
        <w:left w:val="none" w:sz="0" w:space="0" w:color="auto"/>
        <w:bottom w:val="none" w:sz="0" w:space="0" w:color="auto"/>
        <w:right w:val="none" w:sz="0" w:space="0" w:color="auto"/>
      </w:divBdr>
    </w:div>
    <w:div w:id="1155490094">
      <w:bodyDiv w:val="1"/>
      <w:marLeft w:val="0"/>
      <w:marRight w:val="0"/>
      <w:marTop w:val="0"/>
      <w:marBottom w:val="0"/>
      <w:divBdr>
        <w:top w:val="none" w:sz="0" w:space="0" w:color="auto"/>
        <w:left w:val="none" w:sz="0" w:space="0" w:color="auto"/>
        <w:bottom w:val="none" w:sz="0" w:space="0" w:color="auto"/>
        <w:right w:val="none" w:sz="0" w:space="0" w:color="auto"/>
      </w:divBdr>
    </w:div>
    <w:div w:id="1159736856">
      <w:bodyDiv w:val="1"/>
      <w:marLeft w:val="0"/>
      <w:marRight w:val="0"/>
      <w:marTop w:val="0"/>
      <w:marBottom w:val="0"/>
      <w:divBdr>
        <w:top w:val="none" w:sz="0" w:space="0" w:color="auto"/>
        <w:left w:val="none" w:sz="0" w:space="0" w:color="auto"/>
        <w:bottom w:val="none" w:sz="0" w:space="0" w:color="auto"/>
        <w:right w:val="none" w:sz="0" w:space="0" w:color="auto"/>
      </w:divBdr>
    </w:div>
    <w:div w:id="1167404448">
      <w:bodyDiv w:val="1"/>
      <w:marLeft w:val="0"/>
      <w:marRight w:val="0"/>
      <w:marTop w:val="0"/>
      <w:marBottom w:val="0"/>
      <w:divBdr>
        <w:top w:val="none" w:sz="0" w:space="0" w:color="auto"/>
        <w:left w:val="none" w:sz="0" w:space="0" w:color="auto"/>
        <w:bottom w:val="none" w:sz="0" w:space="0" w:color="auto"/>
        <w:right w:val="none" w:sz="0" w:space="0" w:color="auto"/>
      </w:divBdr>
    </w:div>
    <w:div w:id="1180779814">
      <w:bodyDiv w:val="1"/>
      <w:marLeft w:val="0"/>
      <w:marRight w:val="0"/>
      <w:marTop w:val="0"/>
      <w:marBottom w:val="0"/>
      <w:divBdr>
        <w:top w:val="none" w:sz="0" w:space="0" w:color="auto"/>
        <w:left w:val="none" w:sz="0" w:space="0" w:color="auto"/>
        <w:bottom w:val="none" w:sz="0" w:space="0" w:color="auto"/>
        <w:right w:val="none" w:sz="0" w:space="0" w:color="auto"/>
      </w:divBdr>
    </w:div>
    <w:div w:id="1184441261">
      <w:bodyDiv w:val="1"/>
      <w:marLeft w:val="0"/>
      <w:marRight w:val="0"/>
      <w:marTop w:val="0"/>
      <w:marBottom w:val="0"/>
      <w:divBdr>
        <w:top w:val="none" w:sz="0" w:space="0" w:color="auto"/>
        <w:left w:val="none" w:sz="0" w:space="0" w:color="auto"/>
        <w:bottom w:val="none" w:sz="0" w:space="0" w:color="auto"/>
        <w:right w:val="none" w:sz="0" w:space="0" w:color="auto"/>
      </w:divBdr>
    </w:div>
    <w:div w:id="1187863659">
      <w:bodyDiv w:val="1"/>
      <w:marLeft w:val="0"/>
      <w:marRight w:val="0"/>
      <w:marTop w:val="0"/>
      <w:marBottom w:val="0"/>
      <w:divBdr>
        <w:top w:val="none" w:sz="0" w:space="0" w:color="auto"/>
        <w:left w:val="none" w:sz="0" w:space="0" w:color="auto"/>
        <w:bottom w:val="none" w:sz="0" w:space="0" w:color="auto"/>
        <w:right w:val="none" w:sz="0" w:space="0" w:color="auto"/>
      </w:divBdr>
    </w:div>
    <w:div w:id="1190797040">
      <w:bodyDiv w:val="1"/>
      <w:marLeft w:val="0"/>
      <w:marRight w:val="0"/>
      <w:marTop w:val="0"/>
      <w:marBottom w:val="0"/>
      <w:divBdr>
        <w:top w:val="none" w:sz="0" w:space="0" w:color="auto"/>
        <w:left w:val="none" w:sz="0" w:space="0" w:color="auto"/>
        <w:bottom w:val="none" w:sz="0" w:space="0" w:color="auto"/>
        <w:right w:val="none" w:sz="0" w:space="0" w:color="auto"/>
      </w:divBdr>
    </w:div>
    <w:div w:id="1199927661">
      <w:bodyDiv w:val="1"/>
      <w:marLeft w:val="0"/>
      <w:marRight w:val="0"/>
      <w:marTop w:val="0"/>
      <w:marBottom w:val="0"/>
      <w:divBdr>
        <w:top w:val="none" w:sz="0" w:space="0" w:color="auto"/>
        <w:left w:val="none" w:sz="0" w:space="0" w:color="auto"/>
        <w:bottom w:val="none" w:sz="0" w:space="0" w:color="auto"/>
        <w:right w:val="none" w:sz="0" w:space="0" w:color="auto"/>
      </w:divBdr>
    </w:div>
    <w:div w:id="1201699299">
      <w:bodyDiv w:val="1"/>
      <w:marLeft w:val="0"/>
      <w:marRight w:val="0"/>
      <w:marTop w:val="0"/>
      <w:marBottom w:val="0"/>
      <w:divBdr>
        <w:top w:val="none" w:sz="0" w:space="0" w:color="auto"/>
        <w:left w:val="none" w:sz="0" w:space="0" w:color="auto"/>
        <w:bottom w:val="none" w:sz="0" w:space="0" w:color="auto"/>
        <w:right w:val="none" w:sz="0" w:space="0" w:color="auto"/>
      </w:divBdr>
    </w:div>
    <w:div w:id="1208566491">
      <w:bodyDiv w:val="1"/>
      <w:marLeft w:val="0"/>
      <w:marRight w:val="0"/>
      <w:marTop w:val="0"/>
      <w:marBottom w:val="0"/>
      <w:divBdr>
        <w:top w:val="none" w:sz="0" w:space="0" w:color="auto"/>
        <w:left w:val="none" w:sz="0" w:space="0" w:color="auto"/>
        <w:bottom w:val="none" w:sz="0" w:space="0" w:color="auto"/>
        <w:right w:val="none" w:sz="0" w:space="0" w:color="auto"/>
      </w:divBdr>
    </w:div>
    <w:div w:id="1211188901">
      <w:bodyDiv w:val="1"/>
      <w:marLeft w:val="0"/>
      <w:marRight w:val="0"/>
      <w:marTop w:val="0"/>
      <w:marBottom w:val="0"/>
      <w:divBdr>
        <w:top w:val="none" w:sz="0" w:space="0" w:color="auto"/>
        <w:left w:val="none" w:sz="0" w:space="0" w:color="auto"/>
        <w:bottom w:val="none" w:sz="0" w:space="0" w:color="auto"/>
        <w:right w:val="none" w:sz="0" w:space="0" w:color="auto"/>
      </w:divBdr>
    </w:div>
    <w:div w:id="1225262579">
      <w:bodyDiv w:val="1"/>
      <w:marLeft w:val="0"/>
      <w:marRight w:val="0"/>
      <w:marTop w:val="0"/>
      <w:marBottom w:val="0"/>
      <w:divBdr>
        <w:top w:val="none" w:sz="0" w:space="0" w:color="auto"/>
        <w:left w:val="none" w:sz="0" w:space="0" w:color="auto"/>
        <w:bottom w:val="none" w:sz="0" w:space="0" w:color="auto"/>
        <w:right w:val="none" w:sz="0" w:space="0" w:color="auto"/>
      </w:divBdr>
    </w:div>
    <w:div w:id="1226573598">
      <w:bodyDiv w:val="1"/>
      <w:marLeft w:val="0"/>
      <w:marRight w:val="0"/>
      <w:marTop w:val="0"/>
      <w:marBottom w:val="0"/>
      <w:divBdr>
        <w:top w:val="none" w:sz="0" w:space="0" w:color="auto"/>
        <w:left w:val="none" w:sz="0" w:space="0" w:color="auto"/>
        <w:bottom w:val="none" w:sz="0" w:space="0" w:color="auto"/>
        <w:right w:val="none" w:sz="0" w:space="0" w:color="auto"/>
      </w:divBdr>
    </w:div>
    <w:div w:id="1234241124">
      <w:bodyDiv w:val="1"/>
      <w:marLeft w:val="0"/>
      <w:marRight w:val="0"/>
      <w:marTop w:val="0"/>
      <w:marBottom w:val="0"/>
      <w:divBdr>
        <w:top w:val="none" w:sz="0" w:space="0" w:color="auto"/>
        <w:left w:val="none" w:sz="0" w:space="0" w:color="auto"/>
        <w:bottom w:val="none" w:sz="0" w:space="0" w:color="auto"/>
        <w:right w:val="none" w:sz="0" w:space="0" w:color="auto"/>
      </w:divBdr>
    </w:div>
    <w:div w:id="1239100175">
      <w:bodyDiv w:val="1"/>
      <w:marLeft w:val="0"/>
      <w:marRight w:val="0"/>
      <w:marTop w:val="0"/>
      <w:marBottom w:val="0"/>
      <w:divBdr>
        <w:top w:val="none" w:sz="0" w:space="0" w:color="auto"/>
        <w:left w:val="none" w:sz="0" w:space="0" w:color="auto"/>
        <w:bottom w:val="none" w:sz="0" w:space="0" w:color="auto"/>
        <w:right w:val="none" w:sz="0" w:space="0" w:color="auto"/>
      </w:divBdr>
    </w:div>
    <w:div w:id="1241938529">
      <w:bodyDiv w:val="1"/>
      <w:marLeft w:val="0"/>
      <w:marRight w:val="0"/>
      <w:marTop w:val="0"/>
      <w:marBottom w:val="0"/>
      <w:divBdr>
        <w:top w:val="none" w:sz="0" w:space="0" w:color="auto"/>
        <w:left w:val="none" w:sz="0" w:space="0" w:color="auto"/>
        <w:bottom w:val="none" w:sz="0" w:space="0" w:color="auto"/>
        <w:right w:val="none" w:sz="0" w:space="0" w:color="auto"/>
      </w:divBdr>
    </w:div>
    <w:div w:id="1243024911">
      <w:bodyDiv w:val="1"/>
      <w:marLeft w:val="0"/>
      <w:marRight w:val="0"/>
      <w:marTop w:val="0"/>
      <w:marBottom w:val="0"/>
      <w:divBdr>
        <w:top w:val="none" w:sz="0" w:space="0" w:color="auto"/>
        <w:left w:val="none" w:sz="0" w:space="0" w:color="auto"/>
        <w:bottom w:val="none" w:sz="0" w:space="0" w:color="auto"/>
        <w:right w:val="none" w:sz="0" w:space="0" w:color="auto"/>
      </w:divBdr>
    </w:div>
    <w:div w:id="1245648138">
      <w:bodyDiv w:val="1"/>
      <w:marLeft w:val="0"/>
      <w:marRight w:val="0"/>
      <w:marTop w:val="0"/>
      <w:marBottom w:val="0"/>
      <w:divBdr>
        <w:top w:val="none" w:sz="0" w:space="0" w:color="auto"/>
        <w:left w:val="none" w:sz="0" w:space="0" w:color="auto"/>
        <w:bottom w:val="none" w:sz="0" w:space="0" w:color="auto"/>
        <w:right w:val="none" w:sz="0" w:space="0" w:color="auto"/>
      </w:divBdr>
    </w:div>
    <w:div w:id="1254122480">
      <w:bodyDiv w:val="1"/>
      <w:marLeft w:val="0"/>
      <w:marRight w:val="0"/>
      <w:marTop w:val="0"/>
      <w:marBottom w:val="0"/>
      <w:divBdr>
        <w:top w:val="none" w:sz="0" w:space="0" w:color="auto"/>
        <w:left w:val="none" w:sz="0" w:space="0" w:color="auto"/>
        <w:bottom w:val="none" w:sz="0" w:space="0" w:color="auto"/>
        <w:right w:val="none" w:sz="0" w:space="0" w:color="auto"/>
      </w:divBdr>
    </w:div>
    <w:div w:id="1269124852">
      <w:bodyDiv w:val="1"/>
      <w:marLeft w:val="0"/>
      <w:marRight w:val="0"/>
      <w:marTop w:val="0"/>
      <w:marBottom w:val="0"/>
      <w:divBdr>
        <w:top w:val="none" w:sz="0" w:space="0" w:color="auto"/>
        <w:left w:val="none" w:sz="0" w:space="0" w:color="auto"/>
        <w:bottom w:val="none" w:sz="0" w:space="0" w:color="auto"/>
        <w:right w:val="none" w:sz="0" w:space="0" w:color="auto"/>
      </w:divBdr>
    </w:div>
    <w:div w:id="1273434348">
      <w:bodyDiv w:val="1"/>
      <w:marLeft w:val="0"/>
      <w:marRight w:val="0"/>
      <w:marTop w:val="0"/>
      <w:marBottom w:val="0"/>
      <w:divBdr>
        <w:top w:val="none" w:sz="0" w:space="0" w:color="auto"/>
        <w:left w:val="none" w:sz="0" w:space="0" w:color="auto"/>
        <w:bottom w:val="none" w:sz="0" w:space="0" w:color="auto"/>
        <w:right w:val="none" w:sz="0" w:space="0" w:color="auto"/>
      </w:divBdr>
    </w:div>
    <w:div w:id="1278028257">
      <w:bodyDiv w:val="1"/>
      <w:marLeft w:val="0"/>
      <w:marRight w:val="0"/>
      <w:marTop w:val="0"/>
      <w:marBottom w:val="0"/>
      <w:divBdr>
        <w:top w:val="none" w:sz="0" w:space="0" w:color="auto"/>
        <w:left w:val="none" w:sz="0" w:space="0" w:color="auto"/>
        <w:bottom w:val="none" w:sz="0" w:space="0" w:color="auto"/>
        <w:right w:val="none" w:sz="0" w:space="0" w:color="auto"/>
      </w:divBdr>
    </w:div>
    <w:div w:id="1285043878">
      <w:bodyDiv w:val="1"/>
      <w:marLeft w:val="0"/>
      <w:marRight w:val="0"/>
      <w:marTop w:val="0"/>
      <w:marBottom w:val="0"/>
      <w:divBdr>
        <w:top w:val="none" w:sz="0" w:space="0" w:color="auto"/>
        <w:left w:val="none" w:sz="0" w:space="0" w:color="auto"/>
        <w:bottom w:val="none" w:sz="0" w:space="0" w:color="auto"/>
        <w:right w:val="none" w:sz="0" w:space="0" w:color="auto"/>
      </w:divBdr>
    </w:div>
    <w:div w:id="1285312777">
      <w:bodyDiv w:val="1"/>
      <w:marLeft w:val="0"/>
      <w:marRight w:val="0"/>
      <w:marTop w:val="0"/>
      <w:marBottom w:val="0"/>
      <w:divBdr>
        <w:top w:val="none" w:sz="0" w:space="0" w:color="auto"/>
        <w:left w:val="none" w:sz="0" w:space="0" w:color="auto"/>
        <w:bottom w:val="none" w:sz="0" w:space="0" w:color="auto"/>
        <w:right w:val="none" w:sz="0" w:space="0" w:color="auto"/>
      </w:divBdr>
    </w:div>
    <w:div w:id="1289822839">
      <w:bodyDiv w:val="1"/>
      <w:marLeft w:val="0"/>
      <w:marRight w:val="0"/>
      <w:marTop w:val="0"/>
      <w:marBottom w:val="0"/>
      <w:divBdr>
        <w:top w:val="none" w:sz="0" w:space="0" w:color="auto"/>
        <w:left w:val="none" w:sz="0" w:space="0" w:color="auto"/>
        <w:bottom w:val="none" w:sz="0" w:space="0" w:color="auto"/>
        <w:right w:val="none" w:sz="0" w:space="0" w:color="auto"/>
      </w:divBdr>
    </w:div>
    <w:div w:id="1290671903">
      <w:bodyDiv w:val="1"/>
      <w:marLeft w:val="0"/>
      <w:marRight w:val="0"/>
      <w:marTop w:val="0"/>
      <w:marBottom w:val="0"/>
      <w:divBdr>
        <w:top w:val="none" w:sz="0" w:space="0" w:color="auto"/>
        <w:left w:val="none" w:sz="0" w:space="0" w:color="auto"/>
        <w:bottom w:val="none" w:sz="0" w:space="0" w:color="auto"/>
        <w:right w:val="none" w:sz="0" w:space="0" w:color="auto"/>
      </w:divBdr>
    </w:div>
    <w:div w:id="1293712636">
      <w:bodyDiv w:val="1"/>
      <w:marLeft w:val="0"/>
      <w:marRight w:val="0"/>
      <w:marTop w:val="0"/>
      <w:marBottom w:val="0"/>
      <w:divBdr>
        <w:top w:val="none" w:sz="0" w:space="0" w:color="auto"/>
        <w:left w:val="none" w:sz="0" w:space="0" w:color="auto"/>
        <w:bottom w:val="none" w:sz="0" w:space="0" w:color="auto"/>
        <w:right w:val="none" w:sz="0" w:space="0" w:color="auto"/>
      </w:divBdr>
    </w:div>
    <w:div w:id="1295670377">
      <w:bodyDiv w:val="1"/>
      <w:marLeft w:val="0"/>
      <w:marRight w:val="0"/>
      <w:marTop w:val="0"/>
      <w:marBottom w:val="0"/>
      <w:divBdr>
        <w:top w:val="none" w:sz="0" w:space="0" w:color="auto"/>
        <w:left w:val="none" w:sz="0" w:space="0" w:color="auto"/>
        <w:bottom w:val="none" w:sz="0" w:space="0" w:color="auto"/>
        <w:right w:val="none" w:sz="0" w:space="0" w:color="auto"/>
      </w:divBdr>
    </w:div>
    <w:div w:id="1297955661">
      <w:bodyDiv w:val="1"/>
      <w:marLeft w:val="0"/>
      <w:marRight w:val="0"/>
      <w:marTop w:val="0"/>
      <w:marBottom w:val="0"/>
      <w:divBdr>
        <w:top w:val="none" w:sz="0" w:space="0" w:color="auto"/>
        <w:left w:val="none" w:sz="0" w:space="0" w:color="auto"/>
        <w:bottom w:val="none" w:sz="0" w:space="0" w:color="auto"/>
        <w:right w:val="none" w:sz="0" w:space="0" w:color="auto"/>
      </w:divBdr>
    </w:div>
    <w:div w:id="1298875506">
      <w:bodyDiv w:val="1"/>
      <w:marLeft w:val="0"/>
      <w:marRight w:val="0"/>
      <w:marTop w:val="0"/>
      <w:marBottom w:val="0"/>
      <w:divBdr>
        <w:top w:val="none" w:sz="0" w:space="0" w:color="auto"/>
        <w:left w:val="none" w:sz="0" w:space="0" w:color="auto"/>
        <w:bottom w:val="none" w:sz="0" w:space="0" w:color="auto"/>
        <w:right w:val="none" w:sz="0" w:space="0" w:color="auto"/>
      </w:divBdr>
    </w:div>
    <w:div w:id="1304655172">
      <w:bodyDiv w:val="1"/>
      <w:marLeft w:val="0"/>
      <w:marRight w:val="0"/>
      <w:marTop w:val="0"/>
      <w:marBottom w:val="0"/>
      <w:divBdr>
        <w:top w:val="none" w:sz="0" w:space="0" w:color="auto"/>
        <w:left w:val="none" w:sz="0" w:space="0" w:color="auto"/>
        <w:bottom w:val="none" w:sz="0" w:space="0" w:color="auto"/>
        <w:right w:val="none" w:sz="0" w:space="0" w:color="auto"/>
      </w:divBdr>
    </w:div>
    <w:div w:id="1311515743">
      <w:bodyDiv w:val="1"/>
      <w:marLeft w:val="0"/>
      <w:marRight w:val="0"/>
      <w:marTop w:val="0"/>
      <w:marBottom w:val="0"/>
      <w:divBdr>
        <w:top w:val="none" w:sz="0" w:space="0" w:color="auto"/>
        <w:left w:val="none" w:sz="0" w:space="0" w:color="auto"/>
        <w:bottom w:val="none" w:sz="0" w:space="0" w:color="auto"/>
        <w:right w:val="none" w:sz="0" w:space="0" w:color="auto"/>
      </w:divBdr>
    </w:div>
    <w:div w:id="1312440023">
      <w:bodyDiv w:val="1"/>
      <w:marLeft w:val="0"/>
      <w:marRight w:val="0"/>
      <w:marTop w:val="0"/>
      <w:marBottom w:val="0"/>
      <w:divBdr>
        <w:top w:val="none" w:sz="0" w:space="0" w:color="auto"/>
        <w:left w:val="none" w:sz="0" w:space="0" w:color="auto"/>
        <w:bottom w:val="none" w:sz="0" w:space="0" w:color="auto"/>
        <w:right w:val="none" w:sz="0" w:space="0" w:color="auto"/>
      </w:divBdr>
    </w:div>
    <w:div w:id="1319337663">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
    <w:div w:id="1333217452">
      <w:bodyDiv w:val="1"/>
      <w:marLeft w:val="0"/>
      <w:marRight w:val="0"/>
      <w:marTop w:val="0"/>
      <w:marBottom w:val="0"/>
      <w:divBdr>
        <w:top w:val="none" w:sz="0" w:space="0" w:color="auto"/>
        <w:left w:val="none" w:sz="0" w:space="0" w:color="auto"/>
        <w:bottom w:val="none" w:sz="0" w:space="0" w:color="auto"/>
        <w:right w:val="none" w:sz="0" w:space="0" w:color="auto"/>
      </w:divBdr>
    </w:div>
    <w:div w:id="1336347147">
      <w:bodyDiv w:val="1"/>
      <w:marLeft w:val="0"/>
      <w:marRight w:val="0"/>
      <w:marTop w:val="0"/>
      <w:marBottom w:val="0"/>
      <w:divBdr>
        <w:top w:val="none" w:sz="0" w:space="0" w:color="auto"/>
        <w:left w:val="none" w:sz="0" w:space="0" w:color="auto"/>
        <w:bottom w:val="none" w:sz="0" w:space="0" w:color="auto"/>
        <w:right w:val="none" w:sz="0" w:space="0" w:color="auto"/>
      </w:divBdr>
    </w:div>
    <w:div w:id="1346201825">
      <w:bodyDiv w:val="1"/>
      <w:marLeft w:val="0"/>
      <w:marRight w:val="0"/>
      <w:marTop w:val="0"/>
      <w:marBottom w:val="0"/>
      <w:divBdr>
        <w:top w:val="none" w:sz="0" w:space="0" w:color="auto"/>
        <w:left w:val="none" w:sz="0" w:space="0" w:color="auto"/>
        <w:bottom w:val="none" w:sz="0" w:space="0" w:color="auto"/>
        <w:right w:val="none" w:sz="0" w:space="0" w:color="auto"/>
      </w:divBdr>
    </w:div>
    <w:div w:id="1348825698">
      <w:bodyDiv w:val="1"/>
      <w:marLeft w:val="0"/>
      <w:marRight w:val="0"/>
      <w:marTop w:val="0"/>
      <w:marBottom w:val="0"/>
      <w:divBdr>
        <w:top w:val="none" w:sz="0" w:space="0" w:color="auto"/>
        <w:left w:val="none" w:sz="0" w:space="0" w:color="auto"/>
        <w:bottom w:val="none" w:sz="0" w:space="0" w:color="auto"/>
        <w:right w:val="none" w:sz="0" w:space="0" w:color="auto"/>
      </w:divBdr>
    </w:div>
    <w:div w:id="1349983659">
      <w:bodyDiv w:val="1"/>
      <w:marLeft w:val="0"/>
      <w:marRight w:val="0"/>
      <w:marTop w:val="0"/>
      <w:marBottom w:val="0"/>
      <w:divBdr>
        <w:top w:val="none" w:sz="0" w:space="0" w:color="auto"/>
        <w:left w:val="none" w:sz="0" w:space="0" w:color="auto"/>
        <w:bottom w:val="none" w:sz="0" w:space="0" w:color="auto"/>
        <w:right w:val="none" w:sz="0" w:space="0" w:color="auto"/>
      </w:divBdr>
    </w:div>
    <w:div w:id="1366252015">
      <w:bodyDiv w:val="1"/>
      <w:marLeft w:val="0"/>
      <w:marRight w:val="0"/>
      <w:marTop w:val="0"/>
      <w:marBottom w:val="0"/>
      <w:divBdr>
        <w:top w:val="none" w:sz="0" w:space="0" w:color="auto"/>
        <w:left w:val="none" w:sz="0" w:space="0" w:color="auto"/>
        <w:bottom w:val="none" w:sz="0" w:space="0" w:color="auto"/>
        <w:right w:val="none" w:sz="0" w:space="0" w:color="auto"/>
      </w:divBdr>
    </w:div>
    <w:div w:id="1375156440">
      <w:bodyDiv w:val="1"/>
      <w:marLeft w:val="0"/>
      <w:marRight w:val="0"/>
      <w:marTop w:val="0"/>
      <w:marBottom w:val="0"/>
      <w:divBdr>
        <w:top w:val="none" w:sz="0" w:space="0" w:color="auto"/>
        <w:left w:val="none" w:sz="0" w:space="0" w:color="auto"/>
        <w:bottom w:val="none" w:sz="0" w:space="0" w:color="auto"/>
        <w:right w:val="none" w:sz="0" w:space="0" w:color="auto"/>
      </w:divBdr>
    </w:div>
    <w:div w:id="1376390014">
      <w:bodyDiv w:val="1"/>
      <w:marLeft w:val="0"/>
      <w:marRight w:val="0"/>
      <w:marTop w:val="0"/>
      <w:marBottom w:val="0"/>
      <w:divBdr>
        <w:top w:val="none" w:sz="0" w:space="0" w:color="auto"/>
        <w:left w:val="none" w:sz="0" w:space="0" w:color="auto"/>
        <w:bottom w:val="none" w:sz="0" w:space="0" w:color="auto"/>
        <w:right w:val="none" w:sz="0" w:space="0" w:color="auto"/>
      </w:divBdr>
    </w:div>
    <w:div w:id="1378892657">
      <w:bodyDiv w:val="1"/>
      <w:marLeft w:val="0"/>
      <w:marRight w:val="0"/>
      <w:marTop w:val="0"/>
      <w:marBottom w:val="0"/>
      <w:divBdr>
        <w:top w:val="none" w:sz="0" w:space="0" w:color="auto"/>
        <w:left w:val="none" w:sz="0" w:space="0" w:color="auto"/>
        <w:bottom w:val="none" w:sz="0" w:space="0" w:color="auto"/>
        <w:right w:val="none" w:sz="0" w:space="0" w:color="auto"/>
      </w:divBdr>
    </w:div>
    <w:div w:id="1380082316">
      <w:bodyDiv w:val="1"/>
      <w:marLeft w:val="0"/>
      <w:marRight w:val="0"/>
      <w:marTop w:val="0"/>
      <w:marBottom w:val="0"/>
      <w:divBdr>
        <w:top w:val="none" w:sz="0" w:space="0" w:color="auto"/>
        <w:left w:val="none" w:sz="0" w:space="0" w:color="auto"/>
        <w:bottom w:val="none" w:sz="0" w:space="0" w:color="auto"/>
        <w:right w:val="none" w:sz="0" w:space="0" w:color="auto"/>
      </w:divBdr>
    </w:div>
    <w:div w:id="1382360689">
      <w:bodyDiv w:val="1"/>
      <w:marLeft w:val="0"/>
      <w:marRight w:val="0"/>
      <w:marTop w:val="0"/>
      <w:marBottom w:val="0"/>
      <w:divBdr>
        <w:top w:val="none" w:sz="0" w:space="0" w:color="auto"/>
        <w:left w:val="none" w:sz="0" w:space="0" w:color="auto"/>
        <w:bottom w:val="none" w:sz="0" w:space="0" w:color="auto"/>
        <w:right w:val="none" w:sz="0" w:space="0" w:color="auto"/>
      </w:divBdr>
    </w:div>
    <w:div w:id="1382824983">
      <w:bodyDiv w:val="1"/>
      <w:marLeft w:val="0"/>
      <w:marRight w:val="0"/>
      <w:marTop w:val="0"/>
      <w:marBottom w:val="0"/>
      <w:divBdr>
        <w:top w:val="none" w:sz="0" w:space="0" w:color="auto"/>
        <w:left w:val="none" w:sz="0" w:space="0" w:color="auto"/>
        <w:bottom w:val="none" w:sz="0" w:space="0" w:color="auto"/>
        <w:right w:val="none" w:sz="0" w:space="0" w:color="auto"/>
      </w:divBdr>
    </w:div>
    <w:div w:id="1385911642">
      <w:bodyDiv w:val="1"/>
      <w:marLeft w:val="0"/>
      <w:marRight w:val="0"/>
      <w:marTop w:val="0"/>
      <w:marBottom w:val="0"/>
      <w:divBdr>
        <w:top w:val="none" w:sz="0" w:space="0" w:color="auto"/>
        <w:left w:val="none" w:sz="0" w:space="0" w:color="auto"/>
        <w:bottom w:val="none" w:sz="0" w:space="0" w:color="auto"/>
        <w:right w:val="none" w:sz="0" w:space="0" w:color="auto"/>
      </w:divBdr>
    </w:div>
    <w:div w:id="1386754956">
      <w:bodyDiv w:val="1"/>
      <w:marLeft w:val="0"/>
      <w:marRight w:val="0"/>
      <w:marTop w:val="0"/>
      <w:marBottom w:val="0"/>
      <w:divBdr>
        <w:top w:val="none" w:sz="0" w:space="0" w:color="auto"/>
        <w:left w:val="none" w:sz="0" w:space="0" w:color="auto"/>
        <w:bottom w:val="none" w:sz="0" w:space="0" w:color="auto"/>
        <w:right w:val="none" w:sz="0" w:space="0" w:color="auto"/>
      </w:divBdr>
    </w:div>
    <w:div w:id="1407994051">
      <w:bodyDiv w:val="1"/>
      <w:marLeft w:val="0"/>
      <w:marRight w:val="0"/>
      <w:marTop w:val="0"/>
      <w:marBottom w:val="0"/>
      <w:divBdr>
        <w:top w:val="none" w:sz="0" w:space="0" w:color="auto"/>
        <w:left w:val="none" w:sz="0" w:space="0" w:color="auto"/>
        <w:bottom w:val="none" w:sz="0" w:space="0" w:color="auto"/>
        <w:right w:val="none" w:sz="0" w:space="0" w:color="auto"/>
      </w:divBdr>
    </w:div>
    <w:div w:id="1413088627">
      <w:bodyDiv w:val="1"/>
      <w:marLeft w:val="0"/>
      <w:marRight w:val="0"/>
      <w:marTop w:val="0"/>
      <w:marBottom w:val="0"/>
      <w:divBdr>
        <w:top w:val="none" w:sz="0" w:space="0" w:color="auto"/>
        <w:left w:val="none" w:sz="0" w:space="0" w:color="auto"/>
        <w:bottom w:val="none" w:sz="0" w:space="0" w:color="auto"/>
        <w:right w:val="none" w:sz="0" w:space="0" w:color="auto"/>
      </w:divBdr>
    </w:div>
    <w:div w:id="1422070920">
      <w:bodyDiv w:val="1"/>
      <w:marLeft w:val="0"/>
      <w:marRight w:val="0"/>
      <w:marTop w:val="0"/>
      <w:marBottom w:val="0"/>
      <w:divBdr>
        <w:top w:val="none" w:sz="0" w:space="0" w:color="auto"/>
        <w:left w:val="none" w:sz="0" w:space="0" w:color="auto"/>
        <w:bottom w:val="none" w:sz="0" w:space="0" w:color="auto"/>
        <w:right w:val="none" w:sz="0" w:space="0" w:color="auto"/>
      </w:divBdr>
    </w:div>
    <w:div w:id="1444151921">
      <w:bodyDiv w:val="1"/>
      <w:marLeft w:val="0"/>
      <w:marRight w:val="0"/>
      <w:marTop w:val="0"/>
      <w:marBottom w:val="0"/>
      <w:divBdr>
        <w:top w:val="none" w:sz="0" w:space="0" w:color="auto"/>
        <w:left w:val="none" w:sz="0" w:space="0" w:color="auto"/>
        <w:bottom w:val="none" w:sz="0" w:space="0" w:color="auto"/>
        <w:right w:val="none" w:sz="0" w:space="0" w:color="auto"/>
      </w:divBdr>
    </w:div>
    <w:div w:id="1473449278">
      <w:bodyDiv w:val="1"/>
      <w:marLeft w:val="0"/>
      <w:marRight w:val="0"/>
      <w:marTop w:val="0"/>
      <w:marBottom w:val="0"/>
      <w:divBdr>
        <w:top w:val="none" w:sz="0" w:space="0" w:color="auto"/>
        <w:left w:val="none" w:sz="0" w:space="0" w:color="auto"/>
        <w:bottom w:val="none" w:sz="0" w:space="0" w:color="auto"/>
        <w:right w:val="none" w:sz="0" w:space="0" w:color="auto"/>
      </w:divBdr>
    </w:div>
    <w:div w:id="1475374212">
      <w:bodyDiv w:val="1"/>
      <w:marLeft w:val="0"/>
      <w:marRight w:val="0"/>
      <w:marTop w:val="0"/>
      <w:marBottom w:val="0"/>
      <w:divBdr>
        <w:top w:val="none" w:sz="0" w:space="0" w:color="auto"/>
        <w:left w:val="none" w:sz="0" w:space="0" w:color="auto"/>
        <w:bottom w:val="none" w:sz="0" w:space="0" w:color="auto"/>
        <w:right w:val="none" w:sz="0" w:space="0" w:color="auto"/>
      </w:divBdr>
    </w:div>
    <w:div w:id="1480224511">
      <w:bodyDiv w:val="1"/>
      <w:marLeft w:val="0"/>
      <w:marRight w:val="0"/>
      <w:marTop w:val="0"/>
      <w:marBottom w:val="0"/>
      <w:divBdr>
        <w:top w:val="none" w:sz="0" w:space="0" w:color="auto"/>
        <w:left w:val="none" w:sz="0" w:space="0" w:color="auto"/>
        <w:bottom w:val="none" w:sz="0" w:space="0" w:color="auto"/>
        <w:right w:val="none" w:sz="0" w:space="0" w:color="auto"/>
      </w:divBdr>
    </w:div>
    <w:div w:id="1483765399">
      <w:bodyDiv w:val="1"/>
      <w:marLeft w:val="0"/>
      <w:marRight w:val="0"/>
      <w:marTop w:val="0"/>
      <w:marBottom w:val="0"/>
      <w:divBdr>
        <w:top w:val="none" w:sz="0" w:space="0" w:color="auto"/>
        <w:left w:val="none" w:sz="0" w:space="0" w:color="auto"/>
        <w:bottom w:val="none" w:sz="0" w:space="0" w:color="auto"/>
        <w:right w:val="none" w:sz="0" w:space="0" w:color="auto"/>
      </w:divBdr>
    </w:div>
    <w:div w:id="1496646617">
      <w:bodyDiv w:val="1"/>
      <w:marLeft w:val="0"/>
      <w:marRight w:val="0"/>
      <w:marTop w:val="0"/>
      <w:marBottom w:val="0"/>
      <w:divBdr>
        <w:top w:val="none" w:sz="0" w:space="0" w:color="auto"/>
        <w:left w:val="none" w:sz="0" w:space="0" w:color="auto"/>
        <w:bottom w:val="none" w:sz="0" w:space="0" w:color="auto"/>
        <w:right w:val="none" w:sz="0" w:space="0" w:color="auto"/>
      </w:divBdr>
    </w:div>
    <w:div w:id="1503010284">
      <w:bodyDiv w:val="1"/>
      <w:marLeft w:val="0"/>
      <w:marRight w:val="0"/>
      <w:marTop w:val="0"/>
      <w:marBottom w:val="0"/>
      <w:divBdr>
        <w:top w:val="none" w:sz="0" w:space="0" w:color="auto"/>
        <w:left w:val="none" w:sz="0" w:space="0" w:color="auto"/>
        <w:bottom w:val="none" w:sz="0" w:space="0" w:color="auto"/>
        <w:right w:val="none" w:sz="0" w:space="0" w:color="auto"/>
      </w:divBdr>
    </w:div>
    <w:div w:id="1520267942">
      <w:bodyDiv w:val="1"/>
      <w:marLeft w:val="0"/>
      <w:marRight w:val="0"/>
      <w:marTop w:val="0"/>
      <w:marBottom w:val="0"/>
      <w:divBdr>
        <w:top w:val="none" w:sz="0" w:space="0" w:color="auto"/>
        <w:left w:val="none" w:sz="0" w:space="0" w:color="auto"/>
        <w:bottom w:val="none" w:sz="0" w:space="0" w:color="auto"/>
        <w:right w:val="none" w:sz="0" w:space="0" w:color="auto"/>
      </w:divBdr>
    </w:div>
    <w:div w:id="1536963069">
      <w:bodyDiv w:val="1"/>
      <w:marLeft w:val="0"/>
      <w:marRight w:val="0"/>
      <w:marTop w:val="0"/>
      <w:marBottom w:val="0"/>
      <w:divBdr>
        <w:top w:val="none" w:sz="0" w:space="0" w:color="auto"/>
        <w:left w:val="none" w:sz="0" w:space="0" w:color="auto"/>
        <w:bottom w:val="none" w:sz="0" w:space="0" w:color="auto"/>
        <w:right w:val="none" w:sz="0" w:space="0" w:color="auto"/>
      </w:divBdr>
    </w:div>
    <w:div w:id="1537815130">
      <w:bodyDiv w:val="1"/>
      <w:marLeft w:val="0"/>
      <w:marRight w:val="0"/>
      <w:marTop w:val="0"/>
      <w:marBottom w:val="0"/>
      <w:divBdr>
        <w:top w:val="none" w:sz="0" w:space="0" w:color="auto"/>
        <w:left w:val="none" w:sz="0" w:space="0" w:color="auto"/>
        <w:bottom w:val="none" w:sz="0" w:space="0" w:color="auto"/>
        <w:right w:val="none" w:sz="0" w:space="0" w:color="auto"/>
      </w:divBdr>
    </w:div>
    <w:div w:id="1543252037">
      <w:bodyDiv w:val="1"/>
      <w:marLeft w:val="0"/>
      <w:marRight w:val="0"/>
      <w:marTop w:val="0"/>
      <w:marBottom w:val="0"/>
      <w:divBdr>
        <w:top w:val="none" w:sz="0" w:space="0" w:color="auto"/>
        <w:left w:val="none" w:sz="0" w:space="0" w:color="auto"/>
        <w:bottom w:val="none" w:sz="0" w:space="0" w:color="auto"/>
        <w:right w:val="none" w:sz="0" w:space="0" w:color="auto"/>
      </w:divBdr>
    </w:div>
    <w:div w:id="1550337747">
      <w:bodyDiv w:val="1"/>
      <w:marLeft w:val="0"/>
      <w:marRight w:val="0"/>
      <w:marTop w:val="0"/>
      <w:marBottom w:val="0"/>
      <w:divBdr>
        <w:top w:val="none" w:sz="0" w:space="0" w:color="auto"/>
        <w:left w:val="none" w:sz="0" w:space="0" w:color="auto"/>
        <w:bottom w:val="none" w:sz="0" w:space="0" w:color="auto"/>
        <w:right w:val="none" w:sz="0" w:space="0" w:color="auto"/>
      </w:divBdr>
    </w:div>
    <w:div w:id="1556813289">
      <w:bodyDiv w:val="1"/>
      <w:marLeft w:val="0"/>
      <w:marRight w:val="0"/>
      <w:marTop w:val="0"/>
      <w:marBottom w:val="0"/>
      <w:divBdr>
        <w:top w:val="none" w:sz="0" w:space="0" w:color="auto"/>
        <w:left w:val="none" w:sz="0" w:space="0" w:color="auto"/>
        <w:bottom w:val="none" w:sz="0" w:space="0" w:color="auto"/>
        <w:right w:val="none" w:sz="0" w:space="0" w:color="auto"/>
      </w:divBdr>
    </w:div>
    <w:div w:id="1557349844">
      <w:bodyDiv w:val="1"/>
      <w:marLeft w:val="0"/>
      <w:marRight w:val="0"/>
      <w:marTop w:val="0"/>
      <w:marBottom w:val="0"/>
      <w:divBdr>
        <w:top w:val="none" w:sz="0" w:space="0" w:color="auto"/>
        <w:left w:val="none" w:sz="0" w:space="0" w:color="auto"/>
        <w:bottom w:val="none" w:sz="0" w:space="0" w:color="auto"/>
        <w:right w:val="none" w:sz="0" w:space="0" w:color="auto"/>
      </w:divBdr>
    </w:div>
    <w:div w:id="1588927372">
      <w:bodyDiv w:val="1"/>
      <w:marLeft w:val="0"/>
      <w:marRight w:val="0"/>
      <w:marTop w:val="0"/>
      <w:marBottom w:val="0"/>
      <w:divBdr>
        <w:top w:val="none" w:sz="0" w:space="0" w:color="auto"/>
        <w:left w:val="none" w:sz="0" w:space="0" w:color="auto"/>
        <w:bottom w:val="none" w:sz="0" w:space="0" w:color="auto"/>
        <w:right w:val="none" w:sz="0" w:space="0" w:color="auto"/>
      </w:divBdr>
    </w:div>
    <w:div w:id="1596204250">
      <w:bodyDiv w:val="1"/>
      <w:marLeft w:val="0"/>
      <w:marRight w:val="0"/>
      <w:marTop w:val="0"/>
      <w:marBottom w:val="0"/>
      <w:divBdr>
        <w:top w:val="none" w:sz="0" w:space="0" w:color="auto"/>
        <w:left w:val="none" w:sz="0" w:space="0" w:color="auto"/>
        <w:bottom w:val="none" w:sz="0" w:space="0" w:color="auto"/>
        <w:right w:val="none" w:sz="0" w:space="0" w:color="auto"/>
      </w:divBdr>
    </w:div>
    <w:div w:id="1597327114">
      <w:bodyDiv w:val="1"/>
      <w:marLeft w:val="0"/>
      <w:marRight w:val="0"/>
      <w:marTop w:val="0"/>
      <w:marBottom w:val="0"/>
      <w:divBdr>
        <w:top w:val="none" w:sz="0" w:space="0" w:color="auto"/>
        <w:left w:val="none" w:sz="0" w:space="0" w:color="auto"/>
        <w:bottom w:val="none" w:sz="0" w:space="0" w:color="auto"/>
        <w:right w:val="none" w:sz="0" w:space="0" w:color="auto"/>
      </w:divBdr>
    </w:div>
    <w:div w:id="1598323733">
      <w:bodyDiv w:val="1"/>
      <w:marLeft w:val="0"/>
      <w:marRight w:val="0"/>
      <w:marTop w:val="0"/>
      <w:marBottom w:val="0"/>
      <w:divBdr>
        <w:top w:val="none" w:sz="0" w:space="0" w:color="auto"/>
        <w:left w:val="none" w:sz="0" w:space="0" w:color="auto"/>
        <w:bottom w:val="none" w:sz="0" w:space="0" w:color="auto"/>
        <w:right w:val="none" w:sz="0" w:space="0" w:color="auto"/>
      </w:divBdr>
    </w:div>
    <w:div w:id="1600333814">
      <w:bodyDiv w:val="1"/>
      <w:marLeft w:val="0"/>
      <w:marRight w:val="0"/>
      <w:marTop w:val="0"/>
      <w:marBottom w:val="0"/>
      <w:divBdr>
        <w:top w:val="none" w:sz="0" w:space="0" w:color="auto"/>
        <w:left w:val="none" w:sz="0" w:space="0" w:color="auto"/>
        <w:bottom w:val="none" w:sz="0" w:space="0" w:color="auto"/>
        <w:right w:val="none" w:sz="0" w:space="0" w:color="auto"/>
      </w:divBdr>
    </w:div>
    <w:div w:id="1602106113">
      <w:bodyDiv w:val="1"/>
      <w:marLeft w:val="0"/>
      <w:marRight w:val="0"/>
      <w:marTop w:val="0"/>
      <w:marBottom w:val="0"/>
      <w:divBdr>
        <w:top w:val="none" w:sz="0" w:space="0" w:color="auto"/>
        <w:left w:val="none" w:sz="0" w:space="0" w:color="auto"/>
        <w:bottom w:val="none" w:sz="0" w:space="0" w:color="auto"/>
        <w:right w:val="none" w:sz="0" w:space="0" w:color="auto"/>
      </w:divBdr>
    </w:div>
    <w:div w:id="1607423924">
      <w:bodyDiv w:val="1"/>
      <w:marLeft w:val="0"/>
      <w:marRight w:val="0"/>
      <w:marTop w:val="0"/>
      <w:marBottom w:val="0"/>
      <w:divBdr>
        <w:top w:val="none" w:sz="0" w:space="0" w:color="auto"/>
        <w:left w:val="none" w:sz="0" w:space="0" w:color="auto"/>
        <w:bottom w:val="none" w:sz="0" w:space="0" w:color="auto"/>
        <w:right w:val="none" w:sz="0" w:space="0" w:color="auto"/>
      </w:divBdr>
    </w:div>
    <w:div w:id="1607690658">
      <w:bodyDiv w:val="1"/>
      <w:marLeft w:val="0"/>
      <w:marRight w:val="0"/>
      <w:marTop w:val="0"/>
      <w:marBottom w:val="0"/>
      <w:divBdr>
        <w:top w:val="none" w:sz="0" w:space="0" w:color="auto"/>
        <w:left w:val="none" w:sz="0" w:space="0" w:color="auto"/>
        <w:bottom w:val="none" w:sz="0" w:space="0" w:color="auto"/>
        <w:right w:val="none" w:sz="0" w:space="0" w:color="auto"/>
      </w:divBdr>
    </w:div>
    <w:div w:id="1610896830">
      <w:bodyDiv w:val="1"/>
      <w:marLeft w:val="0"/>
      <w:marRight w:val="0"/>
      <w:marTop w:val="0"/>
      <w:marBottom w:val="0"/>
      <w:divBdr>
        <w:top w:val="none" w:sz="0" w:space="0" w:color="auto"/>
        <w:left w:val="none" w:sz="0" w:space="0" w:color="auto"/>
        <w:bottom w:val="none" w:sz="0" w:space="0" w:color="auto"/>
        <w:right w:val="none" w:sz="0" w:space="0" w:color="auto"/>
      </w:divBdr>
    </w:div>
    <w:div w:id="1624338842">
      <w:bodyDiv w:val="1"/>
      <w:marLeft w:val="0"/>
      <w:marRight w:val="0"/>
      <w:marTop w:val="0"/>
      <w:marBottom w:val="0"/>
      <w:divBdr>
        <w:top w:val="none" w:sz="0" w:space="0" w:color="auto"/>
        <w:left w:val="none" w:sz="0" w:space="0" w:color="auto"/>
        <w:bottom w:val="none" w:sz="0" w:space="0" w:color="auto"/>
        <w:right w:val="none" w:sz="0" w:space="0" w:color="auto"/>
      </w:divBdr>
    </w:div>
    <w:div w:id="1626813902">
      <w:bodyDiv w:val="1"/>
      <w:marLeft w:val="0"/>
      <w:marRight w:val="0"/>
      <w:marTop w:val="0"/>
      <w:marBottom w:val="0"/>
      <w:divBdr>
        <w:top w:val="none" w:sz="0" w:space="0" w:color="auto"/>
        <w:left w:val="none" w:sz="0" w:space="0" w:color="auto"/>
        <w:bottom w:val="none" w:sz="0" w:space="0" w:color="auto"/>
        <w:right w:val="none" w:sz="0" w:space="0" w:color="auto"/>
      </w:divBdr>
    </w:div>
    <w:div w:id="1631787467">
      <w:bodyDiv w:val="1"/>
      <w:marLeft w:val="0"/>
      <w:marRight w:val="0"/>
      <w:marTop w:val="0"/>
      <w:marBottom w:val="0"/>
      <w:divBdr>
        <w:top w:val="none" w:sz="0" w:space="0" w:color="auto"/>
        <w:left w:val="none" w:sz="0" w:space="0" w:color="auto"/>
        <w:bottom w:val="none" w:sz="0" w:space="0" w:color="auto"/>
        <w:right w:val="none" w:sz="0" w:space="0" w:color="auto"/>
      </w:divBdr>
    </w:div>
    <w:div w:id="1633830701">
      <w:bodyDiv w:val="1"/>
      <w:marLeft w:val="0"/>
      <w:marRight w:val="0"/>
      <w:marTop w:val="0"/>
      <w:marBottom w:val="0"/>
      <w:divBdr>
        <w:top w:val="none" w:sz="0" w:space="0" w:color="auto"/>
        <w:left w:val="none" w:sz="0" w:space="0" w:color="auto"/>
        <w:bottom w:val="none" w:sz="0" w:space="0" w:color="auto"/>
        <w:right w:val="none" w:sz="0" w:space="0" w:color="auto"/>
      </w:divBdr>
    </w:div>
    <w:div w:id="1646659709">
      <w:bodyDiv w:val="1"/>
      <w:marLeft w:val="0"/>
      <w:marRight w:val="0"/>
      <w:marTop w:val="0"/>
      <w:marBottom w:val="0"/>
      <w:divBdr>
        <w:top w:val="none" w:sz="0" w:space="0" w:color="auto"/>
        <w:left w:val="none" w:sz="0" w:space="0" w:color="auto"/>
        <w:bottom w:val="none" w:sz="0" w:space="0" w:color="auto"/>
        <w:right w:val="none" w:sz="0" w:space="0" w:color="auto"/>
      </w:divBdr>
    </w:div>
    <w:div w:id="1647851851">
      <w:bodyDiv w:val="1"/>
      <w:marLeft w:val="0"/>
      <w:marRight w:val="0"/>
      <w:marTop w:val="0"/>
      <w:marBottom w:val="0"/>
      <w:divBdr>
        <w:top w:val="none" w:sz="0" w:space="0" w:color="auto"/>
        <w:left w:val="none" w:sz="0" w:space="0" w:color="auto"/>
        <w:bottom w:val="none" w:sz="0" w:space="0" w:color="auto"/>
        <w:right w:val="none" w:sz="0" w:space="0" w:color="auto"/>
      </w:divBdr>
    </w:div>
    <w:div w:id="1657877886">
      <w:bodyDiv w:val="1"/>
      <w:marLeft w:val="0"/>
      <w:marRight w:val="0"/>
      <w:marTop w:val="0"/>
      <w:marBottom w:val="0"/>
      <w:divBdr>
        <w:top w:val="none" w:sz="0" w:space="0" w:color="auto"/>
        <w:left w:val="none" w:sz="0" w:space="0" w:color="auto"/>
        <w:bottom w:val="none" w:sz="0" w:space="0" w:color="auto"/>
        <w:right w:val="none" w:sz="0" w:space="0" w:color="auto"/>
      </w:divBdr>
    </w:div>
    <w:div w:id="1658797542">
      <w:bodyDiv w:val="1"/>
      <w:marLeft w:val="0"/>
      <w:marRight w:val="0"/>
      <w:marTop w:val="0"/>
      <w:marBottom w:val="0"/>
      <w:divBdr>
        <w:top w:val="none" w:sz="0" w:space="0" w:color="auto"/>
        <w:left w:val="none" w:sz="0" w:space="0" w:color="auto"/>
        <w:bottom w:val="none" w:sz="0" w:space="0" w:color="auto"/>
        <w:right w:val="none" w:sz="0" w:space="0" w:color="auto"/>
      </w:divBdr>
    </w:div>
    <w:div w:id="1661738573">
      <w:bodyDiv w:val="1"/>
      <w:marLeft w:val="0"/>
      <w:marRight w:val="0"/>
      <w:marTop w:val="0"/>
      <w:marBottom w:val="0"/>
      <w:divBdr>
        <w:top w:val="none" w:sz="0" w:space="0" w:color="auto"/>
        <w:left w:val="none" w:sz="0" w:space="0" w:color="auto"/>
        <w:bottom w:val="none" w:sz="0" w:space="0" w:color="auto"/>
        <w:right w:val="none" w:sz="0" w:space="0" w:color="auto"/>
      </w:divBdr>
    </w:div>
    <w:div w:id="1669096834">
      <w:bodyDiv w:val="1"/>
      <w:marLeft w:val="0"/>
      <w:marRight w:val="0"/>
      <w:marTop w:val="0"/>
      <w:marBottom w:val="0"/>
      <w:divBdr>
        <w:top w:val="none" w:sz="0" w:space="0" w:color="auto"/>
        <w:left w:val="none" w:sz="0" w:space="0" w:color="auto"/>
        <w:bottom w:val="none" w:sz="0" w:space="0" w:color="auto"/>
        <w:right w:val="none" w:sz="0" w:space="0" w:color="auto"/>
      </w:divBdr>
    </w:div>
    <w:div w:id="1675111600">
      <w:bodyDiv w:val="1"/>
      <w:marLeft w:val="0"/>
      <w:marRight w:val="0"/>
      <w:marTop w:val="0"/>
      <w:marBottom w:val="0"/>
      <w:divBdr>
        <w:top w:val="none" w:sz="0" w:space="0" w:color="auto"/>
        <w:left w:val="none" w:sz="0" w:space="0" w:color="auto"/>
        <w:bottom w:val="none" w:sz="0" w:space="0" w:color="auto"/>
        <w:right w:val="none" w:sz="0" w:space="0" w:color="auto"/>
      </w:divBdr>
    </w:div>
    <w:div w:id="1677614302">
      <w:bodyDiv w:val="1"/>
      <w:marLeft w:val="0"/>
      <w:marRight w:val="0"/>
      <w:marTop w:val="0"/>
      <w:marBottom w:val="0"/>
      <w:divBdr>
        <w:top w:val="none" w:sz="0" w:space="0" w:color="auto"/>
        <w:left w:val="none" w:sz="0" w:space="0" w:color="auto"/>
        <w:bottom w:val="none" w:sz="0" w:space="0" w:color="auto"/>
        <w:right w:val="none" w:sz="0" w:space="0" w:color="auto"/>
      </w:divBdr>
    </w:div>
    <w:div w:id="1691953243">
      <w:bodyDiv w:val="1"/>
      <w:marLeft w:val="0"/>
      <w:marRight w:val="0"/>
      <w:marTop w:val="0"/>
      <w:marBottom w:val="0"/>
      <w:divBdr>
        <w:top w:val="none" w:sz="0" w:space="0" w:color="auto"/>
        <w:left w:val="none" w:sz="0" w:space="0" w:color="auto"/>
        <w:bottom w:val="none" w:sz="0" w:space="0" w:color="auto"/>
        <w:right w:val="none" w:sz="0" w:space="0" w:color="auto"/>
      </w:divBdr>
    </w:div>
    <w:div w:id="1692225795">
      <w:bodyDiv w:val="1"/>
      <w:marLeft w:val="0"/>
      <w:marRight w:val="0"/>
      <w:marTop w:val="0"/>
      <w:marBottom w:val="0"/>
      <w:divBdr>
        <w:top w:val="none" w:sz="0" w:space="0" w:color="auto"/>
        <w:left w:val="none" w:sz="0" w:space="0" w:color="auto"/>
        <w:bottom w:val="none" w:sz="0" w:space="0" w:color="auto"/>
        <w:right w:val="none" w:sz="0" w:space="0" w:color="auto"/>
      </w:divBdr>
    </w:div>
    <w:div w:id="1692947598">
      <w:bodyDiv w:val="1"/>
      <w:marLeft w:val="0"/>
      <w:marRight w:val="0"/>
      <w:marTop w:val="0"/>
      <w:marBottom w:val="0"/>
      <w:divBdr>
        <w:top w:val="none" w:sz="0" w:space="0" w:color="auto"/>
        <w:left w:val="none" w:sz="0" w:space="0" w:color="auto"/>
        <w:bottom w:val="none" w:sz="0" w:space="0" w:color="auto"/>
        <w:right w:val="none" w:sz="0" w:space="0" w:color="auto"/>
      </w:divBdr>
    </w:div>
    <w:div w:id="1695688502">
      <w:bodyDiv w:val="1"/>
      <w:marLeft w:val="0"/>
      <w:marRight w:val="0"/>
      <w:marTop w:val="0"/>
      <w:marBottom w:val="0"/>
      <w:divBdr>
        <w:top w:val="none" w:sz="0" w:space="0" w:color="auto"/>
        <w:left w:val="none" w:sz="0" w:space="0" w:color="auto"/>
        <w:bottom w:val="none" w:sz="0" w:space="0" w:color="auto"/>
        <w:right w:val="none" w:sz="0" w:space="0" w:color="auto"/>
      </w:divBdr>
    </w:div>
    <w:div w:id="1719818769">
      <w:bodyDiv w:val="1"/>
      <w:marLeft w:val="0"/>
      <w:marRight w:val="0"/>
      <w:marTop w:val="0"/>
      <w:marBottom w:val="0"/>
      <w:divBdr>
        <w:top w:val="none" w:sz="0" w:space="0" w:color="auto"/>
        <w:left w:val="none" w:sz="0" w:space="0" w:color="auto"/>
        <w:bottom w:val="none" w:sz="0" w:space="0" w:color="auto"/>
        <w:right w:val="none" w:sz="0" w:space="0" w:color="auto"/>
      </w:divBdr>
    </w:div>
    <w:div w:id="1721052806">
      <w:bodyDiv w:val="1"/>
      <w:marLeft w:val="0"/>
      <w:marRight w:val="0"/>
      <w:marTop w:val="0"/>
      <w:marBottom w:val="0"/>
      <w:divBdr>
        <w:top w:val="none" w:sz="0" w:space="0" w:color="auto"/>
        <w:left w:val="none" w:sz="0" w:space="0" w:color="auto"/>
        <w:bottom w:val="none" w:sz="0" w:space="0" w:color="auto"/>
        <w:right w:val="none" w:sz="0" w:space="0" w:color="auto"/>
      </w:divBdr>
    </w:div>
    <w:div w:id="1724869892">
      <w:bodyDiv w:val="1"/>
      <w:marLeft w:val="0"/>
      <w:marRight w:val="0"/>
      <w:marTop w:val="0"/>
      <w:marBottom w:val="0"/>
      <w:divBdr>
        <w:top w:val="none" w:sz="0" w:space="0" w:color="auto"/>
        <w:left w:val="none" w:sz="0" w:space="0" w:color="auto"/>
        <w:bottom w:val="none" w:sz="0" w:space="0" w:color="auto"/>
        <w:right w:val="none" w:sz="0" w:space="0" w:color="auto"/>
      </w:divBdr>
    </w:div>
    <w:div w:id="1727339329">
      <w:bodyDiv w:val="1"/>
      <w:marLeft w:val="0"/>
      <w:marRight w:val="0"/>
      <w:marTop w:val="0"/>
      <w:marBottom w:val="0"/>
      <w:divBdr>
        <w:top w:val="none" w:sz="0" w:space="0" w:color="auto"/>
        <w:left w:val="none" w:sz="0" w:space="0" w:color="auto"/>
        <w:bottom w:val="none" w:sz="0" w:space="0" w:color="auto"/>
        <w:right w:val="none" w:sz="0" w:space="0" w:color="auto"/>
      </w:divBdr>
    </w:div>
    <w:div w:id="1729576311">
      <w:bodyDiv w:val="1"/>
      <w:marLeft w:val="0"/>
      <w:marRight w:val="0"/>
      <w:marTop w:val="0"/>
      <w:marBottom w:val="0"/>
      <w:divBdr>
        <w:top w:val="none" w:sz="0" w:space="0" w:color="auto"/>
        <w:left w:val="none" w:sz="0" w:space="0" w:color="auto"/>
        <w:bottom w:val="none" w:sz="0" w:space="0" w:color="auto"/>
        <w:right w:val="none" w:sz="0" w:space="0" w:color="auto"/>
      </w:divBdr>
    </w:div>
    <w:div w:id="1750151411">
      <w:bodyDiv w:val="1"/>
      <w:marLeft w:val="0"/>
      <w:marRight w:val="0"/>
      <w:marTop w:val="0"/>
      <w:marBottom w:val="0"/>
      <w:divBdr>
        <w:top w:val="none" w:sz="0" w:space="0" w:color="auto"/>
        <w:left w:val="none" w:sz="0" w:space="0" w:color="auto"/>
        <w:bottom w:val="none" w:sz="0" w:space="0" w:color="auto"/>
        <w:right w:val="none" w:sz="0" w:space="0" w:color="auto"/>
      </w:divBdr>
    </w:div>
    <w:div w:id="1755054653">
      <w:bodyDiv w:val="1"/>
      <w:marLeft w:val="0"/>
      <w:marRight w:val="0"/>
      <w:marTop w:val="0"/>
      <w:marBottom w:val="0"/>
      <w:divBdr>
        <w:top w:val="none" w:sz="0" w:space="0" w:color="auto"/>
        <w:left w:val="none" w:sz="0" w:space="0" w:color="auto"/>
        <w:bottom w:val="none" w:sz="0" w:space="0" w:color="auto"/>
        <w:right w:val="none" w:sz="0" w:space="0" w:color="auto"/>
      </w:divBdr>
    </w:div>
    <w:div w:id="1765959974">
      <w:bodyDiv w:val="1"/>
      <w:marLeft w:val="0"/>
      <w:marRight w:val="0"/>
      <w:marTop w:val="0"/>
      <w:marBottom w:val="0"/>
      <w:divBdr>
        <w:top w:val="none" w:sz="0" w:space="0" w:color="auto"/>
        <w:left w:val="none" w:sz="0" w:space="0" w:color="auto"/>
        <w:bottom w:val="none" w:sz="0" w:space="0" w:color="auto"/>
        <w:right w:val="none" w:sz="0" w:space="0" w:color="auto"/>
      </w:divBdr>
    </w:div>
    <w:div w:id="1771119799">
      <w:bodyDiv w:val="1"/>
      <w:marLeft w:val="0"/>
      <w:marRight w:val="0"/>
      <w:marTop w:val="0"/>
      <w:marBottom w:val="0"/>
      <w:divBdr>
        <w:top w:val="none" w:sz="0" w:space="0" w:color="auto"/>
        <w:left w:val="none" w:sz="0" w:space="0" w:color="auto"/>
        <w:bottom w:val="none" w:sz="0" w:space="0" w:color="auto"/>
        <w:right w:val="none" w:sz="0" w:space="0" w:color="auto"/>
      </w:divBdr>
    </w:div>
    <w:div w:id="1771512301">
      <w:bodyDiv w:val="1"/>
      <w:marLeft w:val="0"/>
      <w:marRight w:val="0"/>
      <w:marTop w:val="0"/>
      <w:marBottom w:val="0"/>
      <w:divBdr>
        <w:top w:val="none" w:sz="0" w:space="0" w:color="auto"/>
        <w:left w:val="none" w:sz="0" w:space="0" w:color="auto"/>
        <w:bottom w:val="none" w:sz="0" w:space="0" w:color="auto"/>
        <w:right w:val="none" w:sz="0" w:space="0" w:color="auto"/>
      </w:divBdr>
    </w:div>
    <w:div w:id="1775588711">
      <w:bodyDiv w:val="1"/>
      <w:marLeft w:val="0"/>
      <w:marRight w:val="0"/>
      <w:marTop w:val="0"/>
      <w:marBottom w:val="0"/>
      <w:divBdr>
        <w:top w:val="none" w:sz="0" w:space="0" w:color="auto"/>
        <w:left w:val="none" w:sz="0" w:space="0" w:color="auto"/>
        <w:bottom w:val="none" w:sz="0" w:space="0" w:color="auto"/>
        <w:right w:val="none" w:sz="0" w:space="0" w:color="auto"/>
      </w:divBdr>
    </w:div>
    <w:div w:id="1778017435">
      <w:bodyDiv w:val="1"/>
      <w:marLeft w:val="0"/>
      <w:marRight w:val="0"/>
      <w:marTop w:val="0"/>
      <w:marBottom w:val="0"/>
      <w:divBdr>
        <w:top w:val="none" w:sz="0" w:space="0" w:color="auto"/>
        <w:left w:val="none" w:sz="0" w:space="0" w:color="auto"/>
        <w:bottom w:val="none" w:sz="0" w:space="0" w:color="auto"/>
        <w:right w:val="none" w:sz="0" w:space="0" w:color="auto"/>
      </w:divBdr>
    </w:div>
    <w:div w:id="1812289164">
      <w:bodyDiv w:val="1"/>
      <w:marLeft w:val="0"/>
      <w:marRight w:val="0"/>
      <w:marTop w:val="0"/>
      <w:marBottom w:val="0"/>
      <w:divBdr>
        <w:top w:val="none" w:sz="0" w:space="0" w:color="auto"/>
        <w:left w:val="none" w:sz="0" w:space="0" w:color="auto"/>
        <w:bottom w:val="none" w:sz="0" w:space="0" w:color="auto"/>
        <w:right w:val="none" w:sz="0" w:space="0" w:color="auto"/>
      </w:divBdr>
    </w:div>
    <w:div w:id="1820419482">
      <w:bodyDiv w:val="1"/>
      <w:marLeft w:val="0"/>
      <w:marRight w:val="0"/>
      <w:marTop w:val="0"/>
      <w:marBottom w:val="0"/>
      <w:divBdr>
        <w:top w:val="none" w:sz="0" w:space="0" w:color="auto"/>
        <w:left w:val="none" w:sz="0" w:space="0" w:color="auto"/>
        <w:bottom w:val="none" w:sz="0" w:space="0" w:color="auto"/>
        <w:right w:val="none" w:sz="0" w:space="0" w:color="auto"/>
      </w:divBdr>
    </w:div>
    <w:div w:id="1821773923">
      <w:bodyDiv w:val="1"/>
      <w:marLeft w:val="0"/>
      <w:marRight w:val="0"/>
      <w:marTop w:val="0"/>
      <w:marBottom w:val="0"/>
      <w:divBdr>
        <w:top w:val="none" w:sz="0" w:space="0" w:color="auto"/>
        <w:left w:val="none" w:sz="0" w:space="0" w:color="auto"/>
        <w:bottom w:val="none" w:sz="0" w:space="0" w:color="auto"/>
        <w:right w:val="none" w:sz="0" w:space="0" w:color="auto"/>
      </w:divBdr>
    </w:div>
    <w:div w:id="1839151077">
      <w:bodyDiv w:val="1"/>
      <w:marLeft w:val="0"/>
      <w:marRight w:val="0"/>
      <w:marTop w:val="0"/>
      <w:marBottom w:val="0"/>
      <w:divBdr>
        <w:top w:val="none" w:sz="0" w:space="0" w:color="auto"/>
        <w:left w:val="none" w:sz="0" w:space="0" w:color="auto"/>
        <w:bottom w:val="none" w:sz="0" w:space="0" w:color="auto"/>
        <w:right w:val="none" w:sz="0" w:space="0" w:color="auto"/>
      </w:divBdr>
    </w:div>
    <w:div w:id="1844739644">
      <w:bodyDiv w:val="1"/>
      <w:marLeft w:val="0"/>
      <w:marRight w:val="0"/>
      <w:marTop w:val="0"/>
      <w:marBottom w:val="0"/>
      <w:divBdr>
        <w:top w:val="none" w:sz="0" w:space="0" w:color="auto"/>
        <w:left w:val="none" w:sz="0" w:space="0" w:color="auto"/>
        <w:bottom w:val="none" w:sz="0" w:space="0" w:color="auto"/>
        <w:right w:val="none" w:sz="0" w:space="0" w:color="auto"/>
      </w:divBdr>
    </w:div>
    <w:div w:id="1846361888">
      <w:bodyDiv w:val="1"/>
      <w:marLeft w:val="0"/>
      <w:marRight w:val="0"/>
      <w:marTop w:val="0"/>
      <w:marBottom w:val="0"/>
      <w:divBdr>
        <w:top w:val="none" w:sz="0" w:space="0" w:color="auto"/>
        <w:left w:val="none" w:sz="0" w:space="0" w:color="auto"/>
        <w:bottom w:val="none" w:sz="0" w:space="0" w:color="auto"/>
        <w:right w:val="none" w:sz="0" w:space="0" w:color="auto"/>
      </w:divBdr>
    </w:div>
    <w:div w:id="1847400774">
      <w:bodyDiv w:val="1"/>
      <w:marLeft w:val="0"/>
      <w:marRight w:val="0"/>
      <w:marTop w:val="0"/>
      <w:marBottom w:val="0"/>
      <w:divBdr>
        <w:top w:val="none" w:sz="0" w:space="0" w:color="auto"/>
        <w:left w:val="none" w:sz="0" w:space="0" w:color="auto"/>
        <w:bottom w:val="none" w:sz="0" w:space="0" w:color="auto"/>
        <w:right w:val="none" w:sz="0" w:space="0" w:color="auto"/>
      </w:divBdr>
    </w:div>
    <w:div w:id="1857229959">
      <w:bodyDiv w:val="1"/>
      <w:marLeft w:val="0"/>
      <w:marRight w:val="0"/>
      <w:marTop w:val="0"/>
      <w:marBottom w:val="0"/>
      <w:divBdr>
        <w:top w:val="none" w:sz="0" w:space="0" w:color="auto"/>
        <w:left w:val="none" w:sz="0" w:space="0" w:color="auto"/>
        <w:bottom w:val="none" w:sz="0" w:space="0" w:color="auto"/>
        <w:right w:val="none" w:sz="0" w:space="0" w:color="auto"/>
      </w:divBdr>
    </w:div>
    <w:div w:id="1860580815">
      <w:bodyDiv w:val="1"/>
      <w:marLeft w:val="0"/>
      <w:marRight w:val="0"/>
      <w:marTop w:val="0"/>
      <w:marBottom w:val="0"/>
      <w:divBdr>
        <w:top w:val="none" w:sz="0" w:space="0" w:color="auto"/>
        <w:left w:val="none" w:sz="0" w:space="0" w:color="auto"/>
        <w:bottom w:val="none" w:sz="0" w:space="0" w:color="auto"/>
        <w:right w:val="none" w:sz="0" w:space="0" w:color="auto"/>
      </w:divBdr>
    </w:div>
    <w:div w:id="1888182458">
      <w:bodyDiv w:val="1"/>
      <w:marLeft w:val="0"/>
      <w:marRight w:val="0"/>
      <w:marTop w:val="0"/>
      <w:marBottom w:val="0"/>
      <w:divBdr>
        <w:top w:val="none" w:sz="0" w:space="0" w:color="auto"/>
        <w:left w:val="none" w:sz="0" w:space="0" w:color="auto"/>
        <w:bottom w:val="none" w:sz="0" w:space="0" w:color="auto"/>
        <w:right w:val="none" w:sz="0" w:space="0" w:color="auto"/>
      </w:divBdr>
    </w:div>
    <w:div w:id="1896895162">
      <w:bodyDiv w:val="1"/>
      <w:marLeft w:val="0"/>
      <w:marRight w:val="0"/>
      <w:marTop w:val="0"/>
      <w:marBottom w:val="0"/>
      <w:divBdr>
        <w:top w:val="none" w:sz="0" w:space="0" w:color="auto"/>
        <w:left w:val="none" w:sz="0" w:space="0" w:color="auto"/>
        <w:bottom w:val="none" w:sz="0" w:space="0" w:color="auto"/>
        <w:right w:val="none" w:sz="0" w:space="0" w:color="auto"/>
      </w:divBdr>
    </w:div>
    <w:div w:id="1914005079">
      <w:bodyDiv w:val="1"/>
      <w:marLeft w:val="0"/>
      <w:marRight w:val="0"/>
      <w:marTop w:val="0"/>
      <w:marBottom w:val="0"/>
      <w:divBdr>
        <w:top w:val="none" w:sz="0" w:space="0" w:color="auto"/>
        <w:left w:val="none" w:sz="0" w:space="0" w:color="auto"/>
        <w:bottom w:val="none" w:sz="0" w:space="0" w:color="auto"/>
        <w:right w:val="none" w:sz="0" w:space="0" w:color="auto"/>
      </w:divBdr>
    </w:div>
    <w:div w:id="1918906025">
      <w:bodyDiv w:val="1"/>
      <w:marLeft w:val="0"/>
      <w:marRight w:val="0"/>
      <w:marTop w:val="0"/>
      <w:marBottom w:val="0"/>
      <w:divBdr>
        <w:top w:val="none" w:sz="0" w:space="0" w:color="auto"/>
        <w:left w:val="none" w:sz="0" w:space="0" w:color="auto"/>
        <w:bottom w:val="none" w:sz="0" w:space="0" w:color="auto"/>
        <w:right w:val="none" w:sz="0" w:space="0" w:color="auto"/>
      </w:divBdr>
    </w:div>
    <w:div w:id="1931739720">
      <w:bodyDiv w:val="1"/>
      <w:marLeft w:val="0"/>
      <w:marRight w:val="0"/>
      <w:marTop w:val="0"/>
      <w:marBottom w:val="0"/>
      <w:divBdr>
        <w:top w:val="none" w:sz="0" w:space="0" w:color="auto"/>
        <w:left w:val="none" w:sz="0" w:space="0" w:color="auto"/>
        <w:bottom w:val="none" w:sz="0" w:space="0" w:color="auto"/>
        <w:right w:val="none" w:sz="0" w:space="0" w:color="auto"/>
      </w:divBdr>
    </w:div>
    <w:div w:id="1939604175">
      <w:bodyDiv w:val="1"/>
      <w:marLeft w:val="0"/>
      <w:marRight w:val="0"/>
      <w:marTop w:val="0"/>
      <w:marBottom w:val="0"/>
      <w:divBdr>
        <w:top w:val="none" w:sz="0" w:space="0" w:color="auto"/>
        <w:left w:val="none" w:sz="0" w:space="0" w:color="auto"/>
        <w:bottom w:val="none" w:sz="0" w:space="0" w:color="auto"/>
        <w:right w:val="none" w:sz="0" w:space="0" w:color="auto"/>
      </w:divBdr>
    </w:div>
    <w:div w:id="1942445116">
      <w:bodyDiv w:val="1"/>
      <w:marLeft w:val="0"/>
      <w:marRight w:val="0"/>
      <w:marTop w:val="0"/>
      <w:marBottom w:val="0"/>
      <w:divBdr>
        <w:top w:val="none" w:sz="0" w:space="0" w:color="auto"/>
        <w:left w:val="none" w:sz="0" w:space="0" w:color="auto"/>
        <w:bottom w:val="none" w:sz="0" w:space="0" w:color="auto"/>
        <w:right w:val="none" w:sz="0" w:space="0" w:color="auto"/>
      </w:divBdr>
    </w:div>
    <w:div w:id="1948463355">
      <w:bodyDiv w:val="1"/>
      <w:marLeft w:val="0"/>
      <w:marRight w:val="0"/>
      <w:marTop w:val="0"/>
      <w:marBottom w:val="0"/>
      <w:divBdr>
        <w:top w:val="none" w:sz="0" w:space="0" w:color="auto"/>
        <w:left w:val="none" w:sz="0" w:space="0" w:color="auto"/>
        <w:bottom w:val="none" w:sz="0" w:space="0" w:color="auto"/>
        <w:right w:val="none" w:sz="0" w:space="0" w:color="auto"/>
      </w:divBdr>
    </w:div>
    <w:div w:id="1950703263">
      <w:bodyDiv w:val="1"/>
      <w:marLeft w:val="0"/>
      <w:marRight w:val="0"/>
      <w:marTop w:val="0"/>
      <w:marBottom w:val="0"/>
      <w:divBdr>
        <w:top w:val="none" w:sz="0" w:space="0" w:color="auto"/>
        <w:left w:val="none" w:sz="0" w:space="0" w:color="auto"/>
        <w:bottom w:val="none" w:sz="0" w:space="0" w:color="auto"/>
        <w:right w:val="none" w:sz="0" w:space="0" w:color="auto"/>
      </w:divBdr>
    </w:div>
    <w:div w:id="1955135680">
      <w:bodyDiv w:val="1"/>
      <w:marLeft w:val="0"/>
      <w:marRight w:val="0"/>
      <w:marTop w:val="0"/>
      <w:marBottom w:val="0"/>
      <w:divBdr>
        <w:top w:val="none" w:sz="0" w:space="0" w:color="auto"/>
        <w:left w:val="none" w:sz="0" w:space="0" w:color="auto"/>
        <w:bottom w:val="none" w:sz="0" w:space="0" w:color="auto"/>
        <w:right w:val="none" w:sz="0" w:space="0" w:color="auto"/>
      </w:divBdr>
    </w:div>
    <w:div w:id="1975334388">
      <w:bodyDiv w:val="1"/>
      <w:marLeft w:val="0"/>
      <w:marRight w:val="0"/>
      <w:marTop w:val="0"/>
      <w:marBottom w:val="0"/>
      <w:divBdr>
        <w:top w:val="none" w:sz="0" w:space="0" w:color="auto"/>
        <w:left w:val="none" w:sz="0" w:space="0" w:color="auto"/>
        <w:bottom w:val="none" w:sz="0" w:space="0" w:color="auto"/>
        <w:right w:val="none" w:sz="0" w:space="0" w:color="auto"/>
      </w:divBdr>
    </w:div>
    <w:div w:id="1976518332">
      <w:bodyDiv w:val="1"/>
      <w:marLeft w:val="0"/>
      <w:marRight w:val="0"/>
      <w:marTop w:val="0"/>
      <w:marBottom w:val="0"/>
      <w:divBdr>
        <w:top w:val="none" w:sz="0" w:space="0" w:color="auto"/>
        <w:left w:val="none" w:sz="0" w:space="0" w:color="auto"/>
        <w:bottom w:val="none" w:sz="0" w:space="0" w:color="auto"/>
        <w:right w:val="none" w:sz="0" w:space="0" w:color="auto"/>
      </w:divBdr>
    </w:div>
    <w:div w:id="1982734945">
      <w:bodyDiv w:val="1"/>
      <w:marLeft w:val="0"/>
      <w:marRight w:val="0"/>
      <w:marTop w:val="0"/>
      <w:marBottom w:val="0"/>
      <w:divBdr>
        <w:top w:val="none" w:sz="0" w:space="0" w:color="auto"/>
        <w:left w:val="none" w:sz="0" w:space="0" w:color="auto"/>
        <w:bottom w:val="none" w:sz="0" w:space="0" w:color="auto"/>
        <w:right w:val="none" w:sz="0" w:space="0" w:color="auto"/>
      </w:divBdr>
    </w:div>
    <w:div w:id="2016220602">
      <w:bodyDiv w:val="1"/>
      <w:marLeft w:val="0"/>
      <w:marRight w:val="0"/>
      <w:marTop w:val="0"/>
      <w:marBottom w:val="0"/>
      <w:divBdr>
        <w:top w:val="none" w:sz="0" w:space="0" w:color="auto"/>
        <w:left w:val="none" w:sz="0" w:space="0" w:color="auto"/>
        <w:bottom w:val="none" w:sz="0" w:space="0" w:color="auto"/>
        <w:right w:val="none" w:sz="0" w:space="0" w:color="auto"/>
      </w:divBdr>
    </w:div>
    <w:div w:id="2023508387">
      <w:bodyDiv w:val="1"/>
      <w:marLeft w:val="0"/>
      <w:marRight w:val="0"/>
      <w:marTop w:val="0"/>
      <w:marBottom w:val="0"/>
      <w:divBdr>
        <w:top w:val="none" w:sz="0" w:space="0" w:color="auto"/>
        <w:left w:val="none" w:sz="0" w:space="0" w:color="auto"/>
        <w:bottom w:val="none" w:sz="0" w:space="0" w:color="auto"/>
        <w:right w:val="none" w:sz="0" w:space="0" w:color="auto"/>
      </w:divBdr>
    </w:div>
    <w:div w:id="2027562336">
      <w:bodyDiv w:val="1"/>
      <w:marLeft w:val="0"/>
      <w:marRight w:val="0"/>
      <w:marTop w:val="0"/>
      <w:marBottom w:val="0"/>
      <w:divBdr>
        <w:top w:val="none" w:sz="0" w:space="0" w:color="auto"/>
        <w:left w:val="none" w:sz="0" w:space="0" w:color="auto"/>
        <w:bottom w:val="none" w:sz="0" w:space="0" w:color="auto"/>
        <w:right w:val="none" w:sz="0" w:space="0" w:color="auto"/>
      </w:divBdr>
    </w:div>
    <w:div w:id="2038189976">
      <w:bodyDiv w:val="1"/>
      <w:marLeft w:val="0"/>
      <w:marRight w:val="0"/>
      <w:marTop w:val="0"/>
      <w:marBottom w:val="0"/>
      <w:divBdr>
        <w:top w:val="none" w:sz="0" w:space="0" w:color="auto"/>
        <w:left w:val="none" w:sz="0" w:space="0" w:color="auto"/>
        <w:bottom w:val="none" w:sz="0" w:space="0" w:color="auto"/>
        <w:right w:val="none" w:sz="0" w:space="0" w:color="auto"/>
      </w:divBdr>
    </w:div>
    <w:div w:id="2040012810">
      <w:bodyDiv w:val="1"/>
      <w:marLeft w:val="0"/>
      <w:marRight w:val="0"/>
      <w:marTop w:val="0"/>
      <w:marBottom w:val="0"/>
      <w:divBdr>
        <w:top w:val="none" w:sz="0" w:space="0" w:color="auto"/>
        <w:left w:val="none" w:sz="0" w:space="0" w:color="auto"/>
        <w:bottom w:val="none" w:sz="0" w:space="0" w:color="auto"/>
        <w:right w:val="none" w:sz="0" w:space="0" w:color="auto"/>
      </w:divBdr>
    </w:div>
    <w:div w:id="2054763553">
      <w:bodyDiv w:val="1"/>
      <w:marLeft w:val="0"/>
      <w:marRight w:val="0"/>
      <w:marTop w:val="0"/>
      <w:marBottom w:val="0"/>
      <w:divBdr>
        <w:top w:val="none" w:sz="0" w:space="0" w:color="auto"/>
        <w:left w:val="none" w:sz="0" w:space="0" w:color="auto"/>
        <w:bottom w:val="none" w:sz="0" w:space="0" w:color="auto"/>
        <w:right w:val="none" w:sz="0" w:space="0" w:color="auto"/>
      </w:divBdr>
    </w:div>
    <w:div w:id="2055886774">
      <w:bodyDiv w:val="1"/>
      <w:marLeft w:val="0"/>
      <w:marRight w:val="0"/>
      <w:marTop w:val="0"/>
      <w:marBottom w:val="0"/>
      <w:divBdr>
        <w:top w:val="none" w:sz="0" w:space="0" w:color="auto"/>
        <w:left w:val="none" w:sz="0" w:space="0" w:color="auto"/>
        <w:bottom w:val="none" w:sz="0" w:space="0" w:color="auto"/>
        <w:right w:val="none" w:sz="0" w:space="0" w:color="auto"/>
      </w:divBdr>
    </w:div>
    <w:div w:id="2067295912">
      <w:bodyDiv w:val="1"/>
      <w:marLeft w:val="0"/>
      <w:marRight w:val="0"/>
      <w:marTop w:val="0"/>
      <w:marBottom w:val="0"/>
      <w:divBdr>
        <w:top w:val="none" w:sz="0" w:space="0" w:color="auto"/>
        <w:left w:val="none" w:sz="0" w:space="0" w:color="auto"/>
        <w:bottom w:val="none" w:sz="0" w:space="0" w:color="auto"/>
        <w:right w:val="none" w:sz="0" w:space="0" w:color="auto"/>
      </w:divBdr>
    </w:div>
    <w:div w:id="2068527347">
      <w:bodyDiv w:val="1"/>
      <w:marLeft w:val="0"/>
      <w:marRight w:val="0"/>
      <w:marTop w:val="0"/>
      <w:marBottom w:val="0"/>
      <w:divBdr>
        <w:top w:val="none" w:sz="0" w:space="0" w:color="auto"/>
        <w:left w:val="none" w:sz="0" w:space="0" w:color="auto"/>
        <w:bottom w:val="none" w:sz="0" w:space="0" w:color="auto"/>
        <w:right w:val="none" w:sz="0" w:space="0" w:color="auto"/>
      </w:divBdr>
    </w:div>
    <w:div w:id="2070759266">
      <w:bodyDiv w:val="1"/>
      <w:marLeft w:val="0"/>
      <w:marRight w:val="0"/>
      <w:marTop w:val="0"/>
      <w:marBottom w:val="0"/>
      <w:divBdr>
        <w:top w:val="none" w:sz="0" w:space="0" w:color="auto"/>
        <w:left w:val="none" w:sz="0" w:space="0" w:color="auto"/>
        <w:bottom w:val="none" w:sz="0" w:space="0" w:color="auto"/>
        <w:right w:val="none" w:sz="0" w:space="0" w:color="auto"/>
      </w:divBdr>
    </w:div>
    <w:div w:id="2078896161">
      <w:bodyDiv w:val="1"/>
      <w:marLeft w:val="0"/>
      <w:marRight w:val="0"/>
      <w:marTop w:val="0"/>
      <w:marBottom w:val="0"/>
      <w:divBdr>
        <w:top w:val="none" w:sz="0" w:space="0" w:color="auto"/>
        <w:left w:val="none" w:sz="0" w:space="0" w:color="auto"/>
        <w:bottom w:val="none" w:sz="0" w:space="0" w:color="auto"/>
        <w:right w:val="none" w:sz="0" w:space="0" w:color="auto"/>
      </w:divBdr>
    </w:div>
    <w:div w:id="2082022688">
      <w:bodyDiv w:val="1"/>
      <w:marLeft w:val="0"/>
      <w:marRight w:val="0"/>
      <w:marTop w:val="0"/>
      <w:marBottom w:val="0"/>
      <w:divBdr>
        <w:top w:val="none" w:sz="0" w:space="0" w:color="auto"/>
        <w:left w:val="none" w:sz="0" w:space="0" w:color="auto"/>
        <w:bottom w:val="none" w:sz="0" w:space="0" w:color="auto"/>
        <w:right w:val="none" w:sz="0" w:space="0" w:color="auto"/>
      </w:divBdr>
    </w:div>
    <w:div w:id="2082365393">
      <w:bodyDiv w:val="1"/>
      <w:marLeft w:val="0"/>
      <w:marRight w:val="0"/>
      <w:marTop w:val="0"/>
      <w:marBottom w:val="0"/>
      <w:divBdr>
        <w:top w:val="none" w:sz="0" w:space="0" w:color="auto"/>
        <w:left w:val="none" w:sz="0" w:space="0" w:color="auto"/>
        <w:bottom w:val="none" w:sz="0" w:space="0" w:color="auto"/>
        <w:right w:val="none" w:sz="0" w:space="0" w:color="auto"/>
      </w:divBdr>
    </w:div>
    <w:div w:id="2114091115">
      <w:bodyDiv w:val="1"/>
      <w:marLeft w:val="0"/>
      <w:marRight w:val="0"/>
      <w:marTop w:val="0"/>
      <w:marBottom w:val="0"/>
      <w:divBdr>
        <w:top w:val="none" w:sz="0" w:space="0" w:color="auto"/>
        <w:left w:val="none" w:sz="0" w:space="0" w:color="auto"/>
        <w:bottom w:val="none" w:sz="0" w:space="0" w:color="auto"/>
        <w:right w:val="none" w:sz="0" w:space="0" w:color="auto"/>
      </w:divBdr>
    </w:div>
    <w:div w:id="2118022094">
      <w:bodyDiv w:val="1"/>
      <w:marLeft w:val="0"/>
      <w:marRight w:val="0"/>
      <w:marTop w:val="0"/>
      <w:marBottom w:val="0"/>
      <w:divBdr>
        <w:top w:val="none" w:sz="0" w:space="0" w:color="auto"/>
        <w:left w:val="none" w:sz="0" w:space="0" w:color="auto"/>
        <w:bottom w:val="none" w:sz="0" w:space="0" w:color="auto"/>
        <w:right w:val="none" w:sz="0" w:space="0" w:color="auto"/>
      </w:divBdr>
    </w:div>
    <w:div w:id="2131510030">
      <w:bodyDiv w:val="1"/>
      <w:marLeft w:val="0"/>
      <w:marRight w:val="0"/>
      <w:marTop w:val="0"/>
      <w:marBottom w:val="0"/>
      <w:divBdr>
        <w:top w:val="none" w:sz="0" w:space="0" w:color="auto"/>
        <w:left w:val="none" w:sz="0" w:space="0" w:color="auto"/>
        <w:bottom w:val="none" w:sz="0" w:space="0" w:color="auto"/>
        <w:right w:val="none" w:sz="0" w:space="0" w:color="auto"/>
      </w:divBdr>
    </w:div>
    <w:div w:id="2135981979">
      <w:bodyDiv w:val="1"/>
      <w:marLeft w:val="0"/>
      <w:marRight w:val="0"/>
      <w:marTop w:val="0"/>
      <w:marBottom w:val="0"/>
      <w:divBdr>
        <w:top w:val="none" w:sz="0" w:space="0" w:color="auto"/>
        <w:left w:val="none" w:sz="0" w:space="0" w:color="auto"/>
        <w:bottom w:val="none" w:sz="0" w:space="0" w:color="auto"/>
        <w:right w:val="none" w:sz="0" w:space="0" w:color="auto"/>
      </w:divBdr>
    </w:div>
    <w:div w:id="21465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12052</Words>
  <Characters>68698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ỦY BAN NHÂN DÂN HUYỆN IA PA</vt:lpstr>
    </vt:vector>
  </TitlesOfParts>
  <Company>Microsoft</Company>
  <LinksUpToDate>false</LinksUpToDate>
  <CharactersWithSpaces>80589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HUYỆN IA PA</dc:title>
  <dc:creator>MssHuynh</dc:creator>
  <cp:lastModifiedBy>Windows User</cp:lastModifiedBy>
  <cp:revision>2</cp:revision>
  <cp:lastPrinted>2020-02-07T04:10:00Z</cp:lastPrinted>
  <dcterms:created xsi:type="dcterms:W3CDTF">2020-03-05T07:47:00Z</dcterms:created>
  <dcterms:modified xsi:type="dcterms:W3CDTF">2020-03-05T07:47:00Z</dcterms:modified>
</cp:coreProperties>
</file>